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46" w:rsidRDefault="00202846" w:rsidP="0020284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256-259.</w:t>
      </w:r>
    </w:p>
    <w:p w:rsidR="00CF0BA7" w:rsidRPr="00202846" w:rsidRDefault="00553981" w:rsidP="00202846">
      <w:pPr>
        <w:suppressLineNumbers/>
        <w:spacing w:after="0"/>
        <w:rPr>
          <w:b/>
          <w:bCs/>
          <w:smallCaps/>
          <w:sz w:val="32"/>
          <w:szCs w:val="20"/>
        </w:rPr>
      </w:pPr>
      <w:r w:rsidRPr="00202846">
        <w:rPr>
          <w:b/>
          <w:bCs/>
          <w:smallCaps/>
          <w:sz w:val="32"/>
          <w:szCs w:val="20"/>
        </w:rPr>
        <w:t>Ci encoumence de Charlot le J</w:t>
      </w:r>
      <w:r w:rsidR="00CF0BA7" w:rsidRPr="00202846">
        <w:rPr>
          <w:b/>
          <w:bCs/>
          <w:smallCaps/>
          <w:sz w:val="32"/>
          <w:szCs w:val="20"/>
        </w:rPr>
        <w:t>uif</w:t>
      </w:r>
    </w:p>
    <w:p w:rsidR="00553981" w:rsidRPr="00202846" w:rsidRDefault="00553981" w:rsidP="00202846">
      <w:pPr>
        <w:suppressLineNumbers/>
        <w:spacing w:after="0"/>
        <w:rPr>
          <w:b/>
          <w:bCs/>
          <w:smallCaps/>
          <w:sz w:val="32"/>
          <w:szCs w:val="20"/>
        </w:rPr>
      </w:pPr>
      <w:r w:rsidRPr="00202846">
        <w:rPr>
          <w:b/>
          <w:bCs/>
          <w:smallCaps/>
          <w:sz w:val="32"/>
          <w:szCs w:val="20"/>
        </w:rPr>
        <w:t>qui chia en la pel dou lievre</w:t>
      </w:r>
      <w:r w:rsidR="00E958B6" w:rsidRPr="00202846">
        <w:rPr>
          <w:b/>
          <w:bCs/>
          <w:smallCaps/>
          <w:sz w:val="32"/>
          <w:szCs w:val="20"/>
        </w:rPr>
        <w:t>.</w:t>
      </w:r>
    </w:p>
    <w:p w:rsidR="00553981" w:rsidRPr="00553981" w:rsidRDefault="00553981" w:rsidP="00CF0BA7">
      <w:pPr>
        <w:suppressLineNumbers/>
        <w:spacing w:after="0"/>
        <w:ind w:firstLine="284"/>
        <w:rPr>
          <w:szCs w:val="20"/>
        </w:rPr>
      </w:pP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Qui menestreil vuet engignier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Mout en porroit mieulz bargignier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Car mout soventes fois avient</w:t>
      </w:r>
    </w:p>
    <w:p w:rsidR="00553981" w:rsidRPr="00553981" w:rsidRDefault="00553981" w:rsidP="00E958B6">
      <w:pPr>
        <w:spacing w:after="0"/>
        <w:ind w:firstLine="284"/>
        <w:rPr>
          <w:szCs w:val="20"/>
        </w:rPr>
      </w:pPr>
      <w:r w:rsidRPr="00553981">
        <w:rPr>
          <w:szCs w:val="20"/>
        </w:rPr>
        <w:t>Que cil por engignié se tient</w:t>
      </w:r>
      <w:r w:rsidRPr="00553981">
        <w:rPr>
          <w:szCs w:val="20"/>
          <w:vertAlign w:val="superscript"/>
        </w:rPr>
        <w:footnoteReference w:id="2"/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 menestreil engignier cuide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s</w:t>
      </w:r>
      <w:r w:rsidR="00E958B6">
        <w:rPr>
          <w:szCs w:val="20"/>
        </w:rPr>
        <w:t>’</w:t>
      </w:r>
      <w:r w:rsidRPr="00553981">
        <w:rPr>
          <w:szCs w:val="20"/>
        </w:rPr>
        <w:t>en trueve sa bource vuide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voi nelui cui bien en chiee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  <w:r w:rsidRPr="00553981">
        <w:rPr>
          <w:i/>
          <w:szCs w:val="20"/>
        </w:rPr>
        <w:t>fol</w:t>
      </w:r>
      <w:r w:rsidR="00E958B6">
        <w:rPr>
          <w:i/>
          <w:szCs w:val="20"/>
        </w:rPr>
        <w:t>.</w:t>
      </w:r>
      <w:r w:rsidRPr="00553981">
        <w:rPr>
          <w:i/>
          <w:szCs w:val="20"/>
        </w:rPr>
        <w:t xml:space="preserve"> 62 v°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Por ce devroit estre estanchiee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La vilonie c</w:t>
      </w:r>
      <w:r w:rsidR="00E958B6">
        <w:rPr>
          <w:szCs w:val="20"/>
        </w:rPr>
        <w:t>’</w:t>
      </w:r>
      <w:r w:rsidRPr="00553981">
        <w:rPr>
          <w:szCs w:val="20"/>
        </w:rPr>
        <w:t>om</w:t>
      </w:r>
      <w:r w:rsidRPr="00553981">
        <w:rPr>
          <w:szCs w:val="20"/>
          <w:vertAlign w:val="superscript"/>
        </w:rPr>
        <w:footnoteReference w:id="3"/>
      </w:r>
      <w:r w:rsidRPr="00553981">
        <w:rPr>
          <w:szCs w:val="20"/>
        </w:rPr>
        <w:t xml:space="preserve"> lor fait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Garson et escuier sorfait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teil qui ne valent deus ciennes</w:t>
      </w:r>
      <w:r w:rsidRPr="00553981">
        <w:rPr>
          <w:szCs w:val="20"/>
          <w:vertAlign w:val="superscript"/>
        </w:rPr>
        <w:footnoteReference w:id="4"/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ab/>
        <w:t>Por ce le di qu</w:t>
      </w:r>
      <w:r w:rsidR="00E958B6">
        <w:rPr>
          <w:szCs w:val="20"/>
        </w:rPr>
        <w:t>’</w:t>
      </w:r>
      <w:r w:rsidRPr="00553981">
        <w:rPr>
          <w:szCs w:val="20"/>
        </w:rPr>
        <w:t>a Aviceinnes</w:t>
      </w:r>
      <w:r w:rsidRPr="00553981">
        <w:rPr>
          <w:szCs w:val="20"/>
          <w:vertAlign w:val="superscript"/>
        </w:rPr>
        <w:footnoteReference w:id="5"/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Avint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n</w:t>
      </w:r>
      <w:r w:rsidR="00E958B6">
        <w:rPr>
          <w:szCs w:val="20"/>
        </w:rPr>
        <w:t>’</w:t>
      </w:r>
      <w:r w:rsidRPr="00553981">
        <w:rPr>
          <w:szCs w:val="20"/>
        </w:rPr>
        <w:t>a pas un an entier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 Guillaume le penetier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Cil Guillaumes dont je vos conte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Qui est a mon seigneur le conte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De Poitiers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chassoit l</w:t>
      </w:r>
      <w:r w:rsidR="00E958B6">
        <w:rPr>
          <w:szCs w:val="20"/>
        </w:rPr>
        <w:t>’</w:t>
      </w:r>
      <w:r w:rsidRPr="00553981">
        <w:rPr>
          <w:szCs w:val="20"/>
        </w:rPr>
        <w:t xml:space="preserve">autre jour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Un lievre qu</w:t>
      </w:r>
      <w:r w:rsidR="00E958B6">
        <w:rPr>
          <w:szCs w:val="20"/>
        </w:rPr>
        <w:t>’</w:t>
      </w:r>
      <w:r w:rsidRPr="00553981">
        <w:rPr>
          <w:szCs w:val="20"/>
        </w:rPr>
        <w:t>il ert</w:t>
      </w:r>
      <w:r w:rsidRPr="00553981">
        <w:rPr>
          <w:szCs w:val="20"/>
          <w:vertAlign w:val="superscript"/>
        </w:rPr>
        <w:footnoteReference w:id="6"/>
      </w:r>
      <w:r w:rsidRPr="00553981">
        <w:rPr>
          <w:szCs w:val="20"/>
        </w:rPr>
        <w:t xml:space="preserve"> a sejour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Li lievres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qui les chiens douta</w:t>
      </w:r>
      <w:r w:rsidRPr="00553981">
        <w:rPr>
          <w:szCs w:val="20"/>
          <w:vertAlign w:val="superscript"/>
        </w:rPr>
        <w:footnoteReference w:id="7"/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Molt durement se desrouta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Asseiz foï et longuement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cil le chassa durement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Asseiz corrut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asseiz ala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Asseiz guenchi et sa et la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Mais en la fin vos di ge bien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</w:t>
      </w:r>
      <w:r w:rsidR="00E958B6">
        <w:rPr>
          <w:szCs w:val="20"/>
        </w:rPr>
        <w:t>’</w:t>
      </w:r>
      <w:r w:rsidRPr="00553981">
        <w:rPr>
          <w:szCs w:val="20"/>
        </w:rPr>
        <w:t>a force le prirent li chien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Pris fu sire Coars li lievres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Mais li roncins en ot les fievres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sachiez que mais ne les tremble</w:t>
      </w:r>
      <w:r w:rsidRPr="00553981">
        <w:rPr>
          <w:szCs w:val="20"/>
          <w:vertAlign w:val="superscript"/>
        </w:rPr>
        <w:footnoteReference w:id="8"/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lastRenderedPageBreak/>
        <w:t>Escorchiez en fu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ce me cemble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  <w:lang w:val="en-US"/>
        </w:rPr>
      </w:pPr>
      <w:r w:rsidRPr="00553981">
        <w:rPr>
          <w:szCs w:val="20"/>
          <w:lang w:val="en-US"/>
        </w:rPr>
        <w:t xml:space="preserve">Or pot cil son roncin ploreir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metre la pel</w:t>
      </w:r>
      <w:r w:rsidRPr="00553981">
        <w:rPr>
          <w:szCs w:val="20"/>
          <w:vertAlign w:val="superscript"/>
        </w:rPr>
        <w:footnoteReference w:id="9"/>
      </w:r>
      <w:r w:rsidRPr="00553981">
        <w:rPr>
          <w:szCs w:val="20"/>
        </w:rPr>
        <w:t xml:space="preserve"> essoreir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La pel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se Diex me doint salu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Couta plus qu</w:t>
      </w:r>
      <w:r w:rsidR="00E958B6">
        <w:rPr>
          <w:szCs w:val="20"/>
        </w:rPr>
        <w:t>’</w:t>
      </w:r>
      <w:r w:rsidRPr="00553981">
        <w:rPr>
          <w:szCs w:val="20"/>
        </w:rPr>
        <w:t>ele ne valu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Or laisserons esteir la pel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</w:t>
      </w:r>
      <w:r w:rsidR="00E958B6">
        <w:rPr>
          <w:szCs w:val="20"/>
        </w:rPr>
        <w:t>’</w:t>
      </w:r>
      <w:r w:rsidRPr="00553981">
        <w:rPr>
          <w:szCs w:val="20"/>
        </w:rPr>
        <w:t xml:space="preserve">il la garda et bien et bel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Juqu</w:t>
      </w:r>
      <w:r w:rsidR="00E958B6">
        <w:rPr>
          <w:szCs w:val="20"/>
        </w:rPr>
        <w:t>’</w:t>
      </w:r>
      <w:r w:rsidRPr="00553981">
        <w:rPr>
          <w:szCs w:val="20"/>
        </w:rPr>
        <w:t xml:space="preserve">a ce tens que vos orroiz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Dont de l</w:t>
      </w:r>
      <w:r w:rsidR="00E958B6">
        <w:rPr>
          <w:szCs w:val="20"/>
        </w:rPr>
        <w:t>’</w:t>
      </w:r>
      <w:r w:rsidRPr="00553981">
        <w:rPr>
          <w:szCs w:val="20"/>
        </w:rPr>
        <w:t>oïr vos esjorroiz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ab/>
        <w:t>Par tout est bien choze commune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Ce seit chacuns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ce seit chacune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Quant un hom fait noces ou feste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Ou il a genz de bone geste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Li menestreil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quant il l</w:t>
      </w:r>
      <w:r w:rsidR="00E958B6">
        <w:rPr>
          <w:szCs w:val="20"/>
        </w:rPr>
        <w:t>’</w:t>
      </w:r>
      <w:r w:rsidRPr="00553981">
        <w:rPr>
          <w:szCs w:val="20"/>
        </w:rPr>
        <w:t>entendent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 autre choze ne demandent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Vont la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soit amont soit aval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</w:t>
      </w:r>
      <w:r w:rsidR="00E958B6">
        <w:rPr>
          <w:szCs w:val="20"/>
        </w:rPr>
        <w:t>’</w:t>
      </w:r>
      <w:r w:rsidRPr="00553981">
        <w:rPr>
          <w:szCs w:val="20"/>
        </w:rPr>
        <w:t>un a pié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l</w:t>
      </w:r>
      <w:r w:rsidR="00E958B6">
        <w:rPr>
          <w:szCs w:val="20"/>
        </w:rPr>
        <w:t>’</w:t>
      </w:r>
      <w:r w:rsidRPr="00553981">
        <w:rPr>
          <w:szCs w:val="20"/>
        </w:rPr>
        <w:t>autres a cheval</w:t>
      </w:r>
      <w:r w:rsidRPr="00553981">
        <w:rPr>
          <w:szCs w:val="20"/>
          <w:vertAlign w:val="superscript"/>
        </w:rPr>
        <w:footnoteReference w:id="10"/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Li couzins Guillaume en fit unes</w:t>
      </w:r>
      <w:r w:rsidRPr="00553981">
        <w:rPr>
          <w:szCs w:val="20"/>
          <w:vertAlign w:val="superscript"/>
        </w:rPr>
        <w:footnoteReference w:id="11"/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Des noces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qui furent communes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Ou asseiz ot de bele gent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Dont mout li fu et bel et gent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Se</w:t>
      </w:r>
      <w:r w:rsidRPr="00553981">
        <w:rPr>
          <w:szCs w:val="20"/>
          <w:vertAlign w:val="superscript"/>
        </w:rPr>
        <w:footnoteReference w:id="12"/>
      </w:r>
      <w:r w:rsidRPr="00553981">
        <w:rPr>
          <w:szCs w:val="20"/>
        </w:rPr>
        <w:t xml:space="preserve"> ne sai ge combien i furent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Asseiz mangerent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asseiz burent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Asseiz firent et feste et joie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Je meïmes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qui i estoie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vi piesa si bele faire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qui autant me peüst plaire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Se Diex de ses biens me reparte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</w:t>
      </w:r>
      <w:r w:rsidR="00E958B6">
        <w:rPr>
          <w:szCs w:val="20"/>
        </w:rPr>
        <w:t>’</w:t>
      </w:r>
      <w:r w:rsidRPr="00553981">
        <w:rPr>
          <w:szCs w:val="20"/>
        </w:rPr>
        <w:t>est si grans cors qui ne departe</w:t>
      </w:r>
      <w:r w:rsidRPr="00553981">
        <w:rPr>
          <w:szCs w:val="20"/>
          <w:vertAlign w:val="superscript"/>
        </w:rPr>
        <w:footnoteReference w:id="13"/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La bone gent s</w:t>
      </w:r>
      <w:r w:rsidR="00E958B6">
        <w:rPr>
          <w:szCs w:val="20"/>
        </w:rPr>
        <w:t>’</w:t>
      </w:r>
      <w:r w:rsidRPr="00553981">
        <w:rPr>
          <w:szCs w:val="20"/>
        </w:rPr>
        <w:t>est departie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Chacuns s</w:t>
      </w:r>
      <w:r w:rsidR="00E958B6">
        <w:rPr>
          <w:szCs w:val="20"/>
        </w:rPr>
        <w:t>’</w:t>
      </w:r>
      <w:r w:rsidRPr="00553981">
        <w:rPr>
          <w:szCs w:val="20"/>
        </w:rPr>
        <w:t>en va vers sa partie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Li menestreil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trestuit huezei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</w:t>
      </w:r>
      <w:r w:rsidR="00E958B6">
        <w:rPr>
          <w:szCs w:val="20"/>
        </w:rPr>
        <w:t>’</w:t>
      </w:r>
      <w:r w:rsidRPr="00553981">
        <w:rPr>
          <w:szCs w:val="20"/>
        </w:rPr>
        <w:t>en vindrent droit a l</w:t>
      </w:r>
      <w:r w:rsidR="00E958B6">
        <w:rPr>
          <w:szCs w:val="20"/>
        </w:rPr>
        <w:t>’</w:t>
      </w:r>
      <w:r w:rsidRPr="00553981">
        <w:rPr>
          <w:szCs w:val="20"/>
        </w:rPr>
        <w:t>espouzei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Nuns n</w:t>
      </w:r>
      <w:r w:rsidR="00E958B6">
        <w:rPr>
          <w:szCs w:val="20"/>
        </w:rPr>
        <w:t>’</w:t>
      </w:r>
      <w:r w:rsidRPr="00553981">
        <w:rPr>
          <w:szCs w:val="20"/>
        </w:rPr>
        <w:t>i fu de parleir laniers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tabs>
          <w:tab w:val="left" w:pos="4962"/>
        </w:tabs>
        <w:spacing w:after="0"/>
        <w:ind w:firstLine="284"/>
        <w:rPr>
          <w:szCs w:val="20"/>
        </w:rPr>
      </w:pPr>
      <w:r w:rsidRPr="00553981">
        <w:rPr>
          <w:szCs w:val="20"/>
        </w:rPr>
        <w:t>« Doneiz nos maîtres ou deniers</w:t>
      </w:r>
      <w:r w:rsidRPr="00553981">
        <w:rPr>
          <w:szCs w:val="20"/>
          <w:vertAlign w:val="superscript"/>
        </w:rPr>
        <w:footnoteReference w:id="14"/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lastRenderedPageBreak/>
        <w:t>Font il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qu</w:t>
      </w:r>
      <w:r w:rsidR="00E958B6">
        <w:rPr>
          <w:szCs w:val="20"/>
        </w:rPr>
        <w:t>’</w:t>
      </w:r>
      <w:r w:rsidRPr="00553981">
        <w:rPr>
          <w:szCs w:val="20"/>
        </w:rPr>
        <w:t>il est droit et raison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</w:t>
      </w:r>
      <w:r w:rsidR="00E958B6">
        <w:rPr>
          <w:szCs w:val="20"/>
        </w:rPr>
        <w:t>’</w:t>
      </w:r>
      <w:r w:rsidRPr="00553981">
        <w:rPr>
          <w:szCs w:val="20"/>
        </w:rPr>
        <w:t>ira chacuns en sa maison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»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ab/>
        <w:t>Que vos iroie je dizant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mes paroles esloignant</w:t>
      </w:r>
      <w:r w:rsidR="00E958B6">
        <w:rPr>
          <w:szCs w:val="20"/>
        </w:rPr>
        <w:t xml:space="preserve"> ?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Chacuns ot maitre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nes Challoz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 n</w:t>
      </w:r>
      <w:r w:rsidR="00E958B6">
        <w:rPr>
          <w:szCs w:val="20"/>
        </w:rPr>
        <w:t>’</w:t>
      </w:r>
      <w:r w:rsidRPr="00553981">
        <w:rPr>
          <w:szCs w:val="20"/>
        </w:rPr>
        <w:t>estoit pas molt biauz valloz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Challoz ot a maitre celui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</w:t>
      </w:r>
      <w:r w:rsidRPr="00553981">
        <w:rPr>
          <w:szCs w:val="20"/>
          <w:vertAlign w:val="superscript"/>
        </w:rPr>
        <w:footnoteReference w:id="15"/>
      </w:r>
      <w:r w:rsidRPr="00553981">
        <w:rPr>
          <w:szCs w:val="20"/>
        </w:rPr>
        <w:t xml:space="preserve"> li lievres fist teil anui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Ses lettres li furent escrites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Bien saellees et bien dites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cuidiez pas que je vos boiz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Challoz en est venuz au bois</w:t>
      </w:r>
      <w:r w:rsidRPr="00553981">
        <w:rPr>
          <w:szCs w:val="20"/>
          <w:vertAlign w:val="superscript"/>
        </w:rPr>
        <w:footnoteReference w:id="16"/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 Guillaume ses lettres baille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  <w:r w:rsidRPr="00553981">
        <w:rPr>
          <w:i/>
          <w:szCs w:val="20"/>
        </w:rPr>
        <w:t>fol</w:t>
      </w:r>
      <w:r w:rsidR="00E958B6">
        <w:rPr>
          <w:i/>
          <w:szCs w:val="20"/>
        </w:rPr>
        <w:t>.</w:t>
      </w:r>
      <w:r w:rsidRPr="00553981">
        <w:rPr>
          <w:i/>
          <w:szCs w:val="20"/>
        </w:rPr>
        <w:t xml:space="preserve"> 63 r°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Guillaumes les resut cens faille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Guillaumes les conmance a lire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Guillaumes li a pris a dire</w:t>
      </w:r>
      <w:r w:rsidR="00E958B6">
        <w:rPr>
          <w:szCs w:val="20"/>
        </w:rPr>
        <w:t xml:space="preserve"> :</w:t>
      </w:r>
    </w:p>
    <w:p w:rsidR="00553981" w:rsidRPr="00553981" w:rsidRDefault="00553981" w:rsidP="00CF0BA7">
      <w:pPr>
        <w:spacing w:after="0"/>
        <w:ind w:firstLine="284"/>
        <w:rPr>
          <w:szCs w:val="20"/>
          <w:lang w:val="en-US"/>
        </w:rPr>
      </w:pPr>
      <w:r w:rsidRPr="00553981">
        <w:rPr>
          <w:szCs w:val="20"/>
          <w:lang w:val="en-US"/>
        </w:rPr>
        <w:t>« Challot</w:t>
      </w:r>
      <w:r w:rsidR="00E958B6">
        <w:rPr>
          <w:szCs w:val="20"/>
          <w:lang w:val="en-US"/>
        </w:rPr>
        <w:t xml:space="preserve">, </w:t>
      </w:r>
      <w:r w:rsidRPr="00553981">
        <w:rPr>
          <w:szCs w:val="20"/>
          <w:lang w:val="en-US"/>
        </w:rPr>
        <w:t>Charlot</w:t>
      </w:r>
      <w:r w:rsidR="00E958B6">
        <w:rPr>
          <w:szCs w:val="20"/>
          <w:lang w:val="en-US"/>
        </w:rPr>
        <w:t xml:space="preserve">, </w:t>
      </w:r>
      <w:r w:rsidRPr="00553981">
        <w:rPr>
          <w:szCs w:val="20"/>
          <w:lang w:val="en-US"/>
        </w:rPr>
        <w:t>biauz dolz amis</w:t>
      </w:r>
      <w:r w:rsidRPr="00553981">
        <w:rPr>
          <w:szCs w:val="20"/>
          <w:vertAlign w:val="superscript"/>
        </w:rPr>
        <w:footnoteReference w:id="17"/>
      </w:r>
      <w:r w:rsidR="00E958B6">
        <w:rPr>
          <w:szCs w:val="20"/>
          <w:lang w:val="en-US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Vos estes ci a moi tramis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Des noces mon couzin germain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Mais je croi bien par saint Germain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Que vos cuit teil choze doneir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Que que en doie gronsonneir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 m</w:t>
      </w:r>
      <w:r w:rsidR="00E958B6">
        <w:rPr>
          <w:szCs w:val="20"/>
        </w:rPr>
        <w:t>’</w:t>
      </w:r>
      <w:r w:rsidRPr="00553981">
        <w:rPr>
          <w:szCs w:val="20"/>
        </w:rPr>
        <w:t>a coutei plus de cent souz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Se je soie de Dieu assouz</w:t>
      </w:r>
      <w:r w:rsidR="00E958B6">
        <w:rPr>
          <w:szCs w:val="20"/>
        </w:rPr>
        <w:t xml:space="preserve"> ! </w:t>
      </w:r>
      <w:r w:rsidRPr="00553981">
        <w:rPr>
          <w:szCs w:val="20"/>
        </w:rPr>
        <w:t>»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Lors a apelei sa maignie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 fu sage et bien enseignie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La pel du lievre rova querre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Por cui il fist maint pas de terre</w:t>
      </w:r>
      <w:r w:rsidRPr="00553981">
        <w:rPr>
          <w:szCs w:val="20"/>
          <w:vertAlign w:val="superscript"/>
        </w:rPr>
        <w:footnoteReference w:id="18"/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Cil l</w:t>
      </w:r>
      <w:r w:rsidR="00E958B6">
        <w:rPr>
          <w:szCs w:val="20"/>
        </w:rPr>
        <w:t>’</w:t>
      </w:r>
      <w:r w:rsidRPr="00553981">
        <w:rPr>
          <w:szCs w:val="20"/>
        </w:rPr>
        <w:t>aportent grant aleüre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Guillaumes de rechief jure</w:t>
      </w:r>
      <w:r w:rsidR="00E958B6">
        <w:rPr>
          <w:szCs w:val="20"/>
        </w:rPr>
        <w:t xml:space="preserve"> :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« Charlot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se Diex me doint sa grace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se Dieux plus grant bien me face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Tant me cousta com je te di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»</w:t>
      </w:r>
      <w:r w:rsidR="00E958B6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— Hom n</w:t>
      </w:r>
      <w:r w:rsidR="00E958B6">
        <w:rPr>
          <w:szCs w:val="20"/>
        </w:rPr>
        <w:t>’</w:t>
      </w:r>
      <w:r w:rsidRPr="00553981">
        <w:rPr>
          <w:szCs w:val="20"/>
        </w:rPr>
        <w:t>en avroit pas samedi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Fait Charlos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autant au marchié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lastRenderedPageBreak/>
        <w:t>Et s</w:t>
      </w:r>
      <w:r w:rsidR="00E958B6">
        <w:rPr>
          <w:szCs w:val="20"/>
        </w:rPr>
        <w:t>’</w:t>
      </w:r>
      <w:r w:rsidRPr="00553981">
        <w:rPr>
          <w:szCs w:val="20"/>
        </w:rPr>
        <w:t>en aveiz mainz pas marchié</w:t>
      </w:r>
      <w:r w:rsidR="00E958B6">
        <w:rPr>
          <w:szCs w:val="20"/>
        </w:rPr>
        <w:t xml:space="preserve"> :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Or voi ge bien que marcheant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Ne sont pas toz jors bien cheant</w:t>
      </w:r>
      <w:r w:rsidRPr="00553981">
        <w:rPr>
          <w:szCs w:val="20"/>
          <w:vertAlign w:val="superscript"/>
        </w:rPr>
        <w:footnoteReference w:id="19"/>
      </w:r>
      <w:r w:rsidR="00E958B6">
        <w:rPr>
          <w:szCs w:val="20"/>
        </w:rPr>
        <w:t>.</w:t>
      </w:r>
      <w:r w:rsidRPr="00553981">
        <w:rPr>
          <w:szCs w:val="20"/>
        </w:rPr>
        <w:t xml:space="preserve"> »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ab/>
        <w:t>La pel prent que cil li tendi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Onques graces ne l</w:t>
      </w:r>
      <w:r w:rsidR="00E958B6">
        <w:rPr>
          <w:szCs w:val="20"/>
        </w:rPr>
        <w:t>’</w:t>
      </w:r>
      <w:r w:rsidRPr="00553981">
        <w:rPr>
          <w:szCs w:val="20"/>
        </w:rPr>
        <w:t>en rendi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Car bien saveiz n</w:t>
      </w:r>
      <w:r w:rsidR="00E958B6">
        <w:rPr>
          <w:szCs w:val="20"/>
        </w:rPr>
        <w:t>’</w:t>
      </w:r>
      <w:r w:rsidRPr="00553981">
        <w:rPr>
          <w:szCs w:val="20"/>
        </w:rPr>
        <w:t>i ot de quoi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Pencis le veïssiez et quoi</w:t>
      </w:r>
      <w:r w:rsidR="00E958B6">
        <w:rPr>
          <w:szCs w:val="20"/>
        </w:rPr>
        <w:t xml:space="preserve"> ;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Pencis s</w:t>
      </w:r>
      <w:r w:rsidR="00E958B6">
        <w:rPr>
          <w:szCs w:val="20"/>
        </w:rPr>
        <w:t>’</w:t>
      </w:r>
      <w:r w:rsidRPr="00553981">
        <w:rPr>
          <w:szCs w:val="20"/>
        </w:rPr>
        <w:t>en est issus la fuer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si pence dedens son cuer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Se il puet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qu</w:t>
      </w:r>
      <w:r w:rsidR="00E958B6">
        <w:rPr>
          <w:szCs w:val="20"/>
        </w:rPr>
        <w:t>’</w:t>
      </w:r>
      <w:r w:rsidRPr="00553981">
        <w:rPr>
          <w:szCs w:val="20"/>
        </w:rPr>
        <w:t>il li vodra vendre</w:t>
      </w:r>
      <w:r w:rsidRPr="00553981">
        <w:rPr>
          <w:szCs w:val="20"/>
          <w:vertAlign w:val="superscript"/>
        </w:rPr>
        <w:footnoteReference w:id="20"/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il li vendi bien au rendre</w:t>
      </w:r>
      <w:r w:rsidR="00E958B6">
        <w:rPr>
          <w:szCs w:val="20"/>
        </w:rPr>
        <w:t xml:space="preserve"> !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Porpenceiz s</w:t>
      </w:r>
      <w:r w:rsidR="00E958B6">
        <w:rPr>
          <w:szCs w:val="20"/>
        </w:rPr>
        <w:t>’</w:t>
      </w:r>
      <w:r w:rsidRPr="00553981">
        <w:rPr>
          <w:szCs w:val="20"/>
        </w:rPr>
        <w:t>est que il fera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comment il li rendera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Por li rendre la felonie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Fist en la pel la vilonie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—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Vos saveiz bien ce que vuet dire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Arier vint et li dist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« Biau sire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Se ci a riens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si le preneiz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— Or as tu dit que bien seneiz</w:t>
      </w:r>
      <w:r w:rsidR="00E958B6">
        <w:rPr>
          <w:szCs w:val="20"/>
        </w:rPr>
        <w:t xml:space="preserve"> ?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— Oïl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foi que doi Notre Dame</w:t>
      </w:r>
      <w:r w:rsidR="00E958B6">
        <w:rPr>
          <w:szCs w:val="20"/>
        </w:rPr>
        <w:t>.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— Je cuit c</w:t>
      </w:r>
      <w:r w:rsidR="00E958B6">
        <w:rPr>
          <w:szCs w:val="20"/>
        </w:rPr>
        <w:t>’</w:t>
      </w:r>
      <w:r w:rsidRPr="00553981">
        <w:rPr>
          <w:szCs w:val="20"/>
        </w:rPr>
        <w:t xml:space="preserve">est la coiffe ma fame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Ou sa toaille ou son chapel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Je ne t</w:t>
      </w:r>
      <w:r w:rsidR="00E958B6">
        <w:rPr>
          <w:szCs w:val="20"/>
        </w:rPr>
        <w:t>’</w:t>
      </w:r>
      <w:r w:rsidRPr="00553981">
        <w:rPr>
          <w:szCs w:val="20"/>
        </w:rPr>
        <w:t>ai donei que la pel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»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Lors a boutei sa main dedens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Eiz vos l</w:t>
      </w:r>
      <w:r w:rsidR="00E958B6">
        <w:rPr>
          <w:szCs w:val="20"/>
        </w:rPr>
        <w:t>’</w:t>
      </w:r>
      <w:r w:rsidRPr="00553981">
        <w:rPr>
          <w:szCs w:val="20"/>
        </w:rPr>
        <w:t xml:space="preserve">escuier qui ot gans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Qui furent punais et puerri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Et de l</w:t>
      </w:r>
      <w:r w:rsidR="00E958B6">
        <w:rPr>
          <w:szCs w:val="20"/>
        </w:rPr>
        <w:t>’</w:t>
      </w:r>
      <w:r w:rsidRPr="00553981">
        <w:rPr>
          <w:szCs w:val="20"/>
        </w:rPr>
        <w:t>ouvrage maitre Horri</w:t>
      </w:r>
      <w:r w:rsidRPr="00553981">
        <w:rPr>
          <w:szCs w:val="20"/>
          <w:vertAlign w:val="superscript"/>
        </w:rPr>
        <w:footnoteReference w:id="21"/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Ensi fu deus fois conchïez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Dou menestreil fu espïez</w:t>
      </w:r>
      <w:r w:rsidR="00E958B6">
        <w:rPr>
          <w:szCs w:val="20"/>
        </w:rPr>
        <w:t xml:space="preserve">,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 xml:space="preserve">Et dou lievre fu mal bailliz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Que ses chevaus l</w:t>
      </w:r>
      <w:r w:rsidR="00E958B6">
        <w:rPr>
          <w:szCs w:val="20"/>
        </w:rPr>
        <w:t>’</w:t>
      </w:r>
      <w:r w:rsidRPr="00553981">
        <w:rPr>
          <w:szCs w:val="20"/>
        </w:rPr>
        <w:t>en fu failliz</w:t>
      </w:r>
      <w:r w:rsidR="00E958B6">
        <w:rPr>
          <w:szCs w:val="20"/>
        </w:rPr>
        <w:t>.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Rutebuez dit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bien m</w:t>
      </w:r>
      <w:r w:rsidR="00E958B6">
        <w:rPr>
          <w:szCs w:val="20"/>
        </w:rPr>
        <w:t>’</w:t>
      </w:r>
      <w:r w:rsidRPr="00553981">
        <w:rPr>
          <w:szCs w:val="20"/>
        </w:rPr>
        <w:t>en sovient</w:t>
      </w:r>
      <w:r w:rsidR="00E958B6">
        <w:rPr>
          <w:szCs w:val="20"/>
        </w:rPr>
        <w:t xml:space="preserve"> :</w:t>
      </w:r>
      <w:r w:rsidRPr="00553981">
        <w:rPr>
          <w:szCs w:val="20"/>
        </w:rPr>
        <w:t xml:space="preserve"> </w:t>
      </w:r>
    </w:p>
    <w:p w:rsidR="00553981" w:rsidRPr="00553981" w:rsidRDefault="00553981" w:rsidP="00CF0BA7">
      <w:pPr>
        <w:spacing w:after="0"/>
        <w:ind w:firstLine="284"/>
        <w:rPr>
          <w:szCs w:val="20"/>
        </w:rPr>
      </w:pPr>
      <w:r w:rsidRPr="00553981">
        <w:rPr>
          <w:szCs w:val="20"/>
        </w:rPr>
        <w:t>Qui barat quiert</w:t>
      </w:r>
      <w:r w:rsidR="00E958B6">
        <w:rPr>
          <w:szCs w:val="20"/>
        </w:rPr>
        <w:t xml:space="preserve">, </w:t>
      </w:r>
      <w:r w:rsidRPr="00553981">
        <w:rPr>
          <w:szCs w:val="20"/>
        </w:rPr>
        <w:t>baraz li vient</w:t>
      </w:r>
      <w:r w:rsidRPr="00553981">
        <w:rPr>
          <w:szCs w:val="20"/>
          <w:vertAlign w:val="superscript"/>
        </w:rPr>
        <w:footnoteReference w:id="22"/>
      </w:r>
      <w:r w:rsidR="00E958B6">
        <w:rPr>
          <w:szCs w:val="20"/>
        </w:rPr>
        <w:t>.</w:t>
      </w:r>
    </w:p>
    <w:p w:rsidR="00553981" w:rsidRPr="00553981" w:rsidRDefault="00553981" w:rsidP="001D6483">
      <w:pPr>
        <w:suppressLineNumbers/>
        <w:spacing w:after="0"/>
        <w:ind w:firstLine="284"/>
        <w:rPr>
          <w:szCs w:val="20"/>
        </w:rPr>
      </w:pPr>
    </w:p>
    <w:p w:rsidR="00553981" w:rsidRPr="00553981" w:rsidRDefault="00553981" w:rsidP="001D6483">
      <w:pPr>
        <w:suppressLineNumbers/>
        <w:spacing w:after="0"/>
        <w:ind w:firstLine="284"/>
        <w:rPr>
          <w:i/>
          <w:iCs/>
          <w:szCs w:val="20"/>
        </w:rPr>
      </w:pPr>
      <w:r w:rsidRPr="00553981">
        <w:rPr>
          <w:i/>
          <w:iCs/>
          <w:szCs w:val="20"/>
        </w:rPr>
        <w:t>Explicit</w:t>
      </w:r>
      <w:r w:rsidR="00E958B6">
        <w:rPr>
          <w:i/>
          <w:iCs/>
          <w:szCs w:val="20"/>
        </w:rPr>
        <w:t>.</w:t>
      </w:r>
    </w:p>
    <w:p w:rsidR="00473214" w:rsidRDefault="00473214" w:rsidP="001D6483">
      <w:pPr>
        <w:suppressLineNumbers/>
        <w:spacing w:after="0"/>
        <w:ind w:firstLine="284"/>
        <w:jc w:val="both"/>
        <w:rPr>
          <w:szCs w:val="20"/>
        </w:rPr>
      </w:pPr>
    </w:p>
    <w:p w:rsidR="00146889" w:rsidRDefault="00146889" w:rsidP="001D6483">
      <w:pPr>
        <w:suppressLineNumbers/>
        <w:spacing w:after="0"/>
        <w:ind w:firstLine="284"/>
        <w:jc w:val="both"/>
        <w:rPr>
          <w:szCs w:val="20"/>
        </w:rPr>
      </w:pPr>
    </w:p>
    <w:p w:rsidR="005B61E6" w:rsidRPr="000D6EA7" w:rsidRDefault="005B61E6" w:rsidP="001D6483">
      <w:pPr>
        <w:suppressLineNumbers/>
        <w:spacing w:after="0"/>
        <w:ind w:firstLine="284"/>
      </w:pPr>
      <w:r w:rsidRPr="000D6EA7">
        <w:rPr>
          <w:i/>
          <w:iCs/>
        </w:rPr>
        <w:t>Manuscrit C</w:t>
      </w:r>
      <w:r w:rsidR="00E958B6">
        <w:rPr>
          <w:i/>
          <w:iCs/>
        </w:rPr>
        <w:t xml:space="preserve">, </w:t>
      </w:r>
      <w:r w:rsidRPr="000D6EA7">
        <w:t>fol</w:t>
      </w:r>
      <w:r w:rsidR="00E958B6">
        <w:t>.</w:t>
      </w:r>
      <w:r w:rsidRPr="000D6EA7">
        <w:t xml:space="preserve"> 62</w:t>
      </w:r>
      <w:r w:rsidRPr="005A7AB5">
        <w:rPr>
          <w:vertAlign w:val="superscript"/>
        </w:rPr>
        <w:t>b</w:t>
      </w:r>
      <w:r w:rsidR="00E958B6">
        <w:t>.</w:t>
      </w:r>
    </w:p>
    <w:p w:rsidR="005B61E6" w:rsidRPr="000D6EA7" w:rsidRDefault="005B61E6" w:rsidP="001D6483">
      <w:pPr>
        <w:suppressLineNumbers/>
        <w:spacing w:after="0"/>
        <w:ind w:firstLine="284"/>
      </w:pPr>
      <w:r w:rsidRPr="000D6EA7">
        <w:rPr>
          <w:i/>
          <w:iCs/>
        </w:rPr>
        <w:t>Alinéas du ms</w:t>
      </w:r>
      <w:r w:rsidR="00E958B6">
        <w:rPr>
          <w:i/>
          <w:iCs/>
        </w:rPr>
        <w:t xml:space="preserve">., </w:t>
      </w:r>
      <w:r w:rsidRPr="000D6EA7">
        <w:rPr>
          <w:i/>
          <w:iCs/>
        </w:rPr>
        <w:t>plus</w:t>
      </w:r>
      <w:r w:rsidR="00E958B6">
        <w:rPr>
          <w:i/>
          <w:iCs/>
        </w:rPr>
        <w:t xml:space="preserve">, </w:t>
      </w:r>
      <w:r w:rsidRPr="000D6EA7">
        <w:rPr>
          <w:i/>
          <w:iCs/>
        </w:rPr>
        <w:t>de notre fait</w:t>
      </w:r>
      <w:r w:rsidR="00E958B6">
        <w:rPr>
          <w:i/>
          <w:iCs/>
        </w:rPr>
        <w:t xml:space="preserve">, </w:t>
      </w:r>
      <w:r w:rsidRPr="000D6EA7">
        <w:rPr>
          <w:i/>
          <w:iCs/>
        </w:rPr>
        <w:t>aux v</w:t>
      </w:r>
      <w:r w:rsidR="00E958B6">
        <w:rPr>
          <w:i/>
          <w:iCs/>
        </w:rPr>
        <w:t>.</w:t>
      </w:r>
      <w:r w:rsidRPr="000D6EA7">
        <w:rPr>
          <w:i/>
          <w:iCs/>
        </w:rPr>
        <w:t xml:space="preserve"> </w:t>
      </w:r>
      <w:r w:rsidRPr="000D6EA7">
        <w:t>12</w:t>
      </w:r>
      <w:r w:rsidR="00E958B6">
        <w:t xml:space="preserve">, </w:t>
      </w:r>
      <w:r w:rsidRPr="000D6EA7">
        <w:t>67 et 103</w:t>
      </w:r>
      <w:r w:rsidR="00E958B6">
        <w:t>.</w:t>
      </w:r>
    </w:p>
    <w:p w:rsidR="008471C6" w:rsidRPr="00C835DF" w:rsidRDefault="005B61E6" w:rsidP="001D6483">
      <w:pPr>
        <w:suppressLineNumbers/>
        <w:spacing w:after="0"/>
        <w:ind w:firstLine="284"/>
      </w:pPr>
      <w:r w:rsidRPr="000D6EA7">
        <w:rPr>
          <w:i/>
          <w:iCs/>
        </w:rPr>
        <w:lastRenderedPageBreak/>
        <w:t>Graphie normalisée aux v</w:t>
      </w:r>
      <w:r w:rsidR="00E958B6">
        <w:t>.</w:t>
      </w:r>
      <w:r w:rsidRPr="000D6EA7">
        <w:t xml:space="preserve"> 57 (ces)</w:t>
      </w:r>
      <w:r w:rsidR="00E958B6">
        <w:t xml:space="preserve">, </w:t>
      </w:r>
      <w:r w:rsidRPr="000D6EA7">
        <w:t>59</w:t>
      </w:r>
      <w:r w:rsidR="00E958B6">
        <w:t xml:space="preserve">, </w:t>
      </w:r>
      <w:r w:rsidRPr="000D6EA7">
        <w:t>111 (c</w:t>
      </w:r>
      <w:r w:rsidR="00E958B6">
        <w:t>’</w:t>
      </w:r>
      <w:r w:rsidRPr="000D6EA7">
        <w:t>)</w:t>
      </w:r>
      <w:r w:rsidR="00E958B6">
        <w:t xml:space="preserve">, </w:t>
      </w:r>
      <w:r w:rsidRPr="000D6EA7">
        <w:t>73</w:t>
      </w:r>
      <w:r w:rsidR="00E958B6">
        <w:t xml:space="preserve">, </w:t>
      </w:r>
      <w:r w:rsidRPr="000D6EA7">
        <w:t>77</w:t>
      </w:r>
      <w:r w:rsidR="00E958B6">
        <w:t xml:space="preserve">, </w:t>
      </w:r>
      <w:r w:rsidRPr="000D6EA7">
        <w:t>130 (ces)</w:t>
      </w:r>
      <w:r w:rsidR="00E958B6">
        <w:t xml:space="preserve">. — </w:t>
      </w:r>
      <w:r w:rsidR="00CE1DF1" w:rsidRPr="00213B08">
        <w:t>45 la sait am</w:t>
      </w:r>
      <w:r w:rsidR="00E958B6">
        <w:t xml:space="preserve">. — </w:t>
      </w:r>
      <w:r w:rsidR="008471C6" w:rsidRPr="00C835DF">
        <w:t>65 dr</w:t>
      </w:r>
      <w:r w:rsidR="00E958B6">
        <w:t>.</w:t>
      </w:r>
      <w:r w:rsidR="008471C6" w:rsidRPr="00C835DF">
        <w:t xml:space="preserve"> et raisons</w:t>
      </w:r>
      <w:r w:rsidR="00E958B6">
        <w:t xml:space="preserve"> — </w:t>
      </w:r>
      <w:r w:rsidR="008471C6">
        <w:t>91 p</w:t>
      </w:r>
      <w:r w:rsidR="00E958B6">
        <w:t>.</w:t>
      </w:r>
      <w:r w:rsidR="008471C6">
        <w:t xml:space="preserve"> dun l</w:t>
      </w:r>
      <w:r w:rsidR="00E958B6">
        <w:t>.</w:t>
      </w:r>
    </w:p>
    <w:sectPr w:rsidR="008471C6" w:rsidRPr="00C835DF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E2" w:rsidRDefault="007C37E2" w:rsidP="00803247">
      <w:pPr>
        <w:spacing w:after="0" w:line="240" w:lineRule="auto"/>
      </w:pPr>
      <w:r>
        <w:separator/>
      </w:r>
    </w:p>
  </w:endnote>
  <w:endnote w:type="continuationSeparator" w:id="1">
    <w:p w:rsidR="007C37E2" w:rsidRDefault="007C37E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E2" w:rsidRDefault="007C37E2" w:rsidP="00803247">
      <w:pPr>
        <w:spacing w:after="0" w:line="240" w:lineRule="auto"/>
      </w:pPr>
      <w:r>
        <w:separator/>
      </w:r>
    </w:p>
  </w:footnote>
  <w:footnote w:type="continuationSeparator" w:id="1">
    <w:p w:rsidR="007C37E2" w:rsidRDefault="007C37E2" w:rsidP="00803247">
      <w:pPr>
        <w:spacing w:after="0" w:line="240" w:lineRule="auto"/>
      </w:pPr>
      <w:r>
        <w:continuationSeparator/>
      </w:r>
    </w:p>
  </w:footnote>
  <w:footnote w:id="2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se tenir por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non pas « se considérer comme »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mais « constater qu</w:t>
      </w:r>
      <w:r w:rsidR="00E958B6" w:rsidRPr="00E958B6">
        <w:rPr>
          <w:sz w:val="22"/>
        </w:rPr>
        <w:t>’</w:t>
      </w:r>
      <w:r w:rsidRPr="00E958B6">
        <w:rPr>
          <w:sz w:val="22"/>
        </w:rPr>
        <w:t>on est »</w:t>
      </w:r>
      <w:r w:rsidR="00E958B6" w:rsidRPr="00E958B6">
        <w:rPr>
          <w:sz w:val="22"/>
        </w:rPr>
        <w:t>.</w:t>
      </w:r>
    </w:p>
  </w:footnote>
  <w:footnote w:id="3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om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précisé ensuite par </w:t>
      </w:r>
      <w:r w:rsidRPr="00E958B6">
        <w:rPr>
          <w:i/>
          <w:iCs/>
          <w:sz w:val="22"/>
        </w:rPr>
        <w:t xml:space="preserve">garson </w:t>
      </w:r>
      <w:r w:rsidRPr="00E958B6">
        <w:rPr>
          <w:iCs/>
          <w:sz w:val="22"/>
        </w:rPr>
        <w:t>et</w:t>
      </w:r>
      <w:r w:rsidRPr="00E958B6">
        <w:rPr>
          <w:i/>
          <w:iCs/>
          <w:sz w:val="22"/>
        </w:rPr>
        <w:t xml:space="preserve"> escuier</w:t>
      </w:r>
      <w:r w:rsidR="00E958B6" w:rsidRPr="00E958B6">
        <w:rPr>
          <w:i/>
          <w:iCs/>
          <w:sz w:val="22"/>
        </w:rPr>
        <w:t>.</w:t>
      </w:r>
    </w:p>
  </w:footnote>
  <w:footnote w:id="4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ciennes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iCs/>
          <w:sz w:val="22"/>
        </w:rPr>
        <w:t>à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lire comme </w:t>
      </w:r>
      <w:r w:rsidRPr="00E958B6">
        <w:rPr>
          <w:i/>
          <w:iCs/>
          <w:sz w:val="22"/>
        </w:rPr>
        <w:t>ceinnes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iCs/>
          <w:sz w:val="22"/>
        </w:rPr>
        <w:t>à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cause de la rime avec </w:t>
      </w:r>
      <w:r w:rsidRPr="00E958B6">
        <w:rPr>
          <w:i/>
          <w:iCs/>
          <w:sz w:val="22"/>
        </w:rPr>
        <w:t>Aviceinnes</w:t>
      </w:r>
      <w:r w:rsidR="00E958B6" w:rsidRPr="00E958B6">
        <w:rPr>
          <w:i/>
          <w:iCs/>
          <w:sz w:val="22"/>
        </w:rPr>
        <w:t>.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Deux exemples de </w:t>
      </w:r>
      <w:r w:rsidRPr="00E958B6">
        <w:rPr>
          <w:i/>
          <w:iCs/>
          <w:sz w:val="22"/>
        </w:rPr>
        <w:t xml:space="preserve">cine </w:t>
      </w:r>
      <w:r w:rsidRPr="00E958B6">
        <w:rPr>
          <w:sz w:val="22"/>
        </w:rPr>
        <w:t xml:space="preserve">se trouvent dans </w:t>
      </w:r>
      <w:r w:rsidRPr="00E958B6">
        <w:rPr>
          <w:i/>
          <w:iCs/>
          <w:sz w:val="22"/>
        </w:rPr>
        <w:t xml:space="preserve">Gaufrei </w:t>
      </w:r>
      <w:r w:rsidRPr="00E958B6">
        <w:rPr>
          <w:sz w:val="22"/>
        </w:rPr>
        <w:t>(Godefroy</w:t>
      </w:r>
      <w:r w:rsidR="007B7866">
        <w:rPr>
          <w:sz w:val="22"/>
        </w:rPr>
        <w:t> ;</w:t>
      </w:r>
      <w:r w:rsidR="00E958B6" w:rsidRPr="00E958B6">
        <w:rPr>
          <w:sz w:val="22"/>
        </w:rPr>
        <w:t xml:space="preserve"> </w:t>
      </w:r>
      <w:r w:rsidRPr="00E958B6">
        <w:rPr>
          <w:sz w:val="22"/>
        </w:rPr>
        <w:t>T</w:t>
      </w:r>
      <w:r w:rsidR="00E958B6" w:rsidRPr="00E958B6">
        <w:rPr>
          <w:sz w:val="22"/>
        </w:rPr>
        <w:t>.</w:t>
      </w:r>
      <w:r w:rsidRPr="00E958B6">
        <w:rPr>
          <w:sz w:val="22"/>
        </w:rPr>
        <w:t>-L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sous </w:t>
      </w:r>
      <w:r w:rsidRPr="00E958B6">
        <w:rPr>
          <w:i/>
          <w:iCs/>
          <w:sz w:val="22"/>
        </w:rPr>
        <w:t>cime</w:t>
      </w:r>
      <w:r w:rsidR="00E958B6" w:rsidRPr="00E958B6">
        <w:rPr>
          <w:iCs/>
          <w:sz w:val="22"/>
        </w:rPr>
        <w:t>)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où le sens est celui d</w:t>
      </w:r>
      <w:r w:rsidR="00E958B6" w:rsidRPr="00E958B6">
        <w:rPr>
          <w:sz w:val="22"/>
        </w:rPr>
        <w:t>’</w:t>
      </w:r>
      <w:r w:rsidRPr="00E958B6">
        <w:rPr>
          <w:sz w:val="22"/>
        </w:rPr>
        <w:t>une chose de peu de prix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Peut-être comme </w:t>
      </w:r>
      <w:r w:rsidRPr="00E958B6">
        <w:rPr>
          <w:i/>
          <w:iCs/>
          <w:sz w:val="22"/>
        </w:rPr>
        <w:t>cenelle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fruit de l</w:t>
      </w:r>
      <w:r w:rsidR="00E958B6" w:rsidRPr="00E958B6">
        <w:rPr>
          <w:sz w:val="22"/>
        </w:rPr>
        <w:t>’</w:t>
      </w:r>
      <w:r w:rsidRPr="00E958B6">
        <w:rPr>
          <w:sz w:val="22"/>
        </w:rPr>
        <w:t>aubépine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Mario </w:t>
      </w:r>
      <w:r w:rsidRPr="00E958B6">
        <w:rPr>
          <w:smallCaps/>
          <w:sz w:val="22"/>
        </w:rPr>
        <w:t>Roques</w:t>
      </w:r>
      <w:r w:rsidR="00E958B6" w:rsidRPr="00E958B6">
        <w:rPr>
          <w:sz w:val="22"/>
        </w:rPr>
        <w:t xml:space="preserve">, </w:t>
      </w:r>
      <w:r w:rsidRPr="00E958B6">
        <w:rPr>
          <w:i/>
          <w:iCs/>
          <w:sz w:val="22"/>
        </w:rPr>
        <w:t>Lexiques</w:t>
      </w:r>
      <w:r w:rsidR="008613A0" w:rsidRPr="008613A0">
        <w:rPr>
          <w:iCs/>
          <w:sz w:val="22"/>
        </w:rPr>
        <w:t>,</w:t>
      </w:r>
      <w:r w:rsidR="007B7866" w:rsidRPr="007B7866">
        <w:rPr>
          <w:iCs/>
          <w:sz w:val="22"/>
        </w:rPr>
        <w:t xml:space="preserve"> t.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I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121 « </w:t>
      </w:r>
      <w:r w:rsidRPr="00E958B6">
        <w:rPr>
          <w:i/>
          <w:iCs/>
          <w:sz w:val="22"/>
        </w:rPr>
        <w:t>cenis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aubépine »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 xml:space="preserve">« </w:t>
      </w:r>
      <w:r w:rsidRPr="00E958B6">
        <w:rPr>
          <w:i/>
          <w:iCs/>
          <w:sz w:val="22"/>
        </w:rPr>
        <w:t>cenium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cenelle »</w:t>
      </w:r>
      <w:r w:rsidR="007B7866">
        <w:rPr>
          <w:sz w:val="22"/>
        </w:rPr>
        <w:t> ;</w:t>
      </w:r>
      <w:r w:rsidR="00E958B6"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 xml:space="preserve">Bausteine zur romanische Philologie </w:t>
      </w:r>
      <w:r w:rsidR="00E958B6" w:rsidRPr="00E958B6">
        <w:rPr>
          <w:iCs/>
          <w:sz w:val="22"/>
        </w:rPr>
        <w:t>(</w:t>
      </w:r>
      <w:r w:rsidRPr="00E958B6">
        <w:rPr>
          <w:i/>
          <w:iCs/>
          <w:sz w:val="22"/>
        </w:rPr>
        <w:t>Festgabe Mussafia</w:t>
      </w:r>
      <w:r w:rsidR="00E958B6" w:rsidRPr="00E958B6">
        <w:rPr>
          <w:iCs/>
          <w:sz w:val="22"/>
        </w:rPr>
        <w:t>)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p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542</w:t>
      </w:r>
      <w:r w:rsidR="007B7866">
        <w:rPr>
          <w:sz w:val="22"/>
        </w:rPr>
        <w:t> :</w:t>
      </w:r>
      <w:r w:rsidR="00CA397A"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hec scinus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aube epine »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 xml:space="preserve">« </w:t>
      </w:r>
      <w:r w:rsidRPr="00E958B6">
        <w:rPr>
          <w:i/>
          <w:iCs/>
          <w:sz w:val="22"/>
        </w:rPr>
        <w:t>hoc scinum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scenelle »</w:t>
      </w:r>
      <w:r w:rsidR="00E958B6" w:rsidRPr="00E958B6">
        <w:rPr>
          <w:sz w:val="22"/>
        </w:rPr>
        <w:t>.</w:t>
      </w:r>
    </w:p>
  </w:footnote>
  <w:footnote w:id="5">
    <w:p w:rsidR="00553981" w:rsidRPr="00E958B6" w:rsidRDefault="00553981" w:rsidP="00E958B6">
      <w:pPr>
        <w:pStyle w:val="Notedebasdepage"/>
        <w:ind w:firstLine="284"/>
        <w:jc w:val="both"/>
        <w:rPr>
          <w:i/>
          <w:iCs/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Aviceinnes</w:t>
      </w:r>
      <w:r w:rsidR="00E958B6" w:rsidRPr="00E958B6">
        <w:rPr>
          <w:i/>
          <w:iCs/>
          <w:sz w:val="22"/>
        </w:rPr>
        <w:t>.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Peut-être le texte authentique est-il </w:t>
      </w:r>
      <w:r w:rsidRPr="00E958B6">
        <w:rPr>
          <w:i/>
          <w:iCs/>
          <w:sz w:val="22"/>
        </w:rPr>
        <w:t>que a viceinnes</w:t>
      </w:r>
      <w:r w:rsidR="00E958B6" w:rsidRPr="00E958B6">
        <w:rPr>
          <w:i/>
          <w:iCs/>
          <w:sz w:val="22"/>
        </w:rPr>
        <w:t>.</w:t>
      </w:r>
      <w:r w:rsidRPr="00E958B6">
        <w:rPr>
          <w:i/>
          <w:iCs/>
          <w:sz w:val="22"/>
        </w:rPr>
        <w:t xml:space="preserve"> </w:t>
      </w:r>
    </w:p>
  </w:footnote>
  <w:footnote w:id="6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qu</w:t>
      </w:r>
      <w:r w:rsidR="00E958B6" w:rsidRPr="00E958B6">
        <w:rPr>
          <w:i/>
          <w:iCs/>
          <w:sz w:val="22"/>
        </w:rPr>
        <w:t>’</w:t>
      </w:r>
      <w:r w:rsidRPr="00E958B6">
        <w:rPr>
          <w:i/>
          <w:iCs/>
          <w:sz w:val="22"/>
        </w:rPr>
        <w:t>il ert</w:t>
      </w:r>
      <w:r w:rsidR="00E958B6" w:rsidRPr="00E958B6">
        <w:rPr>
          <w:i/>
          <w:iCs/>
          <w:sz w:val="22"/>
        </w:rPr>
        <w:t>...</w:t>
      </w:r>
      <w:r w:rsidR="007B7866">
        <w:rPr>
          <w:i/>
          <w:iCs/>
          <w:sz w:val="22"/>
        </w:rPr>
        <w:t> </w:t>
      </w:r>
      <w:r w:rsidR="007B7866" w:rsidRPr="007B7866">
        <w:rPr>
          <w:iCs/>
          <w:sz w:val="22"/>
        </w:rPr>
        <w:t>: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rattacher à </w:t>
      </w:r>
      <w:r w:rsidRPr="00E958B6">
        <w:rPr>
          <w:i/>
          <w:iCs/>
          <w:sz w:val="22"/>
        </w:rPr>
        <w:t>l</w:t>
      </w:r>
      <w:r w:rsidR="00E958B6" w:rsidRPr="00E958B6">
        <w:rPr>
          <w:i/>
          <w:iCs/>
          <w:sz w:val="22"/>
        </w:rPr>
        <w:t>’</w:t>
      </w:r>
      <w:r w:rsidRPr="00E958B6">
        <w:rPr>
          <w:i/>
          <w:iCs/>
          <w:sz w:val="22"/>
        </w:rPr>
        <w:t>autre jour</w:t>
      </w:r>
      <w:r w:rsidR="00E958B6" w:rsidRPr="00E958B6">
        <w:rPr>
          <w:i/>
          <w:iCs/>
          <w:sz w:val="22"/>
        </w:rPr>
        <w:t>.</w:t>
      </w:r>
    </w:p>
  </w:footnote>
  <w:footnote w:id="7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19-30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Le mal que se donnent les chasseurs pour peu de succès est assez souvent un sujet de raillerie dans les textes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En voici un qui va assez bien avec </w:t>
      </w:r>
      <w:r w:rsidRPr="00E958B6">
        <w:rPr>
          <w:iCs/>
          <w:sz w:val="22"/>
        </w:rPr>
        <w:t>le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nôtre</w:t>
      </w:r>
      <w:r w:rsidR="007B7866">
        <w:rPr>
          <w:sz w:val="22"/>
        </w:rPr>
        <w:t> :</w:t>
      </w:r>
      <w:r w:rsidRPr="00E958B6">
        <w:rPr>
          <w:sz w:val="22"/>
        </w:rPr>
        <w:t xml:space="preserve"> « Si venator in sero respiceret lucrum totius diei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parum luderetur</w:t>
      </w:r>
      <w:r w:rsidR="007B7866">
        <w:rPr>
          <w:sz w:val="22"/>
        </w:rPr>
        <w:t> ;</w:t>
      </w:r>
      <w:r w:rsidR="00E958B6" w:rsidRPr="00E958B6">
        <w:rPr>
          <w:sz w:val="22"/>
        </w:rPr>
        <w:t xml:space="preserve"> </w:t>
      </w:r>
      <w:r w:rsidRPr="00E958B6">
        <w:rPr>
          <w:sz w:val="22"/>
        </w:rPr>
        <w:t>verbi gratia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aliquando affert in sero parvum leporem et occidit equum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et gravatus in itinere et lassatus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» (Sermon de Nicolas de Biard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 xml:space="preserve">cité par </w:t>
      </w:r>
      <w:r w:rsidRPr="00E958B6">
        <w:rPr>
          <w:smallCaps/>
          <w:sz w:val="22"/>
        </w:rPr>
        <w:t>Hauréau</w:t>
      </w:r>
      <w:r w:rsidR="00E958B6" w:rsidRPr="00E958B6">
        <w:rPr>
          <w:sz w:val="22"/>
        </w:rPr>
        <w:t xml:space="preserve">, </w:t>
      </w:r>
      <w:r w:rsidRPr="00E958B6">
        <w:rPr>
          <w:i/>
          <w:iCs/>
          <w:sz w:val="22"/>
        </w:rPr>
        <w:t>N</w:t>
      </w:r>
      <w:r w:rsidR="00E958B6" w:rsidRPr="00E958B6">
        <w:rPr>
          <w:i/>
          <w:iCs/>
          <w:sz w:val="22"/>
        </w:rPr>
        <w:t>.</w:t>
      </w:r>
      <w:r w:rsidRPr="00E958B6">
        <w:rPr>
          <w:i/>
          <w:iCs/>
          <w:sz w:val="22"/>
        </w:rPr>
        <w:t xml:space="preserve"> E</w:t>
      </w:r>
      <w:r w:rsidR="00E958B6" w:rsidRPr="00E958B6">
        <w:rPr>
          <w:i/>
          <w:iCs/>
          <w:sz w:val="22"/>
        </w:rPr>
        <w:t>.</w:t>
      </w:r>
      <w:r w:rsidR="008613A0" w:rsidRPr="008613A0">
        <w:rPr>
          <w:iCs/>
          <w:sz w:val="22"/>
        </w:rPr>
        <w:t>,</w:t>
      </w:r>
      <w:r w:rsidR="007B7866" w:rsidRPr="007B7866">
        <w:rPr>
          <w:iCs/>
          <w:sz w:val="22"/>
        </w:rPr>
        <w:t xml:space="preserve"> t.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II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88)</w:t>
      </w:r>
      <w:r w:rsidR="00E958B6" w:rsidRPr="00E958B6">
        <w:rPr>
          <w:sz w:val="22"/>
        </w:rPr>
        <w:t>.</w:t>
      </w:r>
    </w:p>
  </w:footnote>
  <w:footnote w:id="8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Il ne « tremble plus la fièvre »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puisqu</w:t>
      </w:r>
      <w:r w:rsidR="00E958B6" w:rsidRPr="00E958B6">
        <w:rPr>
          <w:sz w:val="22"/>
        </w:rPr>
        <w:t>’</w:t>
      </w:r>
      <w:r w:rsidRPr="00E958B6">
        <w:rPr>
          <w:sz w:val="22"/>
        </w:rPr>
        <w:t>il est mort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Pour l</w:t>
      </w:r>
      <w:r w:rsidR="00E958B6" w:rsidRPr="00E958B6">
        <w:rPr>
          <w:sz w:val="22"/>
        </w:rPr>
        <w:t>’</w:t>
      </w:r>
      <w:r w:rsidRPr="00E958B6">
        <w:rPr>
          <w:sz w:val="22"/>
        </w:rPr>
        <w:t xml:space="preserve">emploi transitif de </w:t>
      </w:r>
      <w:r w:rsidRPr="00E958B6">
        <w:rPr>
          <w:i/>
          <w:iCs/>
          <w:sz w:val="22"/>
        </w:rPr>
        <w:t xml:space="preserve">trembler </w:t>
      </w:r>
      <w:r w:rsidRPr="00E958B6">
        <w:rPr>
          <w:sz w:val="22"/>
        </w:rPr>
        <w:t xml:space="preserve">dans </w:t>
      </w:r>
      <w:r w:rsidRPr="00E958B6">
        <w:rPr>
          <w:iCs/>
          <w:sz w:val="22"/>
        </w:rPr>
        <w:t>cette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expression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Roman de Renart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iCs/>
          <w:sz w:val="22"/>
        </w:rPr>
        <w:t>I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éd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Mario Roques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v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471</w:t>
      </w:r>
      <w:r w:rsidR="007B7866">
        <w:rPr>
          <w:sz w:val="22"/>
        </w:rPr>
        <w:t> :</w:t>
      </w:r>
      <w:r w:rsidRPr="00E958B6">
        <w:rPr>
          <w:sz w:val="22"/>
        </w:rPr>
        <w:t xml:space="preserve"> « Messires Couarz li lievres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Qui de paor tranbla les fievres »</w:t>
      </w:r>
      <w:r w:rsidR="00E958B6" w:rsidRPr="00E958B6">
        <w:rPr>
          <w:sz w:val="22"/>
        </w:rPr>
        <w:t>.</w:t>
      </w:r>
    </w:p>
  </w:footnote>
  <w:footnote w:id="9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la pel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celle du lièvre</w:t>
      </w:r>
      <w:r w:rsidR="00E958B6" w:rsidRPr="00E958B6">
        <w:rPr>
          <w:sz w:val="22"/>
        </w:rPr>
        <w:t>.</w:t>
      </w:r>
    </w:p>
  </w:footnote>
  <w:footnote w:id="10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Lire probablement</w:t>
      </w:r>
      <w:r w:rsidR="007B7866">
        <w:rPr>
          <w:sz w:val="22"/>
        </w:rPr>
        <w:t> :</w:t>
      </w:r>
      <w:r w:rsidRPr="00E958B6">
        <w:rPr>
          <w:sz w:val="22"/>
        </w:rPr>
        <w:t xml:space="preserve"> « Li uns a pié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l</w:t>
      </w:r>
      <w:r w:rsidR="00E958B6" w:rsidRPr="00E958B6">
        <w:rPr>
          <w:sz w:val="22"/>
        </w:rPr>
        <w:t>’</w:t>
      </w:r>
      <w:r w:rsidRPr="00E958B6">
        <w:rPr>
          <w:sz w:val="22"/>
        </w:rPr>
        <w:t>autre a cheval »</w:t>
      </w:r>
      <w:r w:rsidR="00E958B6" w:rsidRPr="00E958B6">
        <w:rPr>
          <w:sz w:val="22"/>
        </w:rPr>
        <w:t>.</w:t>
      </w:r>
    </w:p>
  </w:footnote>
  <w:footnote w:id="11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unes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précisé par </w:t>
      </w:r>
      <w:r w:rsidRPr="00E958B6">
        <w:rPr>
          <w:i/>
          <w:iCs/>
          <w:sz w:val="22"/>
        </w:rPr>
        <w:t xml:space="preserve">des noces </w:t>
      </w:r>
      <w:r w:rsidRPr="00E958B6">
        <w:rPr>
          <w:sz w:val="22"/>
        </w:rPr>
        <w:t>au vers suivant</w:t>
      </w:r>
      <w:r w:rsidR="00E958B6" w:rsidRPr="00E958B6">
        <w:rPr>
          <w:sz w:val="22"/>
        </w:rPr>
        <w:t>.</w:t>
      </w:r>
    </w:p>
  </w:footnote>
  <w:footnote w:id="12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Se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 xml:space="preserve">selon le système graphique du scribe = </w:t>
      </w:r>
      <w:r w:rsidRPr="00E958B6">
        <w:rPr>
          <w:i/>
          <w:iCs/>
          <w:sz w:val="22"/>
        </w:rPr>
        <w:t>Ce</w:t>
      </w:r>
      <w:r w:rsidR="00E958B6" w:rsidRPr="00E958B6">
        <w:rPr>
          <w:i/>
          <w:iCs/>
          <w:sz w:val="22"/>
        </w:rPr>
        <w:t>.</w:t>
      </w:r>
    </w:p>
  </w:footnote>
  <w:footnote w:id="13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Proverbe</w:t>
      </w:r>
      <w:r w:rsidR="007B7866">
        <w:rPr>
          <w:sz w:val="22"/>
        </w:rPr>
        <w:t> :</w:t>
      </w:r>
      <w:r w:rsidRPr="00E958B6">
        <w:rPr>
          <w:sz w:val="22"/>
        </w:rPr>
        <w:t xml:space="preserve"> « Il n</w:t>
      </w:r>
      <w:r w:rsidR="00E958B6" w:rsidRPr="00E958B6">
        <w:rPr>
          <w:sz w:val="22"/>
        </w:rPr>
        <w:t>’</w:t>
      </w:r>
      <w:r w:rsidRPr="00E958B6">
        <w:rPr>
          <w:sz w:val="22"/>
        </w:rPr>
        <w:t>est feste ki ne se departe » (</w:t>
      </w:r>
      <w:r w:rsidRPr="00E958B6">
        <w:rPr>
          <w:smallCaps/>
          <w:sz w:val="22"/>
        </w:rPr>
        <w:t>Hauréau</w:t>
      </w:r>
      <w:r w:rsidR="00E958B6" w:rsidRPr="00E958B6">
        <w:rPr>
          <w:sz w:val="22"/>
        </w:rPr>
        <w:t xml:space="preserve">, </w:t>
      </w:r>
      <w:r w:rsidRPr="00E958B6">
        <w:rPr>
          <w:i/>
          <w:iCs/>
          <w:sz w:val="22"/>
        </w:rPr>
        <w:t>N</w:t>
      </w:r>
      <w:r w:rsidR="00E958B6" w:rsidRPr="00E958B6">
        <w:rPr>
          <w:i/>
          <w:iCs/>
          <w:sz w:val="22"/>
        </w:rPr>
        <w:t>.</w:t>
      </w:r>
      <w:r w:rsidRPr="00E958B6">
        <w:rPr>
          <w:i/>
          <w:iCs/>
          <w:sz w:val="22"/>
        </w:rPr>
        <w:t xml:space="preserve"> E</w:t>
      </w:r>
      <w:r w:rsidR="00E958B6" w:rsidRPr="00E958B6">
        <w:rPr>
          <w:i/>
          <w:iCs/>
          <w:sz w:val="22"/>
        </w:rPr>
        <w:t>.</w:t>
      </w:r>
      <w:r w:rsidR="008613A0" w:rsidRPr="008613A0">
        <w:rPr>
          <w:iCs/>
          <w:sz w:val="22"/>
        </w:rPr>
        <w:t>,</w:t>
      </w:r>
      <w:r w:rsidR="007B7866" w:rsidRPr="007B7866">
        <w:rPr>
          <w:iCs/>
          <w:sz w:val="22"/>
        </w:rPr>
        <w:t xml:space="preserve"> t.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II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281)</w:t>
      </w:r>
      <w:r w:rsidR="00E958B6" w:rsidRPr="00E958B6">
        <w:rPr>
          <w:sz w:val="22"/>
        </w:rPr>
        <w:t>.</w:t>
      </w:r>
    </w:p>
  </w:footnote>
  <w:footnote w:id="14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64 ss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A cet usage de faire récompenser par des parents ou des amis les jongleurs qui s</w:t>
      </w:r>
      <w:r w:rsidR="00E958B6" w:rsidRPr="00E958B6">
        <w:rPr>
          <w:sz w:val="22"/>
        </w:rPr>
        <w:t>’</w:t>
      </w:r>
      <w:r w:rsidRPr="00E958B6">
        <w:rPr>
          <w:sz w:val="22"/>
        </w:rPr>
        <w:t>étaient produits dans une noce répondent des modèles de lettres fournis par les formulaires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</w:t>
      </w:r>
      <w:r w:rsidRPr="00E958B6">
        <w:rPr>
          <w:smallCaps/>
          <w:sz w:val="22"/>
        </w:rPr>
        <w:t>Buoncompagno</w:t>
      </w:r>
      <w:r w:rsidR="00E958B6" w:rsidRPr="00E958B6">
        <w:rPr>
          <w:sz w:val="22"/>
        </w:rPr>
        <w:t xml:space="preserve">, </w:t>
      </w:r>
      <w:r w:rsidRPr="00E958B6">
        <w:rPr>
          <w:i/>
          <w:sz w:val="22"/>
        </w:rPr>
        <w:t>Ars dictaminis</w:t>
      </w:r>
      <w:r w:rsidRPr="00E958B6">
        <w:rPr>
          <w:sz w:val="22"/>
        </w:rPr>
        <w:t xml:space="preserve"> (éd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Rockinger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 xml:space="preserve">dans </w:t>
      </w:r>
      <w:r w:rsidRPr="00D07B4E">
        <w:rPr>
          <w:i/>
          <w:sz w:val="22"/>
        </w:rPr>
        <w:t>Quellen und Erörterungen zur Bayerischen</w:t>
      </w:r>
      <w:r w:rsidRPr="00E958B6">
        <w:rPr>
          <w:sz w:val="22"/>
        </w:rPr>
        <w:t xml:space="preserve"> </w:t>
      </w:r>
      <w:r w:rsidRPr="00D07B4E">
        <w:rPr>
          <w:i/>
          <w:sz w:val="22"/>
        </w:rPr>
        <w:t>Geschichte</w:t>
      </w:r>
      <w:r w:rsidR="00E958B6" w:rsidRPr="00E958B6">
        <w:rPr>
          <w:sz w:val="22"/>
        </w:rPr>
        <w:t>,</w:t>
      </w:r>
      <w:r w:rsidR="007B7866" w:rsidRPr="007B7866">
        <w:rPr>
          <w:sz w:val="22"/>
        </w:rPr>
        <w:t xml:space="preserve"> t.</w:t>
      </w:r>
      <w:r w:rsidR="00E958B6" w:rsidRPr="00E958B6">
        <w:rPr>
          <w:sz w:val="22"/>
        </w:rPr>
        <w:t xml:space="preserve"> </w:t>
      </w:r>
      <w:r w:rsidRPr="00E958B6">
        <w:rPr>
          <w:sz w:val="22"/>
        </w:rPr>
        <w:t>IX</w:t>
      </w:r>
      <w:r w:rsidRPr="00E958B6">
        <w:rPr>
          <w:sz w:val="22"/>
          <w:vertAlign w:val="superscript"/>
        </w:rPr>
        <w:t>1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163)</w:t>
      </w:r>
      <w:r w:rsidR="007B7866">
        <w:rPr>
          <w:sz w:val="22"/>
        </w:rPr>
        <w:t> :</w:t>
      </w:r>
      <w:r w:rsidRPr="00E958B6">
        <w:rPr>
          <w:sz w:val="22"/>
        </w:rPr>
        <w:t xml:space="preserve"> « Latorem (</w:t>
      </w:r>
      <w:r w:rsidRPr="00E958B6">
        <w:rPr>
          <w:i/>
          <w:sz w:val="22"/>
        </w:rPr>
        <w:t>sive</w:t>
      </w:r>
      <w:r w:rsidRPr="00E958B6">
        <w:rPr>
          <w:sz w:val="22"/>
        </w:rPr>
        <w:t xml:space="preserve"> latricem) praesentium P</w:t>
      </w:r>
      <w:r w:rsidR="00E958B6" w:rsidRPr="00E958B6">
        <w:rPr>
          <w:sz w:val="22"/>
        </w:rPr>
        <w:t xml:space="preserve">., </w:t>
      </w:r>
      <w:r w:rsidRPr="00E958B6">
        <w:rPr>
          <w:sz w:val="22"/>
        </w:rPr>
        <w:t>joculatorem (</w:t>
      </w:r>
      <w:r w:rsidRPr="00E958B6">
        <w:rPr>
          <w:i/>
          <w:sz w:val="22"/>
        </w:rPr>
        <w:t>sive</w:t>
      </w:r>
      <w:r w:rsidRPr="00E958B6">
        <w:rPr>
          <w:sz w:val="22"/>
        </w:rPr>
        <w:t xml:space="preserve"> joculatricem)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qui (</w:t>
      </w:r>
      <w:r w:rsidRPr="00E958B6">
        <w:rPr>
          <w:i/>
          <w:sz w:val="22"/>
        </w:rPr>
        <w:t>vel</w:t>
      </w:r>
      <w:r w:rsidRPr="00E958B6">
        <w:rPr>
          <w:sz w:val="22"/>
        </w:rPr>
        <w:t xml:space="preserve"> quae) nostrae curiae (</w:t>
      </w:r>
      <w:r w:rsidRPr="00E958B6">
        <w:rPr>
          <w:i/>
          <w:sz w:val="22"/>
        </w:rPr>
        <w:t>vel</w:t>
      </w:r>
      <w:r w:rsidRPr="00E958B6">
        <w:rPr>
          <w:sz w:val="22"/>
        </w:rPr>
        <w:t xml:space="preserve"> nuptiis) voluit interesse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curialitati vestrae attentius commendamus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rogantes ut eum (</w:t>
      </w:r>
      <w:r w:rsidRPr="00E958B6">
        <w:rPr>
          <w:i/>
          <w:sz w:val="22"/>
        </w:rPr>
        <w:t>vel</w:t>
      </w:r>
      <w:r w:rsidRPr="00E958B6">
        <w:rPr>
          <w:sz w:val="22"/>
        </w:rPr>
        <w:t xml:space="preserve"> eam) nostrae dilectionis intuitu remunerari velitis »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Formules analogues dans le ms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de l</w:t>
      </w:r>
      <w:r w:rsidR="00E958B6" w:rsidRPr="00E958B6">
        <w:rPr>
          <w:sz w:val="22"/>
        </w:rPr>
        <w:t>’</w:t>
      </w:r>
      <w:r w:rsidRPr="00E958B6">
        <w:rPr>
          <w:sz w:val="22"/>
        </w:rPr>
        <w:t>Arsenal n° 854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fol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243 v°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et de même pour la réponse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fol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242 v°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La recommandation s</w:t>
      </w:r>
      <w:r w:rsidR="00E958B6" w:rsidRPr="00E958B6">
        <w:rPr>
          <w:sz w:val="22"/>
        </w:rPr>
        <w:t>’</w:t>
      </w:r>
      <w:r w:rsidRPr="00E958B6">
        <w:rPr>
          <w:sz w:val="22"/>
        </w:rPr>
        <w:t>adressait aussi parfois à des ecclésiastiques</w:t>
      </w:r>
      <w:r w:rsidR="007B7866">
        <w:rPr>
          <w:sz w:val="22"/>
        </w:rPr>
        <w:t> :</w:t>
      </w:r>
      <w:r w:rsidRPr="00E958B6">
        <w:rPr>
          <w:sz w:val="22"/>
        </w:rPr>
        <w:t xml:space="preserve"> 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</w:t>
      </w:r>
      <w:r w:rsidRPr="00E958B6">
        <w:rPr>
          <w:smallCaps/>
          <w:sz w:val="22"/>
        </w:rPr>
        <w:t>Mansi</w:t>
      </w:r>
      <w:r w:rsidR="00E958B6" w:rsidRPr="00E958B6">
        <w:rPr>
          <w:sz w:val="22"/>
        </w:rPr>
        <w:t>,</w:t>
      </w:r>
      <w:r w:rsidR="007B7866" w:rsidRPr="007B7866">
        <w:rPr>
          <w:sz w:val="22"/>
        </w:rPr>
        <w:t xml:space="preserve"> t.</w:t>
      </w:r>
      <w:r w:rsidR="00E958B6" w:rsidRPr="00E958B6">
        <w:rPr>
          <w:sz w:val="22"/>
        </w:rPr>
        <w:t xml:space="preserve"> </w:t>
      </w:r>
      <w:r w:rsidRPr="00E958B6">
        <w:rPr>
          <w:sz w:val="22"/>
        </w:rPr>
        <w:t>XXIV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col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615</w:t>
      </w:r>
      <w:r w:rsidR="00E958B6" w:rsidRPr="00E958B6">
        <w:rPr>
          <w:sz w:val="22"/>
        </w:rPr>
        <w:t>.</w:t>
      </w:r>
    </w:p>
  </w:footnote>
  <w:footnote w:id="15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sz w:val="22"/>
        </w:rPr>
        <w:t>Qui</w:t>
      </w:r>
      <w:r w:rsidRPr="00E958B6">
        <w:rPr>
          <w:sz w:val="22"/>
        </w:rPr>
        <w:t xml:space="preserve"> = </w:t>
      </w:r>
      <w:r w:rsidRPr="00E958B6">
        <w:rPr>
          <w:i/>
          <w:sz w:val="22"/>
        </w:rPr>
        <w:t>Cui</w:t>
      </w:r>
      <w:r w:rsidR="00E958B6" w:rsidRPr="00E958B6">
        <w:rPr>
          <w:sz w:val="22"/>
        </w:rPr>
        <w:t>.</w:t>
      </w:r>
    </w:p>
  </w:footnote>
  <w:footnote w:id="16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sz w:val="22"/>
        </w:rPr>
        <w:t>au bois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probablement au bois de Vincennes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où était la résidence du comte de Poitiers et donc celle de Guillaume le Panetier</w:t>
      </w:r>
      <w:r w:rsidR="00E958B6" w:rsidRPr="00E958B6">
        <w:rPr>
          <w:sz w:val="22"/>
        </w:rPr>
        <w:t>.</w:t>
      </w:r>
    </w:p>
  </w:footnote>
  <w:footnote w:id="17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Répétition de l</w:t>
      </w:r>
      <w:r w:rsidR="00E958B6" w:rsidRPr="00E958B6">
        <w:rPr>
          <w:sz w:val="22"/>
        </w:rPr>
        <w:t>’</w:t>
      </w:r>
      <w:r w:rsidRPr="00E958B6">
        <w:rPr>
          <w:sz w:val="22"/>
        </w:rPr>
        <w:t>apostrophe avec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semble-t-il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une intention de bienveillance affectée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Au contraire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 xml:space="preserve">avec une intention agressive dans </w:t>
      </w:r>
      <w:r w:rsidRPr="00E958B6">
        <w:rPr>
          <w:i/>
          <w:sz w:val="22"/>
        </w:rPr>
        <w:t>BB</w:t>
      </w:r>
      <w:r w:rsidRPr="00E958B6">
        <w:rPr>
          <w:sz w:val="22"/>
        </w:rPr>
        <w:t xml:space="preserve"> 57 et </w:t>
      </w:r>
      <w:r w:rsidRPr="00E958B6">
        <w:rPr>
          <w:i/>
          <w:sz w:val="22"/>
        </w:rPr>
        <w:t>AU</w:t>
      </w:r>
      <w:r w:rsidRPr="00E958B6">
        <w:rPr>
          <w:sz w:val="22"/>
        </w:rPr>
        <w:t xml:space="preserve"> 366</w:t>
      </w:r>
      <w:r w:rsidR="00E958B6" w:rsidRPr="00E958B6">
        <w:rPr>
          <w:sz w:val="22"/>
        </w:rPr>
        <w:t>.</w:t>
      </w:r>
    </w:p>
  </w:footnote>
  <w:footnote w:id="18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sz w:val="22"/>
        </w:rPr>
        <w:t>maint pas de terre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« une longue étendue de terrain »</w:t>
      </w:r>
      <w:r w:rsidR="007B7866">
        <w:rPr>
          <w:sz w:val="22"/>
        </w:rPr>
        <w:t> ;</w:t>
      </w:r>
      <w:r w:rsidR="00E958B6" w:rsidRPr="00E958B6">
        <w:rPr>
          <w:sz w:val="22"/>
        </w:rPr>
        <w:t xml:space="preserve"> </w:t>
      </w:r>
      <w:r w:rsidRPr="00E958B6">
        <w:rPr>
          <w:sz w:val="22"/>
        </w:rPr>
        <w:t>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God</w:t>
      </w:r>
      <w:r w:rsidR="00E958B6" w:rsidRPr="00E958B6">
        <w:rPr>
          <w:sz w:val="22"/>
        </w:rPr>
        <w:t xml:space="preserve">., </w:t>
      </w:r>
      <w:r w:rsidRPr="00E958B6">
        <w:rPr>
          <w:sz w:val="22"/>
        </w:rPr>
        <w:t>« pas de pré »</w:t>
      </w:r>
      <w:r w:rsidR="00E958B6" w:rsidRPr="00E958B6">
        <w:rPr>
          <w:sz w:val="22"/>
        </w:rPr>
        <w:t>.</w:t>
      </w:r>
    </w:p>
  </w:footnote>
  <w:footnote w:id="19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bien cheant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="00E958B6" w:rsidRPr="00E958B6">
        <w:rPr>
          <w:iCs/>
          <w:sz w:val="22"/>
        </w:rPr>
        <w:t>«</w:t>
      </w:r>
      <w:r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heureux en affaires »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 xml:space="preserve">AV </w:t>
      </w:r>
      <w:r w:rsidRPr="00E958B6">
        <w:rPr>
          <w:sz w:val="22"/>
        </w:rPr>
        <w:t>19-20 et note</w:t>
      </w:r>
      <w:r w:rsidR="00E958B6" w:rsidRPr="00E958B6">
        <w:rPr>
          <w:sz w:val="22"/>
        </w:rPr>
        <w:t>.</w:t>
      </w:r>
    </w:p>
  </w:footnote>
  <w:footnote w:id="20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 xml:space="preserve">le vendre </w:t>
      </w:r>
      <w:r w:rsidRPr="00E958B6">
        <w:rPr>
          <w:iCs/>
          <w:sz w:val="22"/>
        </w:rPr>
        <w:t xml:space="preserve">à </w:t>
      </w:r>
      <w:r w:rsidRPr="00E958B6">
        <w:rPr>
          <w:sz w:val="22"/>
        </w:rPr>
        <w:t>quelqu</w:t>
      </w:r>
      <w:r w:rsidR="00E958B6" w:rsidRPr="00E958B6">
        <w:rPr>
          <w:sz w:val="22"/>
        </w:rPr>
        <w:t>’</w:t>
      </w:r>
      <w:r w:rsidRPr="00E958B6">
        <w:rPr>
          <w:sz w:val="22"/>
        </w:rPr>
        <w:t>un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« le bien faire payer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se venger »</w:t>
      </w:r>
      <w:r w:rsidR="00E958B6" w:rsidRPr="00E958B6">
        <w:rPr>
          <w:sz w:val="22"/>
        </w:rPr>
        <w:t>.</w:t>
      </w:r>
    </w:p>
  </w:footnote>
  <w:footnote w:id="21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>Horri</w:t>
      </w:r>
      <w:r w:rsidR="008613A0" w:rsidRPr="008613A0">
        <w:rPr>
          <w:iCs/>
          <w:sz w:val="22"/>
        </w:rPr>
        <w:t>,</w:t>
      </w:r>
      <w:r w:rsidR="00E958B6" w:rsidRPr="00E958B6">
        <w:rPr>
          <w:i/>
          <w:iCs/>
          <w:sz w:val="22"/>
        </w:rPr>
        <w:t xml:space="preserve"> </w:t>
      </w:r>
      <w:r w:rsidRPr="00E958B6">
        <w:rPr>
          <w:sz w:val="22"/>
        </w:rPr>
        <w:t>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</w:t>
      </w:r>
      <w:r w:rsidRPr="00E958B6">
        <w:rPr>
          <w:i/>
          <w:iCs/>
          <w:sz w:val="22"/>
        </w:rPr>
        <w:t xml:space="preserve">AM </w:t>
      </w:r>
      <w:r w:rsidRPr="00E958B6">
        <w:rPr>
          <w:sz w:val="22"/>
        </w:rPr>
        <w:t>141 et note</w:t>
      </w:r>
      <w:r w:rsidR="00E958B6" w:rsidRPr="00E958B6">
        <w:rPr>
          <w:sz w:val="22"/>
        </w:rPr>
        <w:t>.</w:t>
      </w:r>
    </w:p>
  </w:footnote>
  <w:footnote w:id="22">
    <w:p w:rsidR="00553981" w:rsidRPr="00E958B6" w:rsidRDefault="00553981" w:rsidP="00E958B6">
      <w:pPr>
        <w:pStyle w:val="Notedebasdepage"/>
        <w:ind w:firstLine="284"/>
        <w:jc w:val="both"/>
        <w:rPr>
          <w:sz w:val="22"/>
        </w:rPr>
      </w:pPr>
      <w:r w:rsidRPr="00E958B6">
        <w:rPr>
          <w:rStyle w:val="Appelnotedebasdep"/>
          <w:sz w:val="22"/>
        </w:rPr>
        <w:footnoteRef/>
      </w:r>
      <w:r w:rsidRPr="00E958B6">
        <w:rPr>
          <w:sz w:val="22"/>
        </w:rPr>
        <w:t xml:space="preserve"> Nous ne connaissons pas d</w:t>
      </w:r>
      <w:r w:rsidR="00E958B6" w:rsidRPr="00E958B6">
        <w:rPr>
          <w:sz w:val="22"/>
        </w:rPr>
        <w:t>’</w:t>
      </w:r>
      <w:r w:rsidRPr="00E958B6">
        <w:rPr>
          <w:sz w:val="22"/>
        </w:rPr>
        <w:t xml:space="preserve">autre exemple de ce proverbe sous la </w:t>
      </w:r>
      <w:r w:rsidRPr="00E958B6">
        <w:rPr>
          <w:i/>
          <w:iCs/>
          <w:sz w:val="22"/>
        </w:rPr>
        <w:t xml:space="preserve">même </w:t>
      </w:r>
      <w:r w:rsidRPr="00E958B6">
        <w:rPr>
          <w:sz w:val="22"/>
        </w:rPr>
        <w:t>forme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Cf</w:t>
      </w:r>
      <w:r w:rsidR="00E958B6" w:rsidRPr="00E958B6">
        <w:rPr>
          <w:sz w:val="22"/>
        </w:rPr>
        <w:t>.</w:t>
      </w:r>
      <w:r w:rsidRPr="00E958B6">
        <w:rPr>
          <w:sz w:val="22"/>
        </w:rPr>
        <w:t xml:space="preserve"> toutefois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pour l</w:t>
      </w:r>
      <w:r w:rsidR="00E958B6" w:rsidRPr="00E958B6">
        <w:rPr>
          <w:sz w:val="22"/>
        </w:rPr>
        <w:t>’</w:t>
      </w:r>
      <w:r w:rsidRPr="00E958B6">
        <w:rPr>
          <w:sz w:val="22"/>
        </w:rPr>
        <w:t>idée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Morawski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n° 2172</w:t>
      </w:r>
      <w:r w:rsidR="007B7866">
        <w:rPr>
          <w:sz w:val="22"/>
        </w:rPr>
        <w:t> :</w:t>
      </w:r>
      <w:r w:rsidRPr="00E958B6">
        <w:rPr>
          <w:sz w:val="22"/>
        </w:rPr>
        <w:t xml:space="preserve"> « Qui trecherie menne</w:t>
      </w:r>
      <w:r w:rsidR="00E958B6" w:rsidRPr="00E958B6">
        <w:rPr>
          <w:sz w:val="22"/>
        </w:rPr>
        <w:t xml:space="preserve">, </w:t>
      </w:r>
      <w:r w:rsidRPr="00E958B6">
        <w:rPr>
          <w:sz w:val="22"/>
        </w:rPr>
        <w:t>trecherie lui vient »</w:t>
      </w:r>
      <w:r w:rsidR="00E958B6" w:rsidRPr="00E958B6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5830"/>
    <w:rsid w:val="000654AB"/>
    <w:rsid w:val="000A29F4"/>
    <w:rsid w:val="000A6A8C"/>
    <w:rsid w:val="00143330"/>
    <w:rsid w:val="00146889"/>
    <w:rsid w:val="001D5F5D"/>
    <w:rsid w:val="001D6483"/>
    <w:rsid w:val="001E2223"/>
    <w:rsid w:val="001E7116"/>
    <w:rsid w:val="00202846"/>
    <w:rsid w:val="00214B31"/>
    <w:rsid w:val="002208F1"/>
    <w:rsid w:val="0027599B"/>
    <w:rsid w:val="002A12AA"/>
    <w:rsid w:val="002B7B23"/>
    <w:rsid w:val="0032051E"/>
    <w:rsid w:val="00324D9A"/>
    <w:rsid w:val="00331F6A"/>
    <w:rsid w:val="00352850"/>
    <w:rsid w:val="0038253D"/>
    <w:rsid w:val="003F427C"/>
    <w:rsid w:val="00443218"/>
    <w:rsid w:val="00473214"/>
    <w:rsid w:val="004A2FD6"/>
    <w:rsid w:val="004B71C2"/>
    <w:rsid w:val="004F65A5"/>
    <w:rsid w:val="00512941"/>
    <w:rsid w:val="0053039B"/>
    <w:rsid w:val="00546476"/>
    <w:rsid w:val="00553981"/>
    <w:rsid w:val="00566ECD"/>
    <w:rsid w:val="005747EE"/>
    <w:rsid w:val="005B61E6"/>
    <w:rsid w:val="005C7534"/>
    <w:rsid w:val="005F0217"/>
    <w:rsid w:val="00635F75"/>
    <w:rsid w:val="006409F8"/>
    <w:rsid w:val="006530F1"/>
    <w:rsid w:val="006D6D8F"/>
    <w:rsid w:val="00762803"/>
    <w:rsid w:val="007B5E03"/>
    <w:rsid w:val="007B7866"/>
    <w:rsid w:val="007C37E2"/>
    <w:rsid w:val="00801B33"/>
    <w:rsid w:val="00803247"/>
    <w:rsid w:val="008471C6"/>
    <w:rsid w:val="008613A0"/>
    <w:rsid w:val="00890E81"/>
    <w:rsid w:val="008A3B9E"/>
    <w:rsid w:val="008B19FE"/>
    <w:rsid w:val="008B7553"/>
    <w:rsid w:val="00904547"/>
    <w:rsid w:val="009064A4"/>
    <w:rsid w:val="00A0414B"/>
    <w:rsid w:val="00A57907"/>
    <w:rsid w:val="00AB3D59"/>
    <w:rsid w:val="00AC6E7A"/>
    <w:rsid w:val="00AF5A2B"/>
    <w:rsid w:val="00B04873"/>
    <w:rsid w:val="00B1035C"/>
    <w:rsid w:val="00B31206"/>
    <w:rsid w:val="00B82287"/>
    <w:rsid w:val="00BF68AF"/>
    <w:rsid w:val="00C86247"/>
    <w:rsid w:val="00CA397A"/>
    <w:rsid w:val="00CB29F7"/>
    <w:rsid w:val="00CC1F34"/>
    <w:rsid w:val="00CE1DF1"/>
    <w:rsid w:val="00CF0BA7"/>
    <w:rsid w:val="00D07B4E"/>
    <w:rsid w:val="00D63106"/>
    <w:rsid w:val="00D978C4"/>
    <w:rsid w:val="00E46BB1"/>
    <w:rsid w:val="00E958B6"/>
    <w:rsid w:val="00EA3358"/>
    <w:rsid w:val="00EB6860"/>
    <w:rsid w:val="00EE5583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2010-07-22T11:34:00Z</dcterms:modified>
</cp:coreProperties>
</file>