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154" w:rsidRDefault="00D31154" w:rsidP="00D31154">
      <w:pPr>
        <w:suppressLineNumbers/>
        <w:pBdr>
          <w:top w:val="single" w:sz="4" w:space="1" w:color="auto"/>
          <w:left w:val="single" w:sz="4" w:space="4" w:color="auto"/>
          <w:bottom w:val="single" w:sz="4" w:space="1" w:color="auto"/>
          <w:right w:val="single" w:sz="4" w:space="4" w:color="auto"/>
        </w:pBdr>
        <w:jc w:val="center"/>
      </w:pPr>
      <w:r>
        <w:rPr>
          <w:i/>
        </w:rPr>
        <w:t>Œuvres complètes de Rutebeuf</w:t>
      </w:r>
      <w:r>
        <w:t xml:space="preserve">, J. </w:t>
      </w:r>
      <w:r>
        <w:rPr>
          <w:smallCaps/>
        </w:rPr>
        <w:t>Bastin</w:t>
      </w:r>
      <w:r>
        <w:t xml:space="preserve"> &amp; E. </w:t>
      </w:r>
      <w:r>
        <w:rPr>
          <w:smallCaps/>
        </w:rPr>
        <w:t>Faral</w:t>
      </w:r>
      <w:r>
        <w:t>, 1959-1960 : Paris, Picard, vol. 1, pp. 269-276.</w:t>
      </w:r>
    </w:p>
    <w:p w:rsidR="00B77BD9" w:rsidRPr="00D31154" w:rsidRDefault="00B77BD9" w:rsidP="00D31154">
      <w:pPr>
        <w:suppressLineNumbers/>
        <w:spacing w:after="0"/>
        <w:jc w:val="both"/>
        <w:rPr>
          <w:b/>
          <w:sz w:val="32"/>
        </w:rPr>
      </w:pPr>
      <w:r w:rsidRPr="00D31154">
        <w:rPr>
          <w:b/>
          <w:smallCaps/>
          <w:sz w:val="32"/>
        </w:rPr>
        <w:t>Des r</w:t>
      </w:r>
      <w:r w:rsidR="00B218C8" w:rsidRPr="00D31154">
        <w:rPr>
          <w:b/>
          <w:smallCaps/>
          <w:sz w:val="32"/>
        </w:rPr>
        <w:t>e</w:t>
      </w:r>
      <w:r w:rsidRPr="00D31154">
        <w:rPr>
          <w:b/>
          <w:smallCaps/>
          <w:sz w:val="32"/>
        </w:rPr>
        <w:t>gles</w:t>
      </w:r>
      <w:r w:rsidR="000B1B50" w:rsidRPr="00D31154">
        <w:rPr>
          <w:b/>
          <w:sz w:val="32"/>
        </w:rPr>
        <w:t>.</w:t>
      </w:r>
    </w:p>
    <w:p w:rsidR="00B77BD9" w:rsidRPr="00D4485D" w:rsidRDefault="00B77BD9" w:rsidP="00A05150">
      <w:pPr>
        <w:suppressLineNumbers/>
        <w:spacing w:after="0"/>
        <w:ind w:firstLine="284"/>
        <w:jc w:val="both"/>
      </w:pPr>
    </w:p>
    <w:p w:rsidR="00B77BD9" w:rsidRDefault="00B77BD9" w:rsidP="000B1B50">
      <w:pPr>
        <w:spacing w:after="0"/>
        <w:ind w:firstLine="284"/>
        <w:jc w:val="both"/>
      </w:pPr>
      <w:r w:rsidRPr="00D4485D">
        <w:t>Puis qu</w:t>
      </w:r>
      <w:r w:rsidR="000B1B50">
        <w:t>’</w:t>
      </w:r>
      <w:r w:rsidRPr="00D4485D">
        <w:t>il covient verité</w:t>
      </w:r>
      <w:r>
        <w:rPr>
          <w:rStyle w:val="Appelnotedebasdep"/>
        </w:rPr>
        <w:footnoteReference w:id="2"/>
      </w:r>
      <w:r w:rsidRPr="00D4485D">
        <w:t xml:space="preserve"> tere</w:t>
      </w:r>
      <w:r w:rsidR="00B218C8">
        <w:rPr>
          <w:rStyle w:val="Appelnotedebasdep"/>
        </w:rPr>
        <w:footnoteReference w:id="3"/>
      </w:r>
      <w:r w:rsidR="000B1B50">
        <w:t xml:space="preserve">, </w:t>
      </w:r>
    </w:p>
    <w:p w:rsidR="00B77BD9" w:rsidRDefault="00B77BD9" w:rsidP="00A05150">
      <w:pPr>
        <w:spacing w:after="0"/>
        <w:ind w:firstLine="284"/>
        <w:jc w:val="both"/>
      </w:pPr>
      <w:r w:rsidRPr="00D4485D">
        <w:t>De parler n</w:t>
      </w:r>
      <w:r w:rsidR="000B1B50">
        <w:t>’</w:t>
      </w:r>
      <w:r w:rsidRPr="00D4485D">
        <w:t>ai je més que fere</w:t>
      </w:r>
      <w:r w:rsidR="000B1B50">
        <w:t>.</w:t>
      </w:r>
      <w:r w:rsidRPr="00D4485D">
        <w:t xml:space="preserve"> </w:t>
      </w:r>
    </w:p>
    <w:p w:rsidR="00B77BD9" w:rsidRDefault="00B77BD9" w:rsidP="00A05150">
      <w:pPr>
        <w:spacing w:after="0"/>
        <w:ind w:firstLine="284"/>
        <w:jc w:val="both"/>
      </w:pPr>
      <w:r w:rsidRPr="00D4485D">
        <w:t>Verité ai dite en mains leus</w:t>
      </w:r>
      <w:r w:rsidR="000B1B50">
        <w:t xml:space="preserve"> :</w:t>
      </w:r>
      <w:r w:rsidRPr="00D4485D">
        <w:t xml:space="preserve"> </w:t>
      </w:r>
    </w:p>
    <w:p w:rsidR="00B77BD9" w:rsidRPr="00D4485D" w:rsidRDefault="00B77BD9" w:rsidP="00A05150">
      <w:pPr>
        <w:spacing w:after="0"/>
        <w:ind w:firstLine="284"/>
        <w:jc w:val="both"/>
      </w:pPr>
      <w:r w:rsidRPr="00D4485D">
        <w:t>Or est li dires</w:t>
      </w:r>
      <w:r>
        <w:rPr>
          <w:rStyle w:val="Appelnotedebasdep"/>
        </w:rPr>
        <w:footnoteReference w:id="4"/>
      </w:r>
      <w:r w:rsidRPr="00D4485D">
        <w:t xml:space="preserve"> pereilleus</w:t>
      </w:r>
    </w:p>
    <w:p w:rsidR="00B77BD9" w:rsidRPr="00D4485D" w:rsidRDefault="00B77BD9" w:rsidP="00A05150">
      <w:pPr>
        <w:spacing w:after="0"/>
        <w:ind w:firstLine="284"/>
        <w:jc w:val="both"/>
      </w:pPr>
      <w:r w:rsidRPr="00D4485D">
        <w:t>A cels qui n</w:t>
      </w:r>
      <w:r w:rsidR="000B1B50">
        <w:t>’</w:t>
      </w:r>
      <w:r w:rsidRPr="00D4485D">
        <w:t>aiment verité</w:t>
      </w:r>
      <w:r w:rsidR="000B1B50">
        <w:t xml:space="preserve">, </w:t>
      </w:r>
    </w:p>
    <w:p w:rsidR="00B77BD9" w:rsidRPr="00D4485D" w:rsidRDefault="00B77BD9" w:rsidP="00A05150">
      <w:pPr>
        <w:spacing w:after="0"/>
        <w:ind w:firstLine="284"/>
        <w:jc w:val="both"/>
      </w:pPr>
      <w:r w:rsidRPr="00D4485D">
        <w:t>Qui ont mis en auctorité</w:t>
      </w:r>
      <w:r w:rsidR="00020C5D">
        <w:rPr>
          <w:rStyle w:val="Appelnotedebasdep"/>
        </w:rPr>
        <w:footnoteReference w:id="5"/>
      </w:r>
    </w:p>
    <w:p w:rsidR="00B77BD9" w:rsidRPr="00D4485D" w:rsidRDefault="00B77BD9" w:rsidP="00A05150">
      <w:pPr>
        <w:spacing w:after="0"/>
        <w:ind w:firstLine="284"/>
        <w:jc w:val="both"/>
      </w:pPr>
      <w:r w:rsidRPr="00D4485D">
        <w:t>Tels choses que metre n</w:t>
      </w:r>
      <w:r w:rsidR="000B1B50">
        <w:t>’</w:t>
      </w:r>
      <w:r w:rsidRPr="00D4485D">
        <w:t>i doivent</w:t>
      </w:r>
      <w:r w:rsidR="000B1B50">
        <w:t>.</w:t>
      </w:r>
    </w:p>
    <w:p w:rsidR="00B77BD9" w:rsidRDefault="00B77BD9" w:rsidP="00A05150">
      <w:pPr>
        <w:spacing w:after="0"/>
        <w:ind w:firstLine="284"/>
        <w:jc w:val="both"/>
      </w:pPr>
      <w:r w:rsidRPr="00D4485D">
        <w:t>Aussi nous prenent et déçoivent</w:t>
      </w:r>
      <w:r w:rsidR="00020C5D">
        <w:rPr>
          <w:rStyle w:val="Appelnotedebasdep"/>
        </w:rPr>
        <w:footnoteReference w:id="6"/>
      </w:r>
      <w:r w:rsidRPr="00D4485D">
        <w:t xml:space="preserve"> </w:t>
      </w:r>
    </w:p>
    <w:p w:rsidR="00B77BD9" w:rsidRPr="00D4485D" w:rsidRDefault="00B77BD9" w:rsidP="00A05150">
      <w:pPr>
        <w:spacing w:after="0"/>
        <w:ind w:firstLine="284"/>
        <w:jc w:val="both"/>
      </w:pPr>
      <w:r w:rsidRPr="00D4485D">
        <w:t>Com li gorpis fet les oisiaus</w:t>
      </w:r>
      <w:r w:rsidR="000B1B50">
        <w:t>.</w:t>
      </w:r>
    </w:p>
    <w:p w:rsidR="00B77BD9" w:rsidRDefault="00B77BD9" w:rsidP="00A05150">
      <w:pPr>
        <w:spacing w:after="0"/>
        <w:ind w:firstLine="284"/>
        <w:jc w:val="both"/>
      </w:pPr>
      <w:r w:rsidRPr="00D4485D">
        <w:t>Savez que fet li damoisiaus</w:t>
      </w:r>
      <w:r w:rsidR="000B1B50">
        <w:t xml:space="preserve"> ? </w:t>
      </w:r>
    </w:p>
    <w:p w:rsidR="00B77BD9" w:rsidRPr="00D4485D" w:rsidRDefault="00B77BD9" w:rsidP="00A05150">
      <w:pPr>
        <w:spacing w:after="0"/>
        <w:ind w:firstLine="284"/>
        <w:jc w:val="both"/>
      </w:pPr>
      <w:r w:rsidRPr="00D4485D">
        <w:t>En terre rouge se toueille</w:t>
      </w:r>
      <w:r>
        <w:rPr>
          <w:rStyle w:val="Appelnotedebasdep"/>
        </w:rPr>
        <w:footnoteReference w:id="7"/>
      </w:r>
      <w:r w:rsidR="000B1B50">
        <w:t xml:space="preserve">, </w:t>
      </w:r>
    </w:p>
    <w:p w:rsidR="00B77BD9" w:rsidRPr="00D4485D" w:rsidRDefault="00B77BD9" w:rsidP="00A05150">
      <w:pPr>
        <w:spacing w:after="0"/>
        <w:ind w:firstLine="284"/>
        <w:jc w:val="both"/>
      </w:pPr>
      <w:r w:rsidRPr="00D4485D">
        <w:t>Le mort fet et la sorde oreille</w:t>
      </w:r>
      <w:r w:rsidR="000B1B50">
        <w:t xml:space="preserve"> ; </w:t>
      </w:r>
    </w:p>
    <w:p w:rsidR="00B77BD9" w:rsidRDefault="00B77BD9" w:rsidP="00A05150">
      <w:pPr>
        <w:spacing w:after="0"/>
        <w:ind w:firstLine="284"/>
        <w:jc w:val="both"/>
      </w:pPr>
      <w:r w:rsidRPr="00D4485D">
        <w:t xml:space="preserve">Si vienent li oisel des nues </w:t>
      </w:r>
    </w:p>
    <w:p w:rsidR="00B77BD9" w:rsidRDefault="00B77BD9" w:rsidP="00A05150">
      <w:pPr>
        <w:spacing w:after="0"/>
        <w:ind w:firstLine="284"/>
        <w:jc w:val="both"/>
      </w:pPr>
      <w:r w:rsidRPr="00D4485D">
        <w:t>Et il aime moult lor venues</w:t>
      </w:r>
      <w:r w:rsidR="000B1B50">
        <w:t xml:space="preserve">, </w:t>
      </w:r>
    </w:p>
    <w:p w:rsidR="00B77BD9" w:rsidRDefault="00B77BD9" w:rsidP="00A05150">
      <w:pPr>
        <w:spacing w:after="0"/>
        <w:ind w:firstLine="284"/>
        <w:jc w:val="both"/>
      </w:pPr>
      <w:r w:rsidRPr="00D4485D">
        <w:t>Quar il les ocist et afole</w:t>
      </w:r>
      <w:r w:rsidR="000B1B50">
        <w:t xml:space="preserve"> :</w:t>
      </w:r>
      <w:r w:rsidRPr="00D4485D">
        <w:t xml:space="preserve"> </w:t>
      </w:r>
    </w:p>
    <w:p w:rsidR="00B77BD9" w:rsidRDefault="00B77BD9" w:rsidP="00A05150">
      <w:pPr>
        <w:spacing w:after="0"/>
        <w:ind w:firstLine="284"/>
        <w:jc w:val="both"/>
      </w:pPr>
      <w:r w:rsidRPr="00D4485D">
        <w:t>Ausi</w:t>
      </w:r>
      <w:r>
        <w:rPr>
          <w:rStyle w:val="Appelnotedebasdep"/>
        </w:rPr>
        <w:footnoteReference w:id="8"/>
      </w:r>
      <w:r w:rsidR="000B1B50">
        <w:t xml:space="preserve">, </w:t>
      </w:r>
      <w:r w:rsidRPr="00D4485D">
        <w:t>vous di a brief parole</w:t>
      </w:r>
      <w:r w:rsidR="000B1B50">
        <w:t xml:space="preserve">, </w:t>
      </w:r>
    </w:p>
    <w:p w:rsidR="00B77BD9" w:rsidRDefault="00B77BD9" w:rsidP="00A05150">
      <w:pPr>
        <w:spacing w:after="0"/>
        <w:ind w:firstLine="284"/>
        <w:jc w:val="both"/>
      </w:pPr>
      <w:r w:rsidRPr="00D4485D">
        <w:t>Cil nous ont mort et afol</w:t>
      </w:r>
      <w:r>
        <w:t>é</w:t>
      </w:r>
      <w:r w:rsidRPr="00D4485D">
        <w:t xml:space="preserve"> </w:t>
      </w:r>
    </w:p>
    <w:p w:rsidR="00B77BD9" w:rsidRPr="00D4485D" w:rsidRDefault="00B77BD9" w:rsidP="00A05150">
      <w:pPr>
        <w:spacing w:after="0"/>
        <w:ind w:firstLine="284"/>
        <w:jc w:val="both"/>
      </w:pPr>
      <w:r w:rsidRPr="00D4485D">
        <w:t>Qui paradis ont acolé</w:t>
      </w:r>
      <w:r w:rsidR="000B1B50">
        <w:t>.</w:t>
      </w:r>
    </w:p>
    <w:p w:rsidR="00B77BD9" w:rsidRDefault="00B77BD9" w:rsidP="00A05150">
      <w:pPr>
        <w:spacing w:after="0"/>
        <w:ind w:firstLine="284"/>
        <w:jc w:val="both"/>
      </w:pPr>
      <w:r w:rsidRPr="00D4485D">
        <w:t>A cels le donent et delivrent</w:t>
      </w:r>
      <w:r w:rsidR="00271286" w:rsidRPr="00271286">
        <w:rPr>
          <w:vertAlign w:val="superscript"/>
        </w:rPr>
        <w:footnoteReference w:id="9"/>
      </w:r>
    </w:p>
    <w:p w:rsidR="00B77BD9" w:rsidRDefault="00B77BD9" w:rsidP="00A05150">
      <w:pPr>
        <w:spacing w:after="0"/>
        <w:ind w:firstLine="284"/>
        <w:jc w:val="both"/>
      </w:pPr>
      <w:r w:rsidRPr="001B4089">
        <w:lastRenderedPageBreak/>
        <w:t xml:space="preserve">Qui les aboivrent et enyvrent </w:t>
      </w:r>
    </w:p>
    <w:p w:rsidR="00B77BD9" w:rsidRPr="001B4089" w:rsidRDefault="00B77BD9" w:rsidP="00A05150">
      <w:pPr>
        <w:spacing w:after="0"/>
        <w:ind w:firstLine="284"/>
        <w:jc w:val="both"/>
      </w:pPr>
      <w:r w:rsidRPr="001B4089">
        <w:t>Et qui lor engressent les pances</w:t>
      </w:r>
      <w:r w:rsidR="00020C5D">
        <w:rPr>
          <w:rStyle w:val="Appelnotedebasdep"/>
        </w:rPr>
        <w:footnoteReference w:id="10"/>
      </w:r>
    </w:p>
    <w:p w:rsidR="00B77BD9" w:rsidRDefault="00B77BD9" w:rsidP="00A05150">
      <w:pPr>
        <w:spacing w:after="0"/>
        <w:ind w:firstLine="284"/>
        <w:jc w:val="both"/>
      </w:pPr>
      <w:r w:rsidRPr="001B4089">
        <w:t>D</w:t>
      </w:r>
      <w:r w:rsidR="000B1B50">
        <w:t>’</w:t>
      </w:r>
      <w:r w:rsidRPr="001B4089">
        <w:t>autrui chatels</w:t>
      </w:r>
      <w:r w:rsidR="000B1B50">
        <w:t xml:space="preserve">, </w:t>
      </w:r>
      <w:r w:rsidRPr="001B4089">
        <w:t>d</w:t>
      </w:r>
      <w:r w:rsidR="000B1B50">
        <w:t>’</w:t>
      </w:r>
      <w:r w:rsidRPr="001B4089">
        <w:t>autrui substances</w:t>
      </w:r>
      <w:r w:rsidR="000B1B50">
        <w:t xml:space="preserve">, </w:t>
      </w:r>
    </w:p>
    <w:p w:rsidR="00B77BD9" w:rsidRPr="001B4089" w:rsidRDefault="00B77BD9" w:rsidP="00A05150">
      <w:pPr>
        <w:spacing w:after="0"/>
        <w:ind w:firstLine="284"/>
        <w:jc w:val="both"/>
      </w:pPr>
      <w:r w:rsidRPr="001B4089">
        <w:t>Qui sont</w:t>
      </w:r>
      <w:r w:rsidR="000B1B50">
        <w:t xml:space="preserve">, </w:t>
      </w:r>
      <w:r w:rsidRPr="001B4089">
        <w:t>espoir</w:t>
      </w:r>
      <w:r w:rsidR="000B1B50">
        <w:t xml:space="preserve">, </w:t>
      </w:r>
      <w:r w:rsidRPr="001B4089">
        <w:t>bougre parfet</w:t>
      </w:r>
    </w:p>
    <w:p w:rsidR="00B77BD9" w:rsidRPr="001B4089" w:rsidRDefault="00B77BD9" w:rsidP="00A05150">
      <w:pPr>
        <w:spacing w:after="0"/>
        <w:ind w:firstLine="284"/>
        <w:jc w:val="both"/>
      </w:pPr>
      <w:r>
        <w:t>Et par paroles et par f</w:t>
      </w:r>
      <w:r w:rsidRPr="001B4089">
        <w:t>et</w:t>
      </w:r>
      <w:r>
        <w:rPr>
          <w:rStyle w:val="Appelnotedebasdep"/>
        </w:rPr>
        <w:footnoteReference w:id="11"/>
      </w:r>
      <w:r w:rsidR="000B1B50">
        <w:t xml:space="preserve">, </w:t>
      </w:r>
    </w:p>
    <w:p w:rsidR="00B77BD9" w:rsidRPr="001B4089" w:rsidRDefault="00B77BD9" w:rsidP="00A05150">
      <w:pPr>
        <w:spacing w:after="0"/>
        <w:ind w:firstLine="284"/>
        <w:jc w:val="both"/>
      </w:pPr>
      <w:r w:rsidRPr="001B4089">
        <w:t>Ou userier mal et divers</w:t>
      </w:r>
      <w:r w:rsidR="000B1B50">
        <w:t xml:space="preserve">, </w:t>
      </w:r>
    </w:p>
    <w:p w:rsidR="00B77BD9" w:rsidRDefault="00B77BD9" w:rsidP="00A05150">
      <w:pPr>
        <w:spacing w:after="0"/>
        <w:ind w:firstLine="284"/>
        <w:jc w:val="both"/>
      </w:pPr>
      <w:r w:rsidRPr="001B4089">
        <w:t>Dont el sautier nous dit li vers</w:t>
      </w:r>
      <w:r w:rsidR="006B668D" w:rsidRPr="006B668D">
        <w:rPr>
          <w:vertAlign w:val="superscript"/>
        </w:rPr>
        <w:footnoteReference w:id="12"/>
      </w:r>
      <w:r w:rsidRPr="001B4089">
        <w:t xml:space="preserve"> </w:t>
      </w:r>
    </w:p>
    <w:p w:rsidR="00B77BD9" w:rsidRDefault="00B77BD9" w:rsidP="00A05150">
      <w:pPr>
        <w:spacing w:after="0"/>
        <w:ind w:firstLine="284"/>
        <w:jc w:val="both"/>
      </w:pPr>
      <w:r w:rsidRPr="001B4089">
        <w:t>Qu</w:t>
      </w:r>
      <w:r w:rsidR="000B1B50">
        <w:t>’</w:t>
      </w:r>
      <w:r w:rsidRPr="001B4089">
        <w:t>il sont ja dampné et perdu</w:t>
      </w:r>
      <w:r w:rsidR="000B1B50">
        <w:t>.</w:t>
      </w:r>
      <w:r w:rsidRPr="001B4089">
        <w:t xml:space="preserve"> </w:t>
      </w:r>
    </w:p>
    <w:p w:rsidR="00B77BD9" w:rsidRPr="001B4089" w:rsidRDefault="00B77BD9" w:rsidP="00A05150">
      <w:pPr>
        <w:spacing w:after="0"/>
        <w:ind w:firstLine="284"/>
        <w:jc w:val="both"/>
      </w:pPr>
      <w:r w:rsidRPr="001B4089">
        <w:t>Or ai le sens trop esperdu</w:t>
      </w:r>
    </w:p>
    <w:p w:rsidR="00B77BD9" w:rsidRDefault="00B77BD9" w:rsidP="00A05150">
      <w:pPr>
        <w:spacing w:after="0"/>
        <w:ind w:firstLine="284"/>
        <w:jc w:val="both"/>
      </w:pPr>
      <w:r w:rsidRPr="001B4089">
        <w:t>S</w:t>
      </w:r>
      <w:r w:rsidR="000B1B50">
        <w:t>’</w:t>
      </w:r>
      <w:r w:rsidRPr="001B4089">
        <w:t xml:space="preserve">autres paradis porroit estre </w:t>
      </w:r>
    </w:p>
    <w:p w:rsidR="00B77BD9" w:rsidRDefault="00B77BD9" w:rsidP="00A05150">
      <w:pPr>
        <w:spacing w:after="0"/>
        <w:ind w:firstLine="284"/>
        <w:jc w:val="both"/>
      </w:pPr>
      <w:r w:rsidRPr="001B4089">
        <w:t>Que cil qui est le roi celestre</w:t>
      </w:r>
      <w:r w:rsidR="000B1B50">
        <w:t xml:space="preserve"> :</w:t>
      </w:r>
      <w:r w:rsidRPr="001B4089">
        <w:t xml:space="preserve"> </w:t>
      </w:r>
    </w:p>
    <w:p w:rsidR="00B77BD9" w:rsidRPr="001B4089" w:rsidRDefault="00B77BD9" w:rsidP="00A05150">
      <w:pPr>
        <w:spacing w:after="0"/>
        <w:ind w:firstLine="284"/>
        <w:jc w:val="both"/>
      </w:pPr>
      <w:r w:rsidRPr="001B4089">
        <w:t>Quar a celui</w:t>
      </w:r>
      <w:r>
        <w:rPr>
          <w:rStyle w:val="Appelnotedebasdep"/>
        </w:rPr>
        <w:footnoteReference w:id="13"/>
      </w:r>
      <w:r w:rsidRPr="001B4089">
        <w:t xml:space="preserve"> ont il failli</w:t>
      </w:r>
      <w:r w:rsidR="000B1B50">
        <w:t xml:space="preserve">, </w:t>
      </w:r>
    </w:p>
    <w:p w:rsidR="00B77BD9" w:rsidRPr="001B4089" w:rsidRDefault="00B77BD9" w:rsidP="00A05150">
      <w:pPr>
        <w:spacing w:after="0"/>
        <w:ind w:firstLine="284"/>
        <w:jc w:val="both"/>
      </w:pPr>
      <w:r w:rsidRPr="001B4089">
        <w:t>Dont en la fin sont mal bailli</w:t>
      </w:r>
      <w:r w:rsidR="000B1B50">
        <w:t xml:space="preserve"> ; </w:t>
      </w:r>
    </w:p>
    <w:p w:rsidR="00B77BD9" w:rsidRDefault="00B77BD9" w:rsidP="00A05150">
      <w:pPr>
        <w:spacing w:after="0"/>
        <w:ind w:firstLine="284"/>
        <w:jc w:val="both"/>
      </w:pPr>
      <w:r w:rsidRPr="00F05370">
        <w:t>[Mais il croient ces ypocrites</w:t>
      </w:r>
      <w:r w:rsidR="006B668D">
        <w:rPr>
          <w:rStyle w:val="Appelnotedebasdep"/>
        </w:rPr>
        <w:footnoteReference w:id="14"/>
      </w:r>
      <w:r w:rsidRPr="00F05370">
        <w:t xml:space="preserve"> </w:t>
      </w:r>
    </w:p>
    <w:p w:rsidR="00B77BD9" w:rsidRDefault="00B77BD9" w:rsidP="00A05150">
      <w:pPr>
        <w:spacing w:after="0"/>
        <w:ind w:firstLine="284"/>
        <w:jc w:val="both"/>
      </w:pPr>
      <w:r w:rsidRPr="00F05370">
        <w:t xml:space="preserve">Qui ont les enseignes escrites </w:t>
      </w:r>
    </w:p>
    <w:p w:rsidR="00B77BD9" w:rsidRPr="00F05370" w:rsidRDefault="00B77BD9" w:rsidP="00A05150">
      <w:pPr>
        <w:spacing w:after="0"/>
        <w:ind w:firstLine="284"/>
        <w:jc w:val="both"/>
      </w:pPr>
      <w:r w:rsidRPr="00F05370">
        <w:t>Einz vizages d</w:t>
      </w:r>
      <w:r w:rsidR="000B1B50">
        <w:t>’</w:t>
      </w:r>
      <w:r w:rsidRPr="00F05370">
        <w:t>estre preudoume</w:t>
      </w:r>
      <w:r w:rsidR="000B1B50">
        <w:t xml:space="preserve">, </w:t>
      </w:r>
    </w:p>
    <w:p w:rsidR="00B77BD9" w:rsidRPr="00F05370" w:rsidRDefault="00B77BD9" w:rsidP="00A05150">
      <w:pPr>
        <w:spacing w:after="0"/>
        <w:ind w:firstLine="284"/>
        <w:jc w:val="both"/>
      </w:pPr>
      <w:r w:rsidRPr="00F05370">
        <w:t>Et il sont teil com je les noume</w:t>
      </w:r>
      <w:r w:rsidR="000B1B50">
        <w:t>.</w:t>
      </w:r>
      <w:r w:rsidRPr="00F05370">
        <w:t>]</w:t>
      </w:r>
    </w:p>
    <w:p w:rsidR="00B77BD9" w:rsidRDefault="00B77BD9" w:rsidP="00A05150">
      <w:pPr>
        <w:spacing w:after="0"/>
        <w:ind w:firstLine="284"/>
        <w:jc w:val="both"/>
      </w:pPr>
      <w:r>
        <w:lastRenderedPageBreak/>
        <w:tab/>
      </w:r>
      <w:r w:rsidRPr="00F05370">
        <w:t>Qui porroit paradis avoir</w:t>
      </w:r>
      <w:r w:rsidR="006B668D">
        <w:rPr>
          <w:rStyle w:val="Appelnotedebasdep"/>
        </w:rPr>
        <w:footnoteReference w:id="15"/>
      </w:r>
      <w:r w:rsidRPr="00F05370">
        <w:t xml:space="preserve"> </w:t>
      </w:r>
    </w:p>
    <w:p w:rsidR="00B77BD9" w:rsidRDefault="00B77BD9" w:rsidP="00A05150">
      <w:pPr>
        <w:spacing w:after="0"/>
        <w:ind w:firstLine="284"/>
        <w:jc w:val="both"/>
      </w:pPr>
      <w:r w:rsidRPr="00F05370">
        <w:t>Après la mort por son avoir</w:t>
      </w:r>
      <w:r w:rsidR="000B1B50">
        <w:t xml:space="preserve">, </w:t>
      </w:r>
    </w:p>
    <w:p w:rsidR="00B77BD9" w:rsidRDefault="00B77BD9" w:rsidP="00A05150">
      <w:pPr>
        <w:spacing w:after="0"/>
        <w:ind w:firstLine="284"/>
        <w:jc w:val="both"/>
      </w:pPr>
      <w:r w:rsidRPr="00F05370">
        <w:t>Bon feroit embler et tolir</w:t>
      </w:r>
      <w:r w:rsidR="000B1B50">
        <w:t>.</w:t>
      </w:r>
      <w:r w:rsidRPr="00F05370">
        <w:t xml:space="preserve"> </w:t>
      </w:r>
    </w:p>
    <w:p w:rsidR="00B77BD9" w:rsidRPr="00F05370" w:rsidRDefault="00B77BD9" w:rsidP="00A05150">
      <w:pPr>
        <w:spacing w:after="0"/>
        <w:ind w:firstLine="284"/>
        <w:jc w:val="both"/>
      </w:pPr>
      <w:r w:rsidRPr="00F05370">
        <w:t>Més il les</w:t>
      </w:r>
      <w:r>
        <w:rPr>
          <w:rStyle w:val="Appelnotedebasdep"/>
        </w:rPr>
        <w:footnoteReference w:id="16"/>
      </w:r>
      <w:r w:rsidRPr="00F05370">
        <w:t xml:space="preserve"> covendra boillir</w:t>
      </w:r>
    </w:p>
    <w:p w:rsidR="00B77BD9" w:rsidRPr="00F05370" w:rsidRDefault="00B77BD9" w:rsidP="00A05150">
      <w:pPr>
        <w:spacing w:after="0"/>
        <w:ind w:firstLine="284"/>
        <w:jc w:val="both"/>
      </w:pPr>
      <w:r w:rsidRPr="00F05370">
        <w:t>Ou puis d</w:t>
      </w:r>
      <w:r w:rsidR="000B1B50">
        <w:t>’</w:t>
      </w:r>
      <w:r w:rsidRPr="00F05370">
        <w:t>enfer sanz ja reembre</w:t>
      </w:r>
      <w:r w:rsidR="000B1B50">
        <w:t xml:space="preserve"> :</w:t>
      </w:r>
    </w:p>
    <w:p w:rsidR="00B77BD9" w:rsidRPr="00F05370" w:rsidRDefault="00B77BD9" w:rsidP="00A05150">
      <w:pPr>
        <w:spacing w:after="0"/>
        <w:ind w:firstLine="284"/>
        <w:jc w:val="both"/>
      </w:pPr>
      <w:r w:rsidRPr="00F05370">
        <w:t>Tel mort doit l</w:t>
      </w:r>
      <w:r w:rsidR="000B1B50">
        <w:t>’</w:t>
      </w:r>
      <w:r w:rsidRPr="00F05370">
        <w:t>en douter et criembre</w:t>
      </w:r>
      <w:r w:rsidR="000B1B50">
        <w:t>.</w:t>
      </w:r>
    </w:p>
    <w:p w:rsidR="00B77BD9" w:rsidRDefault="00B77BD9" w:rsidP="00A05150">
      <w:pPr>
        <w:spacing w:after="0"/>
        <w:ind w:firstLine="284"/>
        <w:jc w:val="both"/>
      </w:pPr>
      <w:r w:rsidRPr="00F05370">
        <w:t>Bien sont or mort et awoglé</w:t>
      </w:r>
      <w:r w:rsidR="000B1B50">
        <w:t xml:space="preserve">, </w:t>
      </w:r>
    </w:p>
    <w:p w:rsidR="00B77BD9" w:rsidRDefault="00B77BD9" w:rsidP="00A05150">
      <w:pPr>
        <w:spacing w:after="0"/>
        <w:ind w:firstLine="284"/>
        <w:jc w:val="both"/>
      </w:pPr>
      <w:r w:rsidRPr="00F05370">
        <w:t xml:space="preserve">Bien sont or fol et desjuglé </w:t>
      </w:r>
    </w:p>
    <w:p w:rsidR="00B77BD9" w:rsidRPr="00F05370" w:rsidRDefault="00B77BD9" w:rsidP="00A05150">
      <w:pPr>
        <w:spacing w:after="0"/>
        <w:ind w:firstLine="284"/>
        <w:jc w:val="both"/>
      </w:pPr>
      <w:r w:rsidRPr="00F05370">
        <w:t>S</w:t>
      </w:r>
      <w:r w:rsidR="000B1B50">
        <w:t>’</w:t>
      </w:r>
      <w:r w:rsidRPr="00F05370">
        <w:t>ainsi se cuident delivrer</w:t>
      </w:r>
      <w:r w:rsidR="000B1B50">
        <w:t>.</w:t>
      </w:r>
    </w:p>
    <w:p w:rsidR="00B77BD9" w:rsidRDefault="00B77BD9" w:rsidP="00A05150">
      <w:pPr>
        <w:spacing w:after="0"/>
        <w:ind w:firstLine="284"/>
        <w:jc w:val="both"/>
      </w:pPr>
      <w:r w:rsidRPr="00F05370">
        <w:t xml:space="preserve">Au mains sera Diex au livrer </w:t>
      </w:r>
    </w:p>
    <w:p w:rsidR="00B77BD9" w:rsidRPr="00F05370" w:rsidRDefault="00B77BD9" w:rsidP="00A05150">
      <w:pPr>
        <w:spacing w:after="0"/>
        <w:ind w:firstLine="284"/>
        <w:jc w:val="both"/>
      </w:pPr>
      <w:r w:rsidRPr="00F05370">
        <w:t>De paradis</w:t>
      </w:r>
      <w:r w:rsidR="000B1B50">
        <w:t xml:space="preserve">, </w:t>
      </w:r>
      <w:r w:rsidRPr="00F05370">
        <w:t>qui que le vende</w:t>
      </w:r>
      <w:r w:rsidR="000B1B50">
        <w:t>.</w:t>
      </w:r>
    </w:p>
    <w:p w:rsidR="00B77BD9" w:rsidRPr="00F05370" w:rsidRDefault="00B77BD9" w:rsidP="00A05150">
      <w:pPr>
        <w:spacing w:after="0"/>
        <w:ind w:firstLine="284"/>
        <w:jc w:val="both"/>
      </w:pPr>
      <w:r w:rsidRPr="00F05370">
        <w:t>Je ne cuit que sains Pieres rende</w:t>
      </w:r>
    </w:p>
    <w:p w:rsidR="00B77BD9" w:rsidRDefault="00B77BD9" w:rsidP="00A05150">
      <w:pPr>
        <w:spacing w:after="0"/>
        <w:ind w:firstLine="284"/>
        <w:jc w:val="both"/>
      </w:pPr>
      <w:r w:rsidRPr="00F05370">
        <w:t>Ouan les clez de paradis</w:t>
      </w:r>
      <w:r w:rsidR="000B1B50">
        <w:t xml:space="preserve"> :</w:t>
      </w:r>
      <w:r w:rsidRPr="00F05370">
        <w:t xml:space="preserve"> </w:t>
      </w:r>
    </w:p>
    <w:p w:rsidR="00B77BD9" w:rsidRPr="00F05370" w:rsidRDefault="00B77BD9" w:rsidP="00A05150">
      <w:pPr>
        <w:spacing w:after="0"/>
        <w:ind w:firstLine="284"/>
        <w:jc w:val="both"/>
      </w:pPr>
      <w:r w:rsidRPr="00F05370">
        <w:t>Et il</w:t>
      </w:r>
      <w:r>
        <w:rPr>
          <w:rStyle w:val="Appelnotedebasdep"/>
        </w:rPr>
        <w:footnoteReference w:id="17"/>
      </w:r>
      <w:r w:rsidRPr="00F05370">
        <w:t xml:space="preserve"> i metent dis et dis</w:t>
      </w:r>
    </w:p>
    <w:p w:rsidR="00B77BD9" w:rsidRDefault="00B77BD9" w:rsidP="00A05150">
      <w:pPr>
        <w:spacing w:after="0"/>
        <w:ind w:firstLine="284"/>
        <w:jc w:val="both"/>
      </w:pPr>
      <w:r w:rsidRPr="00F05370">
        <w:t>Cels qui vivent d</w:t>
      </w:r>
      <w:r w:rsidR="000B1B50">
        <w:t>’</w:t>
      </w:r>
      <w:r w:rsidRPr="00F05370">
        <w:t>autrui chaté</w:t>
      </w:r>
      <w:r w:rsidR="006B668D">
        <w:rPr>
          <w:rStyle w:val="Appelnotedebasdep"/>
        </w:rPr>
        <w:footnoteReference w:id="18"/>
      </w:r>
      <w:r w:rsidR="000B1B50">
        <w:t xml:space="preserve"> ! </w:t>
      </w:r>
    </w:p>
    <w:p w:rsidR="00B77BD9" w:rsidRDefault="00B77BD9" w:rsidP="00A05150">
      <w:pPr>
        <w:spacing w:after="0"/>
        <w:ind w:firstLine="284"/>
        <w:jc w:val="both"/>
      </w:pPr>
      <w:r w:rsidRPr="00F05370">
        <w:t>Ne l</w:t>
      </w:r>
      <w:r w:rsidR="000B1B50">
        <w:t>’</w:t>
      </w:r>
      <w:r w:rsidRPr="00F05370">
        <w:t>ont or bien cist achaté</w:t>
      </w:r>
      <w:r w:rsidR="000B1B50">
        <w:t xml:space="preserve"> ? </w:t>
      </w:r>
    </w:p>
    <w:p w:rsidR="00B77BD9" w:rsidRPr="00F05370" w:rsidRDefault="00B77BD9" w:rsidP="00A05150">
      <w:pPr>
        <w:spacing w:after="0"/>
        <w:ind w:firstLine="284"/>
        <w:jc w:val="both"/>
      </w:pPr>
      <w:r w:rsidRPr="00F05370">
        <w:t>S</w:t>
      </w:r>
      <w:r w:rsidR="000B1B50">
        <w:t>’</w:t>
      </w:r>
      <w:r w:rsidRPr="00F05370">
        <w:t>on a paradis por si pou</w:t>
      </w:r>
      <w:r w:rsidR="006B668D" w:rsidRPr="006B668D">
        <w:rPr>
          <w:vertAlign w:val="superscript"/>
        </w:rPr>
        <w:footnoteReference w:id="19"/>
      </w:r>
      <w:r w:rsidR="000B1B50">
        <w:t xml:space="preserve">, </w:t>
      </w:r>
    </w:p>
    <w:p w:rsidR="00B77BD9" w:rsidRDefault="00B77BD9" w:rsidP="00A05150">
      <w:pPr>
        <w:spacing w:after="0"/>
        <w:ind w:firstLine="284"/>
        <w:jc w:val="both"/>
      </w:pPr>
      <w:r w:rsidRPr="00F05370">
        <w:t>Je tieng por bareté saint Pou</w:t>
      </w:r>
      <w:r w:rsidR="000B1B50">
        <w:t xml:space="preserve">, </w:t>
      </w:r>
    </w:p>
    <w:p w:rsidR="00B77BD9" w:rsidRDefault="00B77BD9" w:rsidP="00A05150">
      <w:pPr>
        <w:spacing w:after="0"/>
        <w:ind w:firstLine="284"/>
        <w:jc w:val="both"/>
      </w:pPr>
      <w:r w:rsidRPr="00F05370">
        <w:t xml:space="preserve">Et si tieng por fol et por nice </w:t>
      </w:r>
    </w:p>
    <w:p w:rsidR="00B77BD9" w:rsidRPr="00F05370" w:rsidRDefault="00B77BD9" w:rsidP="00A05150">
      <w:pPr>
        <w:spacing w:after="0"/>
        <w:ind w:firstLine="284"/>
        <w:jc w:val="both"/>
      </w:pPr>
      <w:r w:rsidRPr="00F05370">
        <w:t>Saint Luc</w:t>
      </w:r>
      <w:r w:rsidR="000B1B50">
        <w:t xml:space="preserve">, </w:t>
      </w:r>
      <w:r w:rsidRPr="00F05370">
        <w:t>saint Jaque de Galice</w:t>
      </w:r>
    </w:p>
    <w:p w:rsidR="00B77BD9" w:rsidRDefault="00B77BD9" w:rsidP="00A05150">
      <w:pPr>
        <w:spacing w:after="0"/>
        <w:ind w:firstLine="284"/>
        <w:jc w:val="both"/>
      </w:pPr>
      <w:r w:rsidRPr="00F05370">
        <w:t>Qui s</w:t>
      </w:r>
      <w:r w:rsidR="000B1B50">
        <w:t>’</w:t>
      </w:r>
      <w:r w:rsidRPr="00F05370">
        <w:t>en firent martirier</w:t>
      </w:r>
      <w:r w:rsidR="000B1B50">
        <w:t xml:space="preserve">, </w:t>
      </w:r>
    </w:p>
    <w:p w:rsidR="00B77BD9" w:rsidRPr="00F05370" w:rsidRDefault="00B77BD9" w:rsidP="00A05150">
      <w:pPr>
        <w:spacing w:after="0"/>
        <w:ind w:firstLine="284"/>
        <w:jc w:val="both"/>
      </w:pPr>
      <w:r w:rsidRPr="00F05370">
        <w:t>Et saint Pierre crucefier</w:t>
      </w:r>
      <w:r w:rsidR="000B1B50">
        <w:t xml:space="preserve"> ; </w:t>
      </w:r>
    </w:p>
    <w:p w:rsidR="00B77BD9" w:rsidRPr="00F05370" w:rsidRDefault="00B77BD9" w:rsidP="00A05150">
      <w:pPr>
        <w:spacing w:after="0"/>
        <w:ind w:firstLine="284"/>
        <w:jc w:val="both"/>
      </w:pPr>
      <w:r w:rsidRPr="00F05370">
        <w:t>Bien pert qu</w:t>
      </w:r>
      <w:r w:rsidR="000B1B50">
        <w:t>’</w:t>
      </w:r>
      <w:r w:rsidRPr="00F05370">
        <w:t>il ne furent pas sage</w:t>
      </w:r>
    </w:p>
    <w:p w:rsidR="00B77BD9" w:rsidRPr="00B77BD9" w:rsidRDefault="00B77BD9" w:rsidP="00A05150">
      <w:pPr>
        <w:spacing w:after="0"/>
        <w:ind w:firstLine="284"/>
        <w:jc w:val="both"/>
        <w:rPr>
          <w:szCs w:val="20"/>
        </w:rPr>
      </w:pPr>
      <w:r w:rsidRPr="00B77BD9">
        <w:rPr>
          <w:szCs w:val="20"/>
        </w:rPr>
        <w:t>Se paradis est d</w:t>
      </w:r>
      <w:r w:rsidR="000B1B50">
        <w:rPr>
          <w:szCs w:val="20"/>
        </w:rPr>
        <w:t>’</w:t>
      </w:r>
      <w:r w:rsidRPr="00B77BD9">
        <w:rPr>
          <w:szCs w:val="20"/>
        </w:rPr>
        <w:t>avantage</w:t>
      </w:r>
      <w:r w:rsidRPr="00B77BD9">
        <w:rPr>
          <w:szCs w:val="20"/>
          <w:vertAlign w:val="superscript"/>
        </w:rPr>
        <w:footnoteReference w:id="20"/>
      </w:r>
      <w:r w:rsidR="000B1B50">
        <w:rPr>
          <w:szCs w:val="20"/>
        </w:rPr>
        <w:t xml:space="preserve">, </w:t>
      </w:r>
    </w:p>
    <w:p w:rsidR="00B77BD9" w:rsidRPr="00B77BD9" w:rsidRDefault="00B77BD9" w:rsidP="00A05150">
      <w:pPr>
        <w:spacing w:after="0"/>
        <w:ind w:firstLine="284"/>
        <w:jc w:val="both"/>
        <w:rPr>
          <w:szCs w:val="20"/>
        </w:rPr>
      </w:pPr>
      <w:r w:rsidRPr="00B77BD9">
        <w:rPr>
          <w:szCs w:val="20"/>
        </w:rPr>
        <w:t>Et cil si rementi forment</w:t>
      </w:r>
      <w:r w:rsidR="006B668D" w:rsidRPr="00B77BD9">
        <w:rPr>
          <w:szCs w:val="20"/>
          <w:vertAlign w:val="superscript"/>
        </w:rPr>
        <w:footnoteReference w:id="21"/>
      </w:r>
    </w:p>
    <w:p w:rsidR="00B77BD9" w:rsidRPr="00B77BD9" w:rsidRDefault="00B77BD9" w:rsidP="00A05150">
      <w:pPr>
        <w:spacing w:after="0"/>
        <w:ind w:firstLine="284"/>
        <w:jc w:val="both"/>
        <w:rPr>
          <w:szCs w:val="20"/>
        </w:rPr>
      </w:pPr>
      <w:r w:rsidRPr="00B77BD9">
        <w:rPr>
          <w:szCs w:val="20"/>
        </w:rPr>
        <w:t xml:space="preserve">Qui dist que paine ne torment </w:t>
      </w:r>
    </w:p>
    <w:p w:rsidR="00B77BD9" w:rsidRPr="00B77BD9" w:rsidRDefault="00B77BD9" w:rsidP="00A05150">
      <w:pPr>
        <w:spacing w:after="0"/>
        <w:ind w:firstLine="284"/>
        <w:jc w:val="both"/>
        <w:rPr>
          <w:szCs w:val="20"/>
        </w:rPr>
      </w:pPr>
      <w:r w:rsidRPr="00B77BD9">
        <w:rPr>
          <w:szCs w:val="20"/>
        </w:rPr>
        <w:t xml:space="preserve">Ne sont pas digne de la grace </w:t>
      </w:r>
    </w:p>
    <w:p w:rsidR="00B77BD9" w:rsidRPr="00B77BD9" w:rsidRDefault="00B77BD9" w:rsidP="00A05150">
      <w:pPr>
        <w:spacing w:after="0"/>
        <w:ind w:firstLine="284"/>
        <w:jc w:val="both"/>
        <w:rPr>
          <w:szCs w:val="20"/>
        </w:rPr>
      </w:pPr>
      <w:r w:rsidRPr="00B77BD9">
        <w:rPr>
          <w:szCs w:val="20"/>
        </w:rPr>
        <w:t>Que Diex par sa pitié nous face</w:t>
      </w:r>
      <w:r w:rsidR="000B1B50">
        <w:rPr>
          <w:szCs w:val="20"/>
        </w:rPr>
        <w:t>.</w:t>
      </w:r>
    </w:p>
    <w:p w:rsidR="00B77BD9" w:rsidRPr="00B77BD9" w:rsidRDefault="00B77BD9" w:rsidP="00A05150">
      <w:pPr>
        <w:spacing w:after="0"/>
        <w:ind w:firstLine="284"/>
        <w:jc w:val="both"/>
        <w:rPr>
          <w:szCs w:val="20"/>
        </w:rPr>
      </w:pPr>
      <w:r w:rsidRPr="00B77BD9">
        <w:rPr>
          <w:szCs w:val="20"/>
        </w:rPr>
        <w:t>Or avez la premiere riegle</w:t>
      </w:r>
    </w:p>
    <w:p w:rsidR="00B77BD9" w:rsidRPr="00B77BD9" w:rsidRDefault="00B77BD9" w:rsidP="00A05150">
      <w:pPr>
        <w:spacing w:after="0"/>
        <w:ind w:firstLine="284"/>
        <w:jc w:val="both"/>
        <w:rPr>
          <w:szCs w:val="20"/>
        </w:rPr>
      </w:pPr>
      <w:r w:rsidRPr="00B77BD9">
        <w:rPr>
          <w:szCs w:val="20"/>
        </w:rPr>
        <w:t>De cels qui ont guerpi le siecle</w:t>
      </w:r>
      <w:r w:rsidR="000B1B50">
        <w:rPr>
          <w:szCs w:val="20"/>
        </w:rPr>
        <w:t>.</w:t>
      </w:r>
    </w:p>
    <w:p w:rsidR="00B77BD9" w:rsidRPr="00B77BD9" w:rsidRDefault="00B77BD9" w:rsidP="00A05150">
      <w:pPr>
        <w:spacing w:after="0"/>
        <w:ind w:firstLine="284"/>
        <w:jc w:val="both"/>
        <w:rPr>
          <w:szCs w:val="20"/>
        </w:rPr>
      </w:pPr>
      <w:r w:rsidRPr="00B77BD9">
        <w:rPr>
          <w:szCs w:val="20"/>
        </w:rPr>
        <w:tab/>
        <w:t>La seconde vous dirai gié</w:t>
      </w:r>
      <w:r w:rsidR="000B1B50">
        <w:rPr>
          <w:szCs w:val="20"/>
        </w:rPr>
        <w:t>.</w:t>
      </w:r>
      <w:r w:rsidRPr="00B77BD9">
        <w:rPr>
          <w:szCs w:val="20"/>
        </w:rPr>
        <w:t xml:space="preserve"> </w:t>
      </w:r>
    </w:p>
    <w:p w:rsidR="00B77BD9" w:rsidRPr="00B77BD9" w:rsidRDefault="00B77BD9" w:rsidP="00A05150">
      <w:pPr>
        <w:spacing w:after="0"/>
        <w:ind w:firstLine="284"/>
        <w:jc w:val="both"/>
        <w:rPr>
          <w:szCs w:val="20"/>
        </w:rPr>
      </w:pPr>
      <w:r w:rsidRPr="00B77BD9">
        <w:rPr>
          <w:szCs w:val="20"/>
        </w:rPr>
        <w:t>Nostre prelat sont enragié</w:t>
      </w:r>
      <w:r w:rsidR="000B1B50">
        <w:rPr>
          <w:szCs w:val="20"/>
        </w:rPr>
        <w:t xml:space="preserve">, </w:t>
      </w:r>
    </w:p>
    <w:p w:rsidR="00B77BD9" w:rsidRPr="00B77BD9" w:rsidRDefault="00B77BD9" w:rsidP="00A05150">
      <w:pPr>
        <w:spacing w:after="0"/>
        <w:ind w:firstLine="284"/>
        <w:jc w:val="both"/>
        <w:rPr>
          <w:szCs w:val="20"/>
        </w:rPr>
      </w:pPr>
      <w:r w:rsidRPr="00B77BD9">
        <w:rPr>
          <w:szCs w:val="20"/>
        </w:rPr>
        <w:t>Si</w:t>
      </w:r>
      <w:r w:rsidRPr="00B77BD9">
        <w:rPr>
          <w:szCs w:val="20"/>
          <w:vertAlign w:val="superscript"/>
        </w:rPr>
        <w:footnoteReference w:id="22"/>
      </w:r>
      <w:r w:rsidRPr="00B77BD9">
        <w:rPr>
          <w:szCs w:val="20"/>
        </w:rPr>
        <w:t xml:space="preserve"> sont decretistre et devin</w:t>
      </w:r>
      <w:r w:rsidR="000B1B50">
        <w:rPr>
          <w:szCs w:val="20"/>
        </w:rPr>
        <w:t>.</w:t>
      </w:r>
    </w:p>
    <w:p w:rsidR="00B77BD9" w:rsidRPr="00B77BD9" w:rsidRDefault="00B77BD9" w:rsidP="00A05150">
      <w:pPr>
        <w:spacing w:after="0"/>
        <w:ind w:firstLine="284"/>
        <w:jc w:val="both"/>
        <w:rPr>
          <w:szCs w:val="20"/>
        </w:rPr>
      </w:pPr>
      <w:r w:rsidRPr="00B77BD9">
        <w:rPr>
          <w:szCs w:val="20"/>
        </w:rPr>
        <w:lastRenderedPageBreak/>
        <w:t>Je di por voir</w:t>
      </w:r>
      <w:r w:rsidR="000B1B50">
        <w:rPr>
          <w:szCs w:val="20"/>
        </w:rPr>
        <w:t xml:space="preserve">, </w:t>
      </w:r>
      <w:r w:rsidRPr="00B77BD9">
        <w:rPr>
          <w:szCs w:val="20"/>
        </w:rPr>
        <w:t>non pas devin</w:t>
      </w:r>
      <w:r w:rsidR="00271286" w:rsidRPr="00B77BD9">
        <w:rPr>
          <w:szCs w:val="20"/>
          <w:vertAlign w:val="superscript"/>
        </w:rPr>
        <w:footnoteReference w:id="23"/>
      </w:r>
      <w:r w:rsidR="000B1B50">
        <w:rPr>
          <w:szCs w:val="20"/>
        </w:rPr>
        <w:t xml:space="preserve"> :</w:t>
      </w:r>
      <w:r w:rsidRPr="00B77BD9">
        <w:rPr>
          <w:szCs w:val="20"/>
        </w:rPr>
        <w:t xml:space="preserve"> </w:t>
      </w:r>
    </w:p>
    <w:p w:rsidR="00B77BD9" w:rsidRPr="00B77BD9" w:rsidRDefault="00B77BD9" w:rsidP="00A05150">
      <w:pPr>
        <w:spacing w:after="0"/>
        <w:ind w:firstLine="284"/>
        <w:jc w:val="both"/>
        <w:rPr>
          <w:szCs w:val="20"/>
        </w:rPr>
      </w:pPr>
      <w:r w:rsidRPr="00B77BD9">
        <w:rPr>
          <w:szCs w:val="20"/>
        </w:rPr>
        <w:t xml:space="preserve">Qui por paor a mal se ploie </w:t>
      </w:r>
    </w:p>
    <w:p w:rsidR="00B77BD9" w:rsidRPr="00B77BD9" w:rsidRDefault="00B77BD9" w:rsidP="00A05150">
      <w:pPr>
        <w:spacing w:after="0"/>
        <w:ind w:firstLine="284"/>
        <w:jc w:val="both"/>
        <w:rPr>
          <w:szCs w:val="20"/>
        </w:rPr>
      </w:pPr>
      <w:r w:rsidRPr="00B77BD9">
        <w:rPr>
          <w:szCs w:val="20"/>
        </w:rPr>
        <w:t>Et a malfetor se souploie</w:t>
      </w:r>
    </w:p>
    <w:p w:rsidR="00B77BD9" w:rsidRPr="00B77BD9" w:rsidRDefault="00B77BD9" w:rsidP="00A05150">
      <w:pPr>
        <w:spacing w:after="0"/>
        <w:ind w:firstLine="284"/>
        <w:jc w:val="both"/>
        <w:rPr>
          <w:szCs w:val="20"/>
        </w:rPr>
      </w:pPr>
      <w:r w:rsidRPr="00B77BD9">
        <w:rPr>
          <w:szCs w:val="20"/>
        </w:rPr>
        <w:t>Et por amor verité lesse</w:t>
      </w:r>
      <w:r w:rsidR="000B1B50">
        <w:rPr>
          <w:szCs w:val="20"/>
        </w:rPr>
        <w:t xml:space="preserve">, </w:t>
      </w:r>
    </w:p>
    <w:p w:rsidR="00B77BD9" w:rsidRPr="00B77BD9" w:rsidRDefault="00B77BD9" w:rsidP="00A05150">
      <w:pPr>
        <w:spacing w:after="0"/>
        <w:ind w:firstLine="284"/>
        <w:jc w:val="both"/>
        <w:rPr>
          <w:szCs w:val="20"/>
        </w:rPr>
      </w:pPr>
      <w:r w:rsidRPr="00B77BD9">
        <w:rPr>
          <w:szCs w:val="20"/>
        </w:rPr>
        <w:t xml:space="preserve">Qui a ces deux choses se plesse </w:t>
      </w:r>
    </w:p>
    <w:p w:rsidR="00B77BD9" w:rsidRPr="00B77BD9" w:rsidRDefault="00B77BD9" w:rsidP="00A05150">
      <w:pPr>
        <w:spacing w:after="0"/>
        <w:ind w:firstLine="284"/>
        <w:jc w:val="both"/>
        <w:rPr>
          <w:szCs w:val="20"/>
        </w:rPr>
      </w:pPr>
      <w:r w:rsidRPr="00B77BD9">
        <w:rPr>
          <w:szCs w:val="20"/>
        </w:rPr>
        <w:t>Si maint bone vie en test monde</w:t>
      </w:r>
      <w:r w:rsidR="000B1B50">
        <w:rPr>
          <w:szCs w:val="20"/>
        </w:rPr>
        <w:t xml:space="preserve">, </w:t>
      </w:r>
    </w:p>
    <w:p w:rsidR="00B77BD9" w:rsidRPr="00B77BD9" w:rsidRDefault="00B77BD9" w:rsidP="00A05150">
      <w:pPr>
        <w:spacing w:after="0"/>
        <w:ind w:firstLine="284"/>
        <w:jc w:val="both"/>
        <w:rPr>
          <w:szCs w:val="20"/>
        </w:rPr>
      </w:pPr>
      <w:r w:rsidRPr="00B77BD9">
        <w:rPr>
          <w:szCs w:val="20"/>
        </w:rPr>
        <w:t>Qu</w:t>
      </w:r>
      <w:r w:rsidR="000B1B50">
        <w:rPr>
          <w:szCs w:val="20"/>
        </w:rPr>
        <w:t>’</w:t>
      </w:r>
      <w:r w:rsidRPr="00B77BD9">
        <w:rPr>
          <w:szCs w:val="20"/>
        </w:rPr>
        <w:t>il a failli a la seconde</w:t>
      </w:r>
      <w:r w:rsidR="000B1B50">
        <w:rPr>
          <w:szCs w:val="20"/>
        </w:rPr>
        <w:t xml:space="preserve"> ! </w:t>
      </w:r>
    </w:p>
    <w:p w:rsidR="00B77BD9" w:rsidRPr="00B77BD9" w:rsidRDefault="00B77BD9" w:rsidP="00A05150">
      <w:pPr>
        <w:spacing w:after="0"/>
        <w:ind w:firstLine="284"/>
        <w:jc w:val="both"/>
        <w:rPr>
          <w:szCs w:val="20"/>
        </w:rPr>
      </w:pPr>
      <w:r w:rsidRPr="00B77BD9">
        <w:rPr>
          <w:szCs w:val="20"/>
        </w:rPr>
        <w:tab/>
        <w:t>Je vi jadis</w:t>
      </w:r>
      <w:r w:rsidR="000B1B50">
        <w:rPr>
          <w:szCs w:val="20"/>
        </w:rPr>
        <w:t xml:space="preserve">, </w:t>
      </w:r>
      <w:r w:rsidRPr="00B77BD9">
        <w:rPr>
          <w:szCs w:val="20"/>
        </w:rPr>
        <w:t>si com moi samble</w:t>
      </w:r>
      <w:r w:rsidR="004B7726" w:rsidRPr="00B77BD9">
        <w:rPr>
          <w:szCs w:val="20"/>
          <w:vertAlign w:val="superscript"/>
        </w:rPr>
        <w:footnoteReference w:id="24"/>
      </w:r>
      <w:r w:rsidR="000B1B50">
        <w:rPr>
          <w:szCs w:val="20"/>
        </w:rPr>
        <w:t xml:space="preserve">, </w:t>
      </w:r>
    </w:p>
    <w:p w:rsidR="00B77BD9" w:rsidRPr="00B77BD9" w:rsidRDefault="00B77BD9" w:rsidP="00A05150">
      <w:pPr>
        <w:spacing w:after="0"/>
        <w:ind w:firstLine="284"/>
        <w:jc w:val="both"/>
        <w:rPr>
          <w:szCs w:val="20"/>
        </w:rPr>
      </w:pPr>
      <w:r w:rsidRPr="00B77BD9">
        <w:rPr>
          <w:szCs w:val="20"/>
        </w:rPr>
        <w:t xml:space="preserve">Vint et quatre prelas ensemble </w:t>
      </w:r>
    </w:p>
    <w:p w:rsidR="00B77BD9" w:rsidRPr="00B77BD9" w:rsidRDefault="00B77BD9" w:rsidP="00A05150">
      <w:pPr>
        <w:spacing w:after="0"/>
        <w:ind w:firstLine="284"/>
        <w:jc w:val="both"/>
        <w:rPr>
          <w:szCs w:val="20"/>
        </w:rPr>
      </w:pPr>
      <w:r w:rsidRPr="00B77BD9">
        <w:rPr>
          <w:szCs w:val="20"/>
        </w:rPr>
        <w:t>Qui</w:t>
      </w:r>
      <w:r w:rsidR="000B1B50">
        <w:rPr>
          <w:szCs w:val="20"/>
        </w:rPr>
        <w:t xml:space="preserve">, </w:t>
      </w:r>
      <w:r w:rsidRPr="00B77BD9">
        <w:rPr>
          <w:szCs w:val="20"/>
        </w:rPr>
        <w:t>par acort bon et leal</w:t>
      </w:r>
    </w:p>
    <w:p w:rsidR="00B77BD9" w:rsidRPr="00B77BD9" w:rsidRDefault="00B77BD9" w:rsidP="00A05150">
      <w:pPr>
        <w:spacing w:after="0"/>
        <w:ind w:firstLine="284"/>
        <w:jc w:val="both"/>
        <w:rPr>
          <w:szCs w:val="20"/>
        </w:rPr>
      </w:pPr>
      <w:r w:rsidRPr="00B77BD9">
        <w:rPr>
          <w:szCs w:val="20"/>
        </w:rPr>
        <w:t>Et par conseil fin et feal</w:t>
      </w:r>
      <w:r w:rsidR="000B1B50">
        <w:rPr>
          <w:szCs w:val="20"/>
        </w:rPr>
        <w:t xml:space="preserve">, </w:t>
      </w:r>
    </w:p>
    <w:p w:rsidR="00B77BD9" w:rsidRPr="00B77BD9" w:rsidRDefault="00B77BD9" w:rsidP="00A05150">
      <w:pPr>
        <w:spacing w:after="0"/>
        <w:ind w:firstLine="284"/>
        <w:jc w:val="both"/>
        <w:rPr>
          <w:szCs w:val="20"/>
        </w:rPr>
      </w:pPr>
      <w:r w:rsidRPr="00B77BD9">
        <w:rPr>
          <w:szCs w:val="20"/>
        </w:rPr>
        <w:t>Firent de l</w:t>
      </w:r>
      <w:r w:rsidR="000B1B50">
        <w:rPr>
          <w:szCs w:val="20"/>
        </w:rPr>
        <w:t>’</w:t>
      </w:r>
      <w:r w:rsidRPr="00B77BD9">
        <w:rPr>
          <w:szCs w:val="20"/>
        </w:rPr>
        <w:t>Université</w:t>
      </w:r>
      <w:r w:rsidR="000B1B50">
        <w:rPr>
          <w:szCs w:val="20"/>
        </w:rPr>
        <w:t xml:space="preserve">, </w:t>
      </w:r>
    </w:p>
    <w:p w:rsidR="00B77BD9" w:rsidRPr="00B77BD9" w:rsidRDefault="00B77BD9" w:rsidP="00A05150">
      <w:pPr>
        <w:spacing w:after="0"/>
        <w:ind w:firstLine="284"/>
        <w:jc w:val="both"/>
        <w:rPr>
          <w:szCs w:val="20"/>
        </w:rPr>
      </w:pPr>
      <w:r w:rsidRPr="00B77BD9">
        <w:rPr>
          <w:szCs w:val="20"/>
        </w:rPr>
        <w:t>Qui est en grant aversité</w:t>
      </w:r>
      <w:r w:rsidR="000B1B50">
        <w:rPr>
          <w:szCs w:val="20"/>
        </w:rPr>
        <w:t xml:space="preserve">, </w:t>
      </w:r>
    </w:p>
    <w:p w:rsidR="00B77BD9" w:rsidRPr="00B77BD9" w:rsidRDefault="00B77BD9" w:rsidP="00A05150">
      <w:pPr>
        <w:spacing w:after="0"/>
        <w:ind w:firstLine="284"/>
        <w:jc w:val="both"/>
        <w:rPr>
          <w:szCs w:val="20"/>
        </w:rPr>
      </w:pPr>
      <w:r w:rsidRPr="00B77BD9">
        <w:rPr>
          <w:szCs w:val="20"/>
        </w:rPr>
        <w:t>Et des Jacobins bone acorde</w:t>
      </w:r>
      <w:r w:rsidR="000B1B50">
        <w:rPr>
          <w:szCs w:val="20"/>
        </w:rPr>
        <w:t>.</w:t>
      </w:r>
      <w:r w:rsidRPr="00B77BD9">
        <w:rPr>
          <w:szCs w:val="20"/>
        </w:rPr>
        <w:t xml:space="preserve"> </w:t>
      </w:r>
    </w:p>
    <w:p w:rsidR="00B77BD9" w:rsidRPr="00B77BD9" w:rsidRDefault="00B77BD9" w:rsidP="00A05150">
      <w:pPr>
        <w:spacing w:after="0"/>
        <w:ind w:firstLine="284"/>
        <w:jc w:val="both"/>
        <w:rPr>
          <w:szCs w:val="20"/>
        </w:rPr>
      </w:pPr>
      <w:r w:rsidRPr="00B77BD9">
        <w:rPr>
          <w:szCs w:val="20"/>
        </w:rPr>
        <w:t>Jacobins rompirent la corde</w:t>
      </w:r>
      <w:r w:rsidRPr="00B77BD9">
        <w:rPr>
          <w:szCs w:val="20"/>
          <w:vertAlign w:val="superscript"/>
        </w:rPr>
        <w:footnoteReference w:id="25"/>
      </w:r>
      <w:r w:rsidR="000B1B50">
        <w:rPr>
          <w:szCs w:val="20"/>
        </w:rPr>
        <w:t>.</w:t>
      </w:r>
      <w:r w:rsidRPr="00B77BD9">
        <w:rPr>
          <w:szCs w:val="20"/>
        </w:rPr>
        <w:t xml:space="preserve"> </w:t>
      </w:r>
    </w:p>
    <w:p w:rsidR="00B77BD9" w:rsidRPr="00B77BD9" w:rsidRDefault="00B77BD9" w:rsidP="00A05150">
      <w:pPr>
        <w:spacing w:after="0"/>
        <w:ind w:firstLine="284"/>
        <w:jc w:val="both"/>
        <w:rPr>
          <w:szCs w:val="20"/>
        </w:rPr>
      </w:pPr>
      <w:r w:rsidRPr="00B77BD9">
        <w:rPr>
          <w:szCs w:val="20"/>
        </w:rPr>
        <w:t>Ne fu lors bien nostre creance</w:t>
      </w:r>
      <w:r w:rsidR="004B7726" w:rsidRPr="00B77BD9">
        <w:rPr>
          <w:szCs w:val="20"/>
          <w:vertAlign w:val="superscript"/>
        </w:rPr>
        <w:footnoteReference w:id="26"/>
      </w:r>
      <w:r w:rsidRPr="00B77BD9">
        <w:rPr>
          <w:szCs w:val="20"/>
        </w:rPr>
        <w:t xml:space="preserve"> </w:t>
      </w:r>
    </w:p>
    <w:p w:rsidR="00B77BD9" w:rsidRPr="00B77BD9" w:rsidRDefault="00B77BD9" w:rsidP="00A05150">
      <w:pPr>
        <w:spacing w:after="0"/>
        <w:ind w:firstLine="284"/>
        <w:jc w:val="both"/>
        <w:rPr>
          <w:szCs w:val="20"/>
        </w:rPr>
      </w:pPr>
      <w:r w:rsidRPr="00B77BD9">
        <w:rPr>
          <w:szCs w:val="20"/>
        </w:rPr>
        <w:t>Et nostre loi en grant balance</w:t>
      </w:r>
      <w:r w:rsidR="000B1B50">
        <w:rPr>
          <w:szCs w:val="20"/>
        </w:rPr>
        <w:t xml:space="preserve">, </w:t>
      </w:r>
    </w:p>
    <w:p w:rsidR="00B77BD9" w:rsidRPr="00B77BD9" w:rsidRDefault="00B77BD9" w:rsidP="00A05150">
      <w:pPr>
        <w:spacing w:after="0"/>
        <w:ind w:firstLine="284"/>
        <w:jc w:val="both"/>
        <w:rPr>
          <w:szCs w:val="20"/>
        </w:rPr>
      </w:pPr>
      <w:r w:rsidRPr="00B77BD9">
        <w:rPr>
          <w:szCs w:val="20"/>
        </w:rPr>
        <w:t>Quant les prelaz de sainte Yglise</w:t>
      </w:r>
    </w:p>
    <w:p w:rsidR="00B77BD9" w:rsidRPr="00B77BD9" w:rsidRDefault="00B77BD9" w:rsidP="00A05150">
      <w:pPr>
        <w:spacing w:after="0"/>
        <w:ind w:firstLine="284"/>
        <w:jc w:val="both"/>
        <w:rPr>
          <w:szCs w:val="20"/>
        </w:rPr>
      </w:pPr>
      <w:r w:rsidRPr="00B77BD9">
        <w:rPr>
          <w:szCs w:val="20"/>
        </w:rPr>
        <w:t>Desmentirent toz en tel guise</w:t>
      </w:r>
      <w:r w:rsidR="000B1B50">
        <w:rPr>
          <w:szCs w:val="20"/>
        </w:rPr>
        <w:t xml:space="preserve"> ? </w:t>
      </w:r>
    </w:p>
    <w:p w:rsidR="00B77BD9" w:rsidRPr="00B77BD9" w:rsidRDefault="00B77BD9" w:rsidP="00A05150">
      <w:pPr>
        <w:spacing w:after="0"/>
        <w:ind w:firstLine="284"/>
        <w:jc w:val="both"/>
        <w:rPr>
          <w:szCs w:val="20"/>
        </w:rPr>
      </w:pPr>
      <w:r w:rsidRPr="00B77BD9">
        <w:rPr>
          <w:szCs w:val="20"/>
        </w:rPr>
        <w:t>N</w:t>
      </w:r>
      <w:r w:rsidR="000B1B50">
        <w:rPr>
          <w:szCs w:val="20"/>
        </w:rPr>
        <w:t>’</w:t>
      </w:r>
      <w:r w:rsidRPr="00B77BD9">
        <w:rPr>
          <w:szCs w:val="20"/>
        </w:rPr>
        <w:t>orent il lors assez vescu</w:t>
      </w:r>
    </w:p>
    <w:p w:rsidR="00B77BD9" w:rsidRPr="00B77BD9" w:rsidRDefault="00B77BD9" w:rsidP="00A05150">
      <w:pPr>
        <w:spacing w:after="0"/>
        <w:ind w:firstLine="284"/>
        <w:jc w:val="both"/>
        <w:rPr>
          <w:szCs w:val="20"/>
        </w:rPr>
      </w:pPr>
      <w:r w:rsidRPr="00B77BD9">
        <w:rPr>
          <w:szCs w:val="20"/>
        </w:rPr>
        <w:t>Quant l</w:t>
      </w:r>
      <w:r w:rsidR="000B1B50">
        <w:rPr>
          <w:szCs w:val="20"/>
        </w:rPr>
        <w:t>’</w:t>
      </w:r>
      <w:r w:rsidRPr="00B77BD9">
        <w:rPr>
          <w:szCs w:val="20"/>
        </w:rPr>
        <w:t>en lor fast des boches cu</w:t>
      </w:r>
      <w:r w:rsidRPr="00B77BD9">
        <w:rPr>
          <w:szCs w:val="20"/>
          <w:vertAlign w:val="superscript"/>
        </w:rPr>
        <w:footnoteReference w:id="27"/>
      </w:r>
      <w:r w:rsidR="000B1B50">
        <w:rPr>
          <w:szCs w:val="20"/>
        </w:rPr>
        <w:t xml:space="preserve">, </w:t>
      </w:r>
    </w:p>
    <w:p w:rsidR="00B77BD9" w:rsidRPr="00B77BD9" w:rsidRDefault="00B77BD9" w:rsidP="00A05150">
      <w:pPr>
        <w:spacing w:after="0"/>
        <w:ind w:firstLine="284"/>
        <w:jc w:val="both"/>
        <w:rPr>
          <w:szCs w:val="20"/>
        </w:rPr>
      </w:pPr>
      <w:r w:rsidRPr="00B77BD9">
        <w:rPr>
          <w:szCs w:val="20"/>
        </w:rPr>
        <w:t>C</w:t>
      </w:r>
      <w:r w:rsidR="000B1B50">
        <w:rPr>
          <w:szCs w:val="20"/>
        </w:rPr>
        <w:t>’</w:t>
      </w:r>
      <w:r w:rsidRPr="00B77BD9">
        <w:rPr>
          <w:szCs w:val="20"/>
        </w:rPr>
        <w:t>onques puis n</w:t>
      </w:r>
      <w:r w:rsidR="000B1B50">
        <w:rPr>
          <w:szCs w:val="20"/>
        </w:rPr>
        <w:t>’</w:t>
      </w:r>
      <w:r w:rsidRPr="00B77BD9">
        <w:rPr>
          <w:szCs w:val="20"/>
        </w:rPr>
        <w:t>en firent clamor</w:t>
      </w:r>
      <w:r w:rsidR="000B1B50">
        <w:rPr>
          <w:szCs w:val="20"/>
        </w:rPr>
        <w:t xml:space="preserve"> ? </w:t>
      </w:r>
    </w:p>
    <w:p w:rsidR="00B77BD9" w:rsidRPr="00B77BD9" w:rsidRDefault="00B77BD9" w:rsidP="00A05150">
      <w:pPr>
        <w:spacing w:after="0"/>
        <w:ind w:firstLine="284"/>
        <w:jc w:val="both"/>
        <w:rPr>
          <w:szCs w:val="20"/>
        </w:rPr>
      </w:pPr>
      <w:r w:rsidRPr="00B77BD9">
        <w:rPr>
          <w:szCs w:val="20"/>
        </w:rPr>
        <w:t>Le preudomme de Saint Amor</w:t>
      </w:r>
      <w:r w:rsidR="000B1B50">
        <w:rPr>
          <w:szCs w:val="20"/>
        </w:rPr>
        <w:t xml:space="preserve">, </w:t>
      </w:r>
    </w:p>
    <w:p w:rsidR="00B77BD9" w:rsidRPr="00B77BD9" w:rsidRDefault="00B77BD9" w:rsidP="00A05150">
      <w:pPr>
        <w:spacing w:after="0"/>
        <w:ind w:firstLine="284"/>
        <w:jc w:val="both"/>
        <w:rPr>
          <w:szCs w:val="20"/>
        </w:rPr>
      </w:pPr>
      <w:r w:rsidRPr="00B77BD9">
        <w:rPr>
          <w:szCs w:val="20"/>
        </w:rPr>
        <w:t>Por ce qu</w:t>
      </w:r>
      <w:r w:rsidR="000B1B50">
        <w:rPr>
          <w:szCs w:val="20"/>
        </w:rPr>
        <w:t>’</w:t>
      </w:r>
      <w:r w:rsidRPr="00B77BD9">
        <w:rPr>
          <w:szCs w:val="20"/>
        </w:rPr>
        <w:t>il sermonoit le voir</w:t>
      </w:r>
    </w:p>
    <w:p w:rsidR="00B77BD9" w:rsidRPr="00B77BD9" w:rsidRDefault="00B77BD9" w:rsidP="00A05150">
      <w:pPr>
        <w:spacing w:after="0"/>
        <w:ind w:firstLine="284"/>
        <w:jc w:val="both"/>
        <w:rPr>
          <w:szCs w:val="20"/>
        </w:rPr>
      </w:pPr>
      <w:r w:rsidRPr="00B77BD9">
        <w:rPr>
          <w:szCs w:val="20"/>
        </w:rPr>
        <w:t>Et le disoit par estovoir</w:t>
      </w:r>
      <w:r w:rsidRPr="00B77BD9">
        <w:rPr>
          <w:szCs w:val="20"/>
          <w:vertAlign w:val="superscript"/>
        </w:rPr>
        <w:footnoteReference w:id="28"/>
      </w:r>
      <w:r w:rsidR="000B1B50">
        <w:rPr>
          <w:szCs w:val="20"/>
        </w:rPr>
        <w:t xml:space="preserve">, </w:t>
      </w:r>
    </w:p>
    <w:p w:rsidR="00B77BD9" w:rsidRPr="00B77BD9" w:rsidRDefault="00B77BD9" w:rsidP="00A05150">
      <w:pPr>
        <w:spacing w:after="0"/>
        <w:ind w:firstLine="284"/>
        <w:jc w:val="both"/>
        <w:rPr>
          <w:i/>
          <w:iCs/>
          <w:szCs w:val="20"/>
        </w:rPr>
      </w:pPr>
      <w:r w:rsidRPr="00B77BD9">
        <w:rPr>
          <w:szCs w:val="20"/>
        </w:rPr>
        <w:t>Firent tantost semondre a Romme</w:t>
      </w:r>
      <w:r w:rsidR="000B1B50">
        <w:rPr>
          <w:szCs w:val="20"/>
        </w:rPr>
        <w:t>.</w:t>
      </w:r>
      <w:r w:rsidRPr="00B77BD9">
        <w:rPr>
          <w:szCs w:val="20"/>
        </w:rPr>
        <w:tab/>
      </w:r>
      <w:r w:rsidR="000B1B50">
        <w:rPr>
          <w:szCs w:val="20"/>
        </w:rPr>
        <w:t xml:space="preserve"> </w:t>
      </w:r>
      <w:r w:rsidRPr="00B77BD9">
        <w:rPr>
          <w:i/>
          <w:iCs/>
          <w:szCs w:val="20"/>
        </w:rPr>
        <w:t>fol</w:t>
      </w:r>
      <w:r w:rsidR="000B1B50">
        <w:rPr>
          <w:i/>
          <w:iCs/>
          <w:szCs w:val="20"/>
        </w:rPr>
        <w:t>.</w:t>
      </w:r>
      <w:r w:rsidRPr="00B77BD9">
        <w:rPr>
          <w:i/>
          <w:iCs/>
          <w:szCs w:val="20"/>
        </w:rPr>
        <w:t xml:space="preserve"> 325 v°</w:t>
      </w:r>
    </w:p>
    <w:p w:rsidR="00B77BD9" w:rsidRPr="00B77BD9" w:rsidRDefault="00B77BD9" w:rsidP="00A05150">
      <w:pPr>
        <w:spacing w:after="0"/>
        <w:ind w:firstLine="284"/>
        <w:jc w:val="both"/>
        <w:rPr>
          <w:szCs w:val="20"/>
        </w:rPr>
      </w:pPr>
      <w:r w:rsidRPr="00B77BD9">
        <w:rPr>
          <w:szCs w:val="20"/>
        </w:rPr>
        <w:t>Quant la cort le trova preudomme</w:t>
      </w:r>
      <w:r w:rsidR="004B7726" w:rsidRPr="00B77BD9">
        <w:rPr>
          <w:szCs w:val="20"/>
          <w:vertAlign w:val="superscript"/>
        </w:rPr>
        <w:footnoteReference w:id="29"/>
      </w:r>
      <w:r w:rsidR="000B1B50">
        <w:rPr>
          <w:szCs w:val="20"/>
        </w:rPr>
        <w:t xml:space="preserve">, </w:t>
      </w:r>
    </w:p>
    <w:p w:rsidR="00B77BD9" w:rsidRPr="00B77BD9" w:rsidRDefault="00B77BD9" w:rsidP="00A05150">
      <w:pPr>
        <w:spacing w:after="0"/>
        <w:ind w:firstLine="284"/>
        <w:jc w:val="both"/>
        <w:rPr>
          <w:szCs w:val="20"/>
        </w:rPr>
      </w:pPr>
      <w:r w:rsidRPr="00B77BD9">
        <w:rPr>
          <w:szCs w:val="20"/>
        </w:rPr>
        <w:lastRenderedPageBreak/>
        <w:t>Sanz mauvestié</w:t>
      </w:r>
      <w:r w:rsidR="000B1B50">
        <w:rPr>
          <w:szCs w:val="20"/>
        </w:rPr>
        <w:t xml:space="preserve">, </w:t>
      </w:r>
      <w:r w:rsidRPr="00B77BD9">
        <w:rPr>
          <w:szCs w:val="20"/>
        </w:rPr>
        <w:t>sanz vilain cas</w:t>
      </w:r>
      <w:r w:rsidR="000B1B50">
        <w:rPr>
          <w:szCs w:val="20"/>
        </w:rPr>
        <w:t xml:space="preserve">, </w:t>
      </w:r>
    </w:p>
    <w:p w:rsidR="00B77BD9" w:rsidRPr="00B77BD9" w:rsidRDefault="00B77BD9" w:rsidP="00A05150">
      <w:pPr>
        <w:spacing w:after="0"/>
        <w:ind w:firstLine="284"/>
        <w:jc w:val="both"/>
        <w:rPr>
          <w:szCs w:val="20"/>
        </w:rPr>
      </w:pPr>
      <w:r w:rsidRPr="00B77BD9">
        <w:rPr>
          <w:szCs w:val="20"/>
        </w:rPr>
        <w:t>Sainte Yglize</w:t>
      </w:r>
      <w:r w:rsidR="000B1B50">
        <w:rPr>
          <w:szCs w:val="20"/>
        </w:rPr>
        <w:t xml:space="preserve">, </w:t>
      </w:r>
      <w:r w:rsidRPr="00B77BD9">
        <w:rPr>
          <w:szCs w:val="20"/>
        </w:rPr>
        <w:t>qui tel clerc as</w:t>
      </w:r>
      <w:r w:rsidR="000B1B50">
        <w:rPr>
          <w:szCs w:val="20"/>
        </w:rPr>
        <w:t xml:space="preserve">, </w:t>
      </w:r>
    </w:p>
    <w:p w:rsidR="00B77BD9" w:rsidRPr="00B77BD9" w:rsidRDefault="00B77BD9" w:rsidP="00A05150">
      <w:pPr>
        <w:spacing w:after="0"/>
        <w:ind w:firstLine="284"/>
        <w:jc w:val="both"/>
        <w:rPr>
          <w:szCs w:val="20"/>
        </w:rPr>
      </w:pPr>
      <w:r w:rsidRPr="00B77BD9">
        <w:rPr>
          <w:szCs w:val="20"/>
        </w:rPr>
        <w:t>Quant tu le lessas escillier</w:t>
      </w:r>
    </w:p>
    <w:p w:rsidR="00B77BD9" w:rsidRPr="00B77BD9" w:rsidRDefault="00B77BD9" w:rsidP="00A05150">
      <w:pPr>
        <w:spacing w:after="0"/>
        <w:ind w:firstLine="284"/>
        <w:jc w:val="both"/>
        <w:rPr>
          <w:szCs w:val="20"/>
        </w:rPr>
      </w:pPr>
      <w:r w:rsidRPr="00B77BD9">
        <w:rPr>
          <w:szCs w:val="20"/>
        </w:rPr>
        <w:t>Te peüs tu miex avillier</w:t>
      </w:r>
      <w:r w:rsidR="000B1B50">
        <w:rPr>
          <w:szCs w:val="20"/>
        </w:rPr>
        <w:t xml:space="preserve"> ? </w:t>
      </w:r>
    </w:p>
    <w:p w:rsidR="00B77BD9" w:rsidRPr="00B77BD9" w:rsidRDefault="00B77BD9" w:rsidP="00A05150">
      <w:pPr>
        <w:spacing w:after="0"/>
        <w:ind w:firstLine="284"/>
        <w:jc w:val="both"/>
        <w:rPr>
          <w:szCs w:val="20"/>
        </w:rPr>
      </w:pPr>
      <w:r w:rsidRPr="00B77BD9">
        <w:rPr>
          <w:szCs w:val="20"/>
        </w:rPr>
        <w:t>Et fu baniz sanz jugement</w:t>
      </w:r>
      <w:r w:rsidR="0081725F" w:rsidRPr="00B77BD9">
        <w:rPr>
          <w:szCs w:val="20"/>
          <w:vertAlign w:val="superscript"/>
        </w:rPr>
        <w:footnoteReference w:id="30"/>
      </w:r>
      <w:r w:rsidR="000B1B50">
        <w:rPr>
          <w:szCs w:val="20"/>
        </w:rPr>
        <w:t>.</w:t>
      </w:r>
    </w:p>
    <w:p w:rsidR="00B77BD9" w:rsidRPr="00B77BD9" w:rsidRDefault="00B77BD9" w:rsidP="00A05150">
      <w:pPr>
        <w:spacing w:after="0"/>
        <w:ind w:firstLine="284"/>
        <w:jc w:val="both"/>
        <w:rPr>
          <w:szCs w:val="20"/>
        </w:rPr>
      </w:pPr>
      <w:r w:rsidRPr="00B77BD9">
        <w:rPr>
          <w:szCs w:val="20"/>
        </w:rPr>
        <w:t>Ou Cil qui a droit juge ment</w:t>
      </w:r>
      <w:r w:rsidR="000B1B50">
        <w:rPr>
          <w:szCs w:val="20"/>
        </w:rPr>
        <w:t xml:space="preserve">, </w:t>
      </w:r>
    </w:p>
    <w:p w:rsidR="00B77BD9" w:rsidRPr="00B77BD9" w:rsidRDefault="00B77BD9" w:rsidP="00A05150">
      <w:pPr>
        <w:spacing w:after="0"/>
        <w:ind w:firstLine="284"/>
        <w:jc w:val="both"/>
        <w:rPr>
          <w:szCs w:val="20"/>
        </w:rPr>
      </w:pPr>
      <w:r w:rsidRPr="00B77BD9">
        <w:rPr>
          <w:szCs w:val="20"/>
        </w:rPr>
        <w:t>Ou encor en prendra venjance</w:t>
      </w:r>
      <w:r w:rsidR="000B1B50">
        <w:rPr>
          <w:szCs w:val="20"/>
        </w:rPr>
        <w:t xml:space="preserve"> ; </w:t>
      </w:r>
    </w:p>
    <w:p w:rsidR="00B77BD9" w:rsidRPr="00B77BD9" w:rsidRDefault="00B77BD9" w:rsidP="00A05150">
      <w:pPr>
        <w:spacing w:after="0"/>
        <w:ind w:firstLine="284"/>
        <w:jc w:val="both"/>
        <w:rPr>
          <w:szCs w:val="20"/>
        </w:rPr>
      </w:pPr>
      <w:r w:rsidRPr="00B77BD9">
        <w:rPr>
          <w:szCs w:val="20"/>
        </w:rPr>
        <w:t>Et si cuit bien que ja commance</w:t>
      </w:r>
      <w:r w:rsidR="00F47DDA">
        <w:rPr>
          <w:szCs w:val="20"/>
        </w:rPr>
        <w:t> :</w:t>
      </w:r>
    </w:p>
    <w:p w:rsidR="00B77BD9" w:rsidRPr="00B77BD9" w:rsidRDefault="00B77BD9" w:rsidP="00A05150">
      <w:pPr>
        <w:spacing w:after="0"/>
        <w:ind w:firstLine="284"/>
        <w:jc w:val="both"/>
        <w:rPr>
          <w:szCs w:val="20"/>
        </w:rPr>
      </w:pPr>
      <w:r w:rsidRPr="00B77BD9">
        <w:rPr>
          <w:szCs w:val="20"/>
        </w:rPr>
        <w:t>La fin du siecle est més prochiene</w:t>
      </w:r>
      <w:r w:rsidRPr="00B77BD9">
        <w:rPr>
          <w:szCs w:val="20"/>
          <w:vertAlign w:val="superscript"/>
        </w:rPr>
        <w:footnoteReference w:id="31"/>
      </w:r>
      <w:r w:rsidR="000B1B50">
        <w:rPr>
          <w:szCs w:val="20"/>
        </w:rPr>
        <w:t>.</w:t>
      </w:r>
    </w:p>
    <w:p w:rsidR="00B77BD9" w:rsidRPr="00B77BD9" w:rsidRDefault="00B77BD9" w:rsidP="00A05150">
      <w:pPr>
        <w:spacing w:after="0"/>
        <w:ind w:firstLine="284"/>
        <w:jc w:val="both"/>
        <w:rPr>
          <w:szCs w:val="20"/>
        </w:rPr>
      </w:pPr>
      <w:r w:rsidRPr="00B77BD9">
        <w:rPr>
          <w:szCs w:val="20"/>
        </w:rPr>
        <w:tab/>
        <w:t>Encor est ceste gent si chiene</w:t>
      </w:r>
      <w:r w:rsidRPr="00B77BD9">
        <w:rPr>
          <w:szCs w:val="20"/>
          <w:vertAlign w:val="superscript"/>
        </w:rPr>
        <w:footnoteReference w:id="32"/>
      </w:r>
      <w:r w:rsidR="0081725F">
        <w:rPr>
          <w:szCs w:val="20"/>
        </w:rPr>
        <w:t xml:space="preserve"> </w:t>
      </w:r>
      <w:r w:rsidR="0081725F" w:rsidRPr="0081725F">
        <w:rPr>
          <w:szCs w:val="20"/>
          <w:vertAlign w:val="superscript"/>
        </w:rPr>
        <w:footnoteReference w:id="33"/>
      </w:r>
      <w:r w:rsidR="000B1B50">
        <w:rPr>
          <w:szCs w:val="20"/>
        </w:rPr>
        <w:t xml:space="preserve">, </w:t>
      </w:r>
    </w:p>
    <w:p w:rsidR="00B77BD9" w:rsidRPr="00B77BD9" w:rsidRDefault="00B77BD9" w:rsidP="00A05150">
      <w:pPr>
        <w:spacing w:after="0"/>
        <w:ind w:firstLine="284"/>
        <w:jc w:val="both"/>
        <w:rPr>
          <w:szCs w:val="20"/>
        </w:rPr>
      </w:pPr>
      <w:r w:rsidRPr="00B77BD9">
        <w:rPr>
          <w:szCs w:val="20"/>
        </w:rPr>
        <w:t xml:space="preserve">Quant un riche </w:t>
      </w:r>
      <w:r w:rsidR="00E50B10">
        <w:rPr>
          <w:szCs w:val="20"/>
        </w:rPr>
        <w:t>h</w:t>
      </w:r>
      <w:r w:rsidR="000B1B50">
        <w:rPr>
          <w:szCs w:val="20"/>
        </w:rPr>
        <w:t xml:space="preserve">omme </w:t>
      </w:r>
      <w:r w:rsidRPr="00B77BD9">
        <w:rPr>
          <w:szCs w:val="20"/>
        </w:rPr>
        <w:t>vont entor</w:t>
      </w:r>
      <w:r w:rsidR="000B1B50">
        <w:rPr>
          <w:szCs w:val="20"/>
        </w:rPr>
        <w:t xml:space="preserve">, </w:t>
      </w:r>
    </w:p>
    <w:p w:rsidR="00B77BD9" w:rsidRPr="00B77BD9" w:rsidRDefault="00B77BD9" w:rsidP="00A05150">
      <w:pPr>
        <w:spacing w:after="0"/>
        <w:ind w:firstLine="284"/>
        <w:jc w:val="both"/>
        <w:rPr>
          <w:szCs w:val="20"/>
        </w:rPr>
      </w:pPr>
      <w:r w:rsidRPr="00B77BD9">
        <w:rPr>
          <w:szCs w:val="20"/>
        </w:rPr>
        <w:t>Seignor de chastel ou de tor</w:t>
      </w:r>
      <w:r w:rsidR="000B1B50">
        <w:rPr>
          <w:szCs w:val="20"/>
        </w:rPr>
        <w:t xml:space="preserve">, </w:t>
      </w:r>
    </w:p>
    <w:p w:rsidR="00B77BD9" w:rsidRPr="00B77BD9" w:rsidRDefault="00B77BD9" w:rsidP="00A05150">
      <w:pPr>
        <w:spacing w:after="0"/>
        <w:ind w:firstLine="284"/>
        <w:jc w:val="both"/>
        <w:rPr>
          <w:szCs w:val="20"/>
        </w:rPr>
      </w:pPr>
      <w:r w:rsidRPr="00B77BD9">
        <w:rPr>
          <w:szCs w:val="20"/>
        </w:rPr>
        <w:t>Ou userier ou clerc trop riche</w:t>
      </w:r>
    </w:p>
    <w:p w:rsidR="00B77BD9" w:rsidRPr="00B77BD9" w:rsidRDefault="00B77BD9" w:rsidP="00A05150">
      <w:pPr>
        <w:spacing w:after="0"/>
        <w:ind w:firstLine="284"/>
        <w:jc w:val="both"/>
        <w:rPr>
          <w:szCs w:val="20"/>
        </w:rPr>
      </w:pPr>
      <w:r w:rsidRPr="00B77BD9">
        <w:rPr>
          <w:szCs w:val="20"/>
        </w:rPr>
        <w:t>(Qu</w:t>
      </w:r>
      <w:r w:rsidR="000B1B50">
        <w:rPr>
          <w:szCs w:val="20"/>
        </w:rPr>
        <w:t>’</w:t>
      </w:r>
      <w:r w:rsidRPr="00B77BD9">
        <w:rPr>
          <w:szCs w:val="20"/>
        </w:rPr>
        <w:t>il aiment miex grant pain que miche)</w:t>
      </w:r>
      <w:r w:rsidR="000B1B50">
        <w:rPr>
          <w:szCs w:val="20"/>
        </w:rPr>
        <w:t xml:space="preserve">, </w:t>
      </w:r>
    </w:p>
    <w:p w:rsidR="00B77BD9" w:rsidRPr="00B77BD9" w:rsidRDefault="00B77BD9" w:rsidP="00A05150">
      <w:pPr>
        <w:spacing w:after="0"/>
        <w:ind w:firstLine="284"/>
        <w:jc w:val="both"/>
        <w:rPr>
          <w:szCs w:val="20"/>
        </w:rPr>
      </w:pPr>
      <w:r w:rsidRPr="00B77BD9">
        <w:rPr>
          <w:szCs w:val="20"/>
        </w:rPr>
        <w:t>Si sont tuit seignor de leenz</w:t>
      </w:r>
      <w:r w:rsidR="000B1B50">
        <w:rPr>
          <w:szCs w:val="20"/>
        </w:rPr>
        <w:t xml:space="preserve"> :</w:t>
      </w:r>
      <w:r w:rsidRPr="00B77BD9">
        <w:rPr>
          <w:szCs w:val="20"/>
        </w:rPr>
        <w:t xml:space="preserve"> </w:t>
      </w:r>
    </w:p>
    <w:p w:rsidR="00B77BD9" w:rsidRPr="00B77BD9" w:rsidRDefault="00B77BD9" w:rsidP="00A05150">
      <w:pPr>
        <w:spacing w:after="0"/>
        <w:ind w:firstLine="284"/>
        <w:jc w:val="both"/>
        <w:rPr>
          <w:szCs w:val="20"/>
        </w:rPr>
      </w:pPr>
      <w:r w:rsidRPr="00B77BD9">
        <w:rPr>
          <w:szCs w:val="20"/>
        </w:rPr>
        <w:t>Ja n</w:t>
      </w:r>
      <w:r w:rsidR="000B1B50">
        <w:rPr>
          <w:szCs w:val="20"/>
        </w:rPr>
        <w:t>’</w:t>
      </w:r>
      <w:r w:rsidR="005E2138">
        <w:rPr>
          <w:szCs w:val="20"/>
        </w:rPr>
        <w:t>enterro</w:t>
      </w:r>
      <w:r w:rsidRPr="00B77BD9">
        <w:rPr>
          <w:szCs w:val="20"/>
        </w:rPr>
        <w:t>nt clerc ne lai enz</w:t>
      </w:r>
    </w:p>
    <w:p w:rsidR="00B77BD9" w:rsidRPr="00B77BD9" w:rsidRDefault="00B77BD9" w:rsidP="00A05150">
      <w:pPr>
        <w:spacing w:after="0"/>
        <w:ind w:firstLine="284"/>
        <w:jc w:val="both"/>
        <w:rPr>
          <w:szCs w:val="20"/>
        </w:rPr>
      </w:pPr>
      <w:r w:rsidRPr="00B77BD9">
        <w:rPr>
          <w:szCs w:val="20"/>
        </w:rPr>
        <w:t>Qu</w:t>
      </w:r>
      <w:r w:rsidR="000B1B50">
        <w:rPr>
          <w:szCs w:val="20"/>
        </w:rPr>
        <w:t>’</w:t>
      </w:r>
      <w:r w:rsidRPr="00B77BD9">
        <w:rPr>
          <w:szCs w:val="20"/>
        </w:rPr>
        <w:t>il nes truisent en la meson</w:t>
      </w:r>
      <w:r w:rsidR="000B1B50">
        <w:rPr>
          <w:szCs w:val="20"/>
        </w:rPr>
        <w:t>.</w:t>
      </w:r>
      <w:r w:rsidRPr="00B77BD9">
        <w:rPr>
          <w:szCs w:val="20"/>
        </w:rPr>
        <w:t xml:space="preserve"> </w:t>
      </w:r>
    </w:p>
    <w:p w:rsidR="00B77BD9" w:rsidRPr="00B77BD9" w:rsidRDefault="00B77BD9" w:rsidP="00A05150">
      <w:pPr>
        <w:spacing w:after="0"/>
        <w:ind w:firstLine="284"/>
        <w:jc w:val="both"/>
        <w:rPr>
          <w:szCs w:val="20"/>
        </w:rPr>
      </w:pPr>
      <w:r w:rsidRPr="00B77BD9">
        <w:rPr>
          <w:szCs w:val="20"/>
        </w:rPr>
        <w:t>A ci granz seignors sanz reson</w:t>
      </w:r>
      <w:r w:rsidR="000B1B50">
        <w:rPr>
          <w:szCs w:val="20"/>
        </w:rPr>
        <w:t xml:space="preserve"> ! </w:t>
      </w:r>
    </w:p>
    <w:p w:rsidR="00B77BD9" w:rsidRPr="00B77BD9" w:rsidRDefault="00B77BD9" w:rsidP="00A05150">
      <w:pPr>
        <w:spacing w:after="0"/>
        <w:ind w:firstLine="284"/>
        <w:jc w:val="both"/>
        <w:rPr>
          <w:szCs w:val="20"/>
        </w:rPr>
      </w:pPr>
      <w:r w:rsidRPr="00B77BD9">
        <w:rPr>
          <w:szCs w:val="20"/>
        </w:rPr>
        <w:tab/>
        <w:t>Quant maladie ces genz prent</w:t>
      </w:r>
      <w:r w:rsidR="0081725F" w:rsidRPr="00696193">
        <w:rPr>
          <w:vertAlign w:val="superscript"/>
        </w:rPr>
        <w:footnoteReference w:id="34"/>
      </w:r>
    </w:p>
    <w:p w:rsidR="00B77BD9" w:rsidRPr="00B77BD9" w:rsidRDefault="00B77BD9" w:rsidP="00A05150">
      <w:pPr>
        <w:spacing w:after="0"/>
        <w:ind w:firstLine="284"/>
        <w:jc w:val="both"/>
        <w:rPr>
          <w:szCs w:val="20"/>
        </w:rPr>
      </w:pPr>
      <w:r w:rsidRPr="00B77BD9">
        <w:rPr>
          <w:szCs w:val="20"/>
        </w:rPr>
        <w:t>Et conscience les reprent</w:t>
      </w:r>
      <w:r w:rsidR="0081725F" w:rsidRPr="00213BE1">
        <w:rPr>
          <w:szCs w:val="20"/>
          <w:vertAlign w:val="superscript"/>
        </w:rPr>
        <w:footnoteReference w:id="35"/>
      </w:r>
    </w:p>
    <w:p w:rsidR="00B77BD9" w:rsidRPr="000D242A" w:rsidRDefault="00B77BD9" w:rsidP="00A05150">
      <w:pPr>
        <w:spacing w:after="0"/>
        <w:ind w:firstLine="284"/>
        <w:jc w:val="both"/>
      </w:pPr>
      <w:r w:rsidRPr="000D242A">
        <w:t>Et Anemis les haste fort</w:t>
      </w:r>
      <w:r w:rsidR="000B1B50">
        <w:t xml:space="preserve">, </w:t>
      </w:r>
    </w:p>
    <w:p w:rsidR="00B77BD9" w:rsidRDefault="00B77BD9" w:rsidP="00A05150">
      <w:pPr>
        <w:spacing w:after="0"/>
        <w:ind w:firstLine="284"/>
        <w:jc w:val="both"/>
      </w:pPr>
      <w:r w:rsidRPr="000D242A">
        <w:t>Qui j</w:t>
      </w:r>
      <w:r w:rsidR="005E2138">
        <w:t>a</w:t>
      </w:r>
      <w:r w:rsidRPr="000D242A">
        <w:t xml:space="preserve"> les voudroit trover mort</w:t>
      </w:r>
      <w:r w:rsidR="000B1B50">
        <w:t xml:space="preserve">, </w:t>
      </w:r>
    </w:p>
    <w:p w:rsidR="00B77BD9" w:rsidRDefault="00B77BD9" w:rsidP="00A05150">
      <w:pPr>
        <w:spacing w:after="0"/>
        <w:ind w:firstLine="284"/>
        <w:jc w:val="both"/>
      </w:pPr>
      <w:r w:rsidRPr="000D242A">
        <w:t>Lors si metent lor testament</w:t>
      </w:r>
      <w:r w:rsidR="0081725F">
        <w:rPr>
          <w:rStyle w:val="Appelnotedebasdep"/>
        </w:rPr>
        <w:footnoteReference w:id="36"/>
      </w:r>
      <w:r w:rsidRPr="000D242A">
        <w:t xml:space="preserve"> </w:t>
      </w:r>
    </w:p>
    <w:p w:rsidR="00B77BD9" w:rsidRDefault="00B77BD9" w:rsidP="00A05150">
      <w:pPr>
        <w:spacing w:after="0"/>
        <w:ind w:firstLine="284"/>
        <w:jc w:val="both"/>
      </w:pPr>
      <w:r w:rsidRPr="000D242A">
        <w:t xml:space="preserve">Sor cele gent que Diex ament </w:t>
      </w:r>
    </w:p>
    <w:p w:rsidR="00B77BD9" w:rsidRDefault="00B77BD9" w:rsidP="00A05150">
      <w:pPr>
        <w:spacing w:after="0"/>
        <w:ind w:firstLine="284"/>
        <w:jc w:val="both"/>
      </w:pPr>
      <w:r w:rsidRPr="000D242A">
        <w:t>Puis qu</w:t>
      </w:r>
      <w:r w:rsidR="000B1B50">
        <w:t>’</w:t>
      </w:r>
      <w:r w:rsidRPr="000D242A">
        <w:t>il sont saisi et vestu</w:t>
      </w:r>
      <w:r w:rsidR="0081725F">
        <w:rPr>
          <w:rStyle w:val="Appelnotedebasdep"/>
        </w:rPr>
        <w:footnoteReference w:id="37"/>
      </w:r>
      <w:r w:rsidR="000B1B50">
        <w:t xml:space="preserve">, </w:t>
      </w:r>
    </w:p>
    <w:p w:rsidR="00B77BD9" w:rsidRPr="000D242A" w:rsidRDefault="00B77BD9" w:rsidP="00A05150">
      <w:pPr>
        <w:spacing w:after="0"/>
        <w:ind w:firstLine="284"/>
        <w:jc w:val="both"/>
      </w:pPr>
      <w:r w:rsidRPr="000D242A">
        <w:t>La montante d</w:t>
      </w:r>
      <w:r w:rsidR="000B1B50">
        <w:t>’</w:t>
      </w:r>
      <w:r w:rsidRPr="000D242A">
        <w:t>un seul festu</w:t>
      </w:r>
    </w:p>
    <w:p w:rsidR="00B77BD9" w:rsidRDefault="00B77BD9" w:rsidP="00A05150">
      <w:pPr>
        <w:spacing w:after="0"/>
        <w:ind w:firstLine="284"/>
        <w:jc w:val="both"/>
      </w:pPr>
      <w:r w:rsidRPr="000D242A">
        <w:t>N</w:t>
      </w:r>
      <w:r w:rsidR="000B1B50">
        <w:t>’</w:t>
      </w:r>
      <w:r w:rsidRPr="000D242A">
        <w:t>en donront ja puis por lor ame</w:t>
      </w:r>
      <w:r w:rsidR="000B1B50">
        <w:t>.</w:t>
      </w:r>
      <w:r w:rsidRPr="000D242A">
        <w:t xml:space="preserve"> </w:t>
      </w:r>
    </w:p>
    <w:p w:rsidR="00B77BD9" w:rsidRDefault="00B77BD9" w:rsidP="00A05150">
      <w:pPr>
        <w:spacing w:after="0"/>
        <w:ind w:firstLine="284"/>
        <w:jc w:val="both"/>
      </w:pPr>
      <w:r w:rsidRPr="000D242A">
        <w:t>Ainsi requeut qui ainsi same</w:t>
      </w:r>
      <w:r w:rsidR="000B1B50">
        <w:t>.</w:t>
      </w:r>
      <w:r w:rsidRPr="000D242A">
        <w:t xml:space="preserve"> </w:t>
      </w:r>
    </w:p>
    <w:p w:rsidR="00B77BD9" w:rsidRPr="000D242A" w:rsidRDefault="00B77BD9" w:rsidP="00A05150">
      <w:pPr>
        <w:spacing w:after="0"/>
        <w:ind w:firstLine="284"/>
        <w:jc w:val="both"/>
      </w:pPr>
      <w:r w:rsidRPr="000D242A">
        <w:lastRenderedPageBreak/>
        <w:t>Sanz avoir cure or ont l</w:t>
      </w:r>
      <w:r w:rsidR="000B1B50">
        <w:t>’</w:t>
      </w:r>
      <w:r w:rsidRPr="000D242A">
        <w:t>avoir</w:t>
      </w:r>
      <w:r>
        <w:rPr>
          <w:rStyle w:val="Appelnotedebasdep"/>
        </w:rPr>
        <w:footnoteReference w:id="38"/>
      </w:r>
      <w:r w:rsidR="000B1B50">
        <w:t xml:space="preserve">, </w:t>
      </w:r>
    </w:p>
    <w:p w:rsidR="00B77BD9" w:rsidRPr="000D242A" w:rsidRDefault="00B77BD9" w:rsidP="00A05150">
      <w:pPr>
        <w:spacing w:after="0"/>
        <w:ind w:firstLine="284"/>
        <w:jc w:val="both"/>
      </w:pPr>
      <w:r w:rsidRPr="000D242A">
        <w:t>Et li curez n</w:t>
      </w:r>
      <w:r w:rsidR="000B1B50">
        <w:t>’</w:t>
      </w:r>
      <w:r w:rsidRPr="000D242A">
        <w:t>en puet avoir</w:t>
      </w:r>
      <w:r w:rsidR="000B1B50">
        <w:t xml:space="preserve">, </w:t>
      </w:r>
    </w:p>
    <w:p w:rsidR="00B77BD9" w:rsidRDefault="00B77BD9" w:rsidP="00A05150">
      <w:pPr>
        <w:spacing w:after="0"/>
        <w:ind w:firstLine="284"/>
        <w:jc w:val="both"/>
      </w:pPr>
      <w:r w:rsidRPr="000D242A">
        <w:t>S</w:t>
      </w:r>
      <w:r w:rsidR="000B1B50">
        <w:t>’</w:t>
      </w:r>
      <w:r w:rsidRPr="000D242A">
        <w:t>a paine non</w:t>
      </w:r>
      <w:r w:rsidR="000B1B50">
        <w:t xml:space="preserve">, </w:t>
      </w:r>
      <w:r w:rsidRPr="000D242A">
        <w:t xml:space="preserve">du pain por vivre </w:t>
      </w:r>
    </w:p>
    <w:p w:rsidR="00B77BD9" w:rsidRPr="000D242A" w:rsidRDefault="00B77BD9" w:rsidP="00A05150">
      <w:pPr>
        <w:spacing w:after="0"/>
        <w:ind w:firstLine="284"/>
        <w:jc w:val="both"/>
      </w:pPr>
      <w:r w:rsidRPr="000D242A">
        <w:t>Ne acheter un petit livre</w:t>
      </w:r>
    </w:p>
    <w:p w:rsidR="00B77BD9" w:rsidRDefault="00B77BD9" w:rsidP="00A05150">
      <w:pPr>
        <w:spacing w:after="0"/>
        <w:ind w:firstLine="284"/>
        <w:jc w:val="both"/>
      </w:pPr>
      <w:r w:rsidRPr="000D242A">
        <w:t>Ou il puisse dire complies</w:t>
      </w:r>
      <w:r w:rsidR="000B1B50">
        <w:t xml:space="preserve"> ; </w:t>
      </w:r>
    </w:p>
    <w:p w:rsidR="00B77BD9" w:rsidRDefault="00B77BD9" w:rsidP="00A05150">
      <w:pPr>
        <w:spacing w:after="0"/>
        <w:ind w:firstLine="284"/>
        <w:jc w:val="both"/>
      </w:pPr>
      <w:r w:rsidRPr="000D242A">
        <w:t xml:space="preserve">Et cil en ont pances emplies </w:t>
      </w:r>
    </w:p>
    <w:p w:rsidR="00B77BD9" w:rsidRDefault="00B77BD9" w:rsidP="00A05150">
      <w:pPr>
        <w:spacing w:after="0"/>
        <w:ind w:firstLine="284"/>
        <w:jc w:val="both"/>
      </w:pPr>
      <w:r w:rsidRPr="000D242A">
        <w:t>Et bibles et sautiers glosez</w:t>
      </w:r>
      <w:r w:rsidR="000B1B50">
        <w:t xml:space="preserve">, </w:t>
      </w:r>
    </w:p>
    <w:p w:rsidR="00B77BD9" w:rsidRPr="000D242A" w:rsidRDefault="00B77BD9" w:rsidP="00A05150">
      <w:pPr>
        <w:spacing w:after="0"/>
        <w:ind w:firstLine="284"/>
        <w:jc w:val="both"/>
      </w:pPr>
      <w:r w:rsidRPr="000D242A">
        <w:t>Que l</w:t>
      </w:r>
      <w:r w:rsidR="000B1B50">
        <w:t>’</w:t>
      </w:r>
      <w:r w:rsidRPr="000D242A">
        <w:t>en voit cras et reposez</w:t>
      </w:r>
      <w:r w:rsidR="000B1B50">
        <w:t>.</w:t>
      </w:r>
    </w:p>
    <w:p w:rsidR="00B77BD9" w:rsidRDefault="00B77BD9" w:rsidP="00A05150">
      <w:pPr>
        <w:spacing w:after="0"/>
        <w:ind w:firstLine="284"/>
        <w:jc w:val="both"/>
      </w:pPr>
      <w:r w:rsidRPr="000D242A">
        <w:t>Nus ne puet savoir lor couvain</w:t>
      </w:r>
      <w:r w:rsidR="00327F75">
        <w:t>e</w:t>
      </w:r>
      <w:r w:rsidR="000B1B50">
        <w:t xml:space="preserve">, </w:t>
      </w:r>
    </w:p>
    <w:p w:rsidR="00B77BD9" w:rsidRPr="000D242A" w:rsidRDefault="00B77BD9" w:rsidP="00A05150">
      <w:pPr>
        <w:spacing w:after="0"/>
        <w:ind w:firstLine="284"/>
        <w:jc w:val="both"/>
      </w:pPr>
      <w:r w:rsidRPr="000D242A">
        <w:t>Je n</w:t>
      </w:r>
      <w:r w:rsidR="000B1B50">
        <w:t>’</w:t>
      </w:r>
      <w:r w:rsidRPr="000D242A">
        <w:t>en sai c</w:t>
      </w:r>
      <w:r w:rsidR="000B1B50">
        <w:t>’</w:t>
      </w:r>
      <w:r w:rsidRPr="000D242A">
        <w:t>une seule vaine</w:t>
      </w:r>
      <w:r w:rsidR="000B1B50">
        <w:t xml:space="preserve"> :</w:t>
      </w:r>
    </w:p>
    <w:p w:rsidR="00B77BD9" w:rsidRPr="000D242A" w:rsidRDefault="00B77BD9" w:rsidP="00A05150">
      <w:pPr>
        <w:spacing w:after="0"/>
        <w:ind w:firstLine="284"/>
        <w:jc w:val="both"/>
      </w:pPr>
      <w:r w:rsidRPr="000D242A">
        <w:t>II vuelent fere lor voloir</w:t>
      </w:r>
      <w:r w:rsidR="0081725F">
        <w:rPr>
          <w:rStyle w:val="Appelnotedebasdep"/>
        </w:rPr>
        <w:footnoteReference w:id="39"/>
      </w:r>
      <w:r w:rsidR="000B1B50">
        <w:t xml:space="preserve">, </w:t>
      </w:r>
    </w:p>
    <w:p w:rsidR="00B77BD9" w:rsidRPr="000D242A" w:rsidRDefault="00B77BD9" w:rsidP="00A05150">
      <w:pPr>
        <w:spacing w:after="0"/>
        <w:ind w:firstLine="284"/>
        <w:jc w:val="both"/>
      </w:pPr>
      <w:r w:rsidRPr="000D242A">
        <w:t>Cui qu</w:t>
      </w:r>
      <w:r w:rsidR="000B1B50">
        <w:t>’</w:t>
      </w:r>
      <w:r w:rsidRPr="000D242A">
        <w:t xml:space="preserve">en doie le </w:t>
      </w:r>
      <w:r w:rsidR="00327F75">
        <w:t>c</w:t>
      </w:r>
      <w:r w:rsidRPr="000D242A">
        <w:t>uer doloir</w:t>
      </w:r>
      <w:r w:rsidR="000B1B50">
        <w:t>.</w:t>
      </w:r>
    </w:p>
    <w:p w:rsidR="00B77BD9" w:rsidRDefault="00B77BD9" w:rsidP="00A05150">
      <w:pPr>
        <w:spacing w:after="0"/>
        <w:ind w:firstLine="284"/>
        <w:jc w:val="both"/>
      </w:pPr>
      <w:r w:rsidRPr="000D242A">
        <w:t>Il ne lor chaut</w:t>
      </w:r>
      <w:r w:rsidR="000B1B50">
        <w:t xml:space="preserve">, </w:t>
      </w:r>
      <w:r w:rsidRPr="000D242A">
        <w:t>més qu</w:t>
      </w:r>
      <w:r w:rsidR="000B1B50">
        <w:t>’</w:t>
      </w:r>
      <w:r w:rsidRPr="000D242A">
        <w:t>il lor plese</w:t>
      </w:r>
      <w:r w:rsidR="000B1B50">
        <w:t xml:space="preserve">, </w:t>
      </w:r>
    </w:p>
    <w:p w:rsidR="00B77BD9" w:rsidRPr="000D242A" w:rsidRDefault="00B77BD9" w:rsidP="00A05150">
      <w:pPr>
        <w:spacing w:after="0"/>
        <w:ind w:firstLine="284"/>
        <w:jc w:val="both"/>
      </w:pPr>
      <w:r w:rsidRPr="000D242A">
        <w:t>Qui qu</w:t>
      </w:r>
      <w:r w:rsidR="000B1B50">
        <w:t>’</w:t>
      </w:r>
      <w:r w:rsidRPr="000D242A">
        <w:t>en ait paine ne mesese</w:t>
      </w:r>
      <w:r w:rsidR="000B1B50">
        <w:t>.</w:t>
      </w:r>
    </w:p>
    <w:p w:rsidR="00B77BD9" w:rsidRPr="000D242A" w:rsidRDefault="00B77BD9" w:rsidP="00A05150">
      <w:pPr>
        <w:spacing w:after="0"/>
        <w:ind w:firstLine="284"/>
        <w:jc w:val="both"/>
      </w:pPr>
      <w:r>
        <w:tab/>
      </w:r>
      <w:r w:rsidRPr="000D242A">
        <w:t>Quant chiés povre provoire vienent</w:t>
      </w:r>
      <w:r w:rsidR="0081725F" w:rsidRPr="009E3118">
        <w:rPr>
          <w:rStyle w:val="Appelnotedebasdep"/>
        </w:rPr>
        <w:footnoteReference w:id="40"/>
      </w:r>
    </w:p>
    <w:p w:rsidR="00B77BD9" w:rsidRDefault="00B77BD9" w:rsidP="00A05150">
      <w:pPr>
        <w:spacing w:after="0"/>
        <w:ind w:firstLine="284"/>
        <w:jc w:val="both"/>
      </w:pPr>
      <w:r w:rsidRPr="000D242A">
        <w:t xml:space="preserve">(Ou pou sovent la voie tienent </w:t>
      </w:r>
    </w:p>
    <w:p w:rsidR="00B77BD9" w:rsidRPr="000D242A" w:rsidRDefault="00B77BD9" w:rsidP="00A05150">
      <w:pPr>
        <w:spacing w:after="0"/>
        <w:ind w:firstLine="284"/>
        <w:jc w:val="both"/>
      </w:pPr>
      <w:r w:rsidRPr="000D242A">
        <w:t>S</w:t>
      </w:r>
      <w:r w:rsidR="000B1B50">
        <w:t>’</w:t>
      </w:r>
      <w:r w:rsidRPr="000D242A">
        <w:t>il n</w:t>
      </w:r>
      <w:r w:rsidR="000B1B50">
        <w:t>’</w:t>
      </w:r>
      <w:r w:rsidRPr="000D242A">
        <w:t>i a riviere ou vingnoble)</w:t>
      </w:r>
      <w:r>
        <w:rPr>
          <w:rStyle w:val="Appelnotedebasdep"/>
        </w:rPr>
        <w:footnoteReference w:id="41"/>
      </w:r>
      <w:r w:rsidR="000B1B50">
        <w:t xml:space="preserve">, </w:t>
      </w:r>
    </w:p>
    <w:p w:rsidR="00B77BD9" w:rsidRDefault="00B77BD9" w:rsidP="00A05150">
      <w:pPr>
        <w:spacing w:after="0"/>
        <w:ind w:firstLine="284"/>
        <w:jc w:val="both"/>
      </w:pPr>
      <w:r w:rsidRPr="000D242A">
        <w:t xml:space="preserve">Lors sont si cointe et sont si noble </w:t>
      </w:r>
    </w:p>
    <w:p w:rsidR="00B77BD9" w:rsidRPr="000D242A" w:rsidRDefault="00B77BD9" w:rsidP="00A05150">
      <w:pPr>
        <w:spacing w:after="0"/>
        <w:ind w:firstLine="284"/>
        <w:jc w:val="both"/>
      </w:pPr>
      <w:r w:rsidRPr="000D242A">
        <w:t>Qu</w:t>
      </w:r>
      <w:r w:rsidR="000B1B50">
        <w:t>’</w:t>
      </w:r>
      <w:r w:rsidRPr="000D242A">
        <w:t>il samble que ce soient roi</w:t>
      </w:r>
      <w:r w:rsidR="000B1B50">
        <w:t>.</w:t>
      </w:r>
    </w:p>
    <w:p w:rsidR="00B77BD9" w:rsidRPr="000D242A" w:rsidRDefault="00B77BD9" w:rsidP="00A05150">
      <w:pPr>
        <w:spacing w:after="0"/>
        <w:ind w:firstLine="284"/>
        <w:jc w:val="both"/>
      </w:pPr>
      <w:r w:rsidRPr="000D242A">
        <w:t>Or covient por els grant aroi</w:t>
      </w:r>
      <w:r w:rsidR="000B1B50">
        <w:t xml:space="preserve">, </w:t>
      </w:r>
    </w:p>
    <w:p w:rsidR="00B77BD9" w:rsidRPr="00B77BD9" w:rsidRDefault="00B77BD9" w:rsidP="00A05150">
      <w:pPr>
        <w:spacing w:after="0"/>
        <w:ind w:firstLine="284"/>
        <w:jc w:val="both"/>
        <w:rPr>
          <w:szCs w:val="20"/>
        </w:rPr>
      </w:pPr>
      <w:r w:rsidRPr="00B77BD9">
        <w:rPr>
          <w:szCs w:val="20"/>
        </w:rPr>
        <w:t>Dont li povres hom est en trape</w:t>
      </w:r>
      <w:r w:rsidR="000B1B50">
        <w:rPr>
          <w:szCs w:val="20"/>
        </w:rPr>
        <w:t>.</w:t>
      </w:r>
      <w:r w:rsidRPr="00B77BD9">
        <w:rPr>
          <w:szCs w:val="20"/>
        </w:rPr>
        <w:t xml:space="preserve"> </w:t>
      </w:r>
    </w:p>
    <w:p w:rsidR="00B77BD9" w:rsidRPr="00B77BD9" w:rsidRDefault="00B77BD9" w:rsidP="00A05150">
      <w:pPr>
        <w:spacing w:after="0"/>
        <w:ind w:firstLine="284"/>
        <w:jc w:val="both"/>
        <w:rPr>
          <w:szCs w:val="20"/>
        </w:rPr>
      </w:pPr>
      <w:r w:rsidRPr="00B77BD9">
        <w:rPr>
          <w:szCs w:val="20"/>
        </w:rPr>
        <w:t>S</w:t>
      </w:r>
      <w:r w:rsidR="000B1B50">
        <w:rPr>
          <w:szCs w:val="20"/>
        </w:rPr>
        <w:t>’</w:t>
      </w:r>
      <w:r w:rsidRPr="00B77BD9">
        <w:rPr>
          <w:szCs w:val="20"/>
        </w:rPr>
        <w:t>il devoit engagier sa chape</w:t>
      </w:r>
      <w:r w:rsidRPr="00B77BD9">
        <w:rPr>
          <w:szCs w:val="20"/>
          <w:vertAlign w:val="superscript"/>
        </w:rPr>
        <w:footnoteReference w:id="42"/>
      </w:r>
      <w:r w:rsidR="000B1B50">
        <w:rPr>
          <w:szCs w:val="20"/>
        </w:rPr>
        <w:t xml:space="preserve">, </w:t>
      </w:r>
    </w:p>
    <w:p w:rsidR="00B77BD9" w:rsidRPr="00B77BD9" w:rsidRDefault="00B77BD9" w:rsidP="00A05150">
      <w:pPr>
        <w:spacing w:after="0"/>
        <w:ind w:firstLine="284"/>
        <w:jc w:val="both"/>
        <w:rPr>
          <w:szCs w:val="20"/>
        </w:rPr>
      </w:pPr>
      <w:r w:rsidRPr="00B77BD9">
        <w:rPr>
          <w:szCs w:val="20"/>
        </w:rPr>
        <w:t>Si covient il autre viande</w:t>
      </w:r>
      <w:r w:rsidR="0081725F" w:rsidRPr="00B77BD9">
        <w:rPr>
          <w:szCs w:val="20"/>
          <w:vertAlign w:val="superscript"/>
        </w:rPr>
        <w:footnoteReference w:id="43"/>
      </w:r>
    </w:p>
    <w:p w:rsidR="00B77BD9" w:rsidRPr="00B77BD9" w:rsidRDefault="00B77BD9" w:rsidP="00A05150">
      <w:pPr>
        <w:spacing w:after="0"/>
        <w:ind w:firstLine="284"/>
        <w:jc w:val="both"/>
        <w:rPr>
          <w:szCs w:val="20"/>
        </w:rPr>
      </w:pPr>
      <w:r w:rsidRPr="00B77BD9">
        <w:rPr>
          <w:szCs w:val="20"/>
        </w:rPr>
        <w:t>Que l</w:t>
      </w:r>
      <w:r w:rsidR="000B1B50">
        <w:rPr>
          <w:szCs w:val="20"/>
        </w:rPr>
        <w:t>’</w:t>
      </w:r>
      <w:r w:rsidRPr="00B77BD9">
        <w:rPr>
          <w:szCs w:val="20"/>
        </w:rPr>
        <w:t>Escripture ne commande</w:t>
      </w:r>
      <w:r w:rsidR="000B1B50">
        <w:rPr>
          <w:szCs w:val="20"/>
        </w:rPr>
        <w:t>.</w:t>
      </w:r>
      <w:r w:rsidRPr="00B77BD9">
        <w:rPr>
          <w:szCs w:val="20"/>
        </w:rPr>
        <w:t xml:space="preserve"> </w:t>
      </w:r>
    </w:p>
    <w:p w:rsidR="00B77BD9" w:rsidRPr="00B77BD9" w:rsidRDefault="00B77BD9" w:rsidP="00A05150">
      <w:pPr>
        <w:spacing w:after="0"/>
        <w:ind w:firstLine="284"/>
        <w:jc w:val="both"/>
        <w:rPr>
          <w:szCs w:val="20"/>
        </w:rPr>
      </w:pPr>
      <w:r w:rsidRPr="00B77BD9">
        <w:rPr>
          <w:szCs w:val="20"/>
        </w:rPr>
        <w:t>S</w:t>
      </w:r>
      <w:r w:rsidR="000B1B50">
        <w:rPr>
          <w:szCs w:val="20"/>
        </w:rPr>
        <w:t>’</w:t>
      </w:r>
      <w:r w:rsidRPr="00B77BD9">
        <w:rPr>
          <w:szCs w:val="20"/>
        </w:rPr>
        <w:t>il ne sont peü sanz defaut</w:t>
      </w:r>
      <w:r w:rsidR="000B1B50">
        <w:rPr>
          <w:szCs w:val="20"/>
        </w:rPr>
        <w:t xml:space="preserve">, </w:t>
      </w:r>
    </w:p>
    <w:p w:rsidR="00B77BD9" w:rsidRPr="00B77BD9" w:rsidRDefault="00B77BD9" w:rsidP="00A05150">
      <w:pPr>
        <w:spacing w:after="0"/>
        <w:ind w:firstLine="284"/>
        <w:jc w:val="both"/>
        <w:rPr>
          <w:szCs w:val="20"/>
        </w:rPr>
      </w:pPr>
      <w:r w:rsidRPr="00B77BD9">
        <w:rPr>
          <w:szCs w:val="20"/>
        </w:rPr>
        <w:t>Se li prestres de ce defaut</w:t>
      </w:r>
      <w:r w:rsidR="000B1B50">
        <w:rPr>
          <w:szCs w:val="20"/>
        </w:rPr>
        <w:t xml:space="preserve">, </w:t>
      </w:r>
    </w:p>
    <w:p w:rsidR="00B77BD9" w:rsidRPr="00B77BD9" w:rsidRDefault="00B77BD9" w:rsidP="00A05150">
      <w:pPr>
        <w:spacing w:after="0"/>
        <w:ind w:firstLine="284"/>
        <w:jc w:val="both"/>
        <w:rPr>
          <w:szCs w:val="20"/>
        </w:rPr>
      </w:pPr>
      <w:r w:rsidRPr="00B77BD9">
        <w:rPr>
          <w:szCs w:val="20"/>
        </w:rPr>
        <w:t>Il ert tenuz a mauvés homme</w:t>
      </w:r>
      <w:r w:rsidR="000B1B50">
        <w:rPr>
          <w:szCs w:val="20"/>
        </w:rPr>
        <w:t xml:space="preserve">, </w:t>
      </w:r>
    </w:p>
    <w:p w:rsidR="00B77BD9" w:rsidRPr="00B77BD9" w:rsidRDefault="00B77BD9" w:rsidP="00A05150">
      <w:pPr>
        <w:spacing w:after="0"/>
        <w:ind w:firstLine="284"/>
        <w:jc w:val="both"/>
        <w:rPr>
          <w:szCs w:val="20"/>
        </w:rPr>
      </w:pPr>
      <w:r w:rsidRPr="00B77BD9">
        <w:rPr>
          <w:szCs w:val="20"/>
        </w:rPr>
        <w:t>S</w:t>
      </w:r>
      <w:r w:rsidR="000B1B50">
        <w:rPr>
          <w:szCs w:val="20"/>
        </w:rPr>
        <w:t>’</w:t>
      </w:r>
      <w:r w:rsidRPr="00B77BD9">
        <w:rPr>
          <w:szCs w:val="20"/>
        </w:rPr>
        <w:t>il valoit saint Piere de Romme</w:t>
      </w:r>
      <w:r w:rsidR="000B1B50">
        <w:rPr>
          <w:szCs w:val="20"/>
        </w:rPr>
        <w:t>.</w:t>
      </w:r>
      <w:r w:rsidRPr="00B77BD9">
        <w:rPr>
          <w:szCs w:val="20"/>
        </w:rPr>
        <w:t xml:space="preserve"> </w:t>
      </w:r>
    </w:p>
    <w:p w:rsidR="00B77BD9" w:rsidRPr="00B77BD9" w:rsidRDefault="00B77BD9" w:rsidP="00A05150">
      <w:pPr>
        <w:spacing w:after="0"/>
        <w:ind w:firstLine="284"/>
        <w:jc w:val="both"/>
        <w:rPr>
          <w:szCs w:val="20"/>
        </w:rPr>
      </w:pPr>
      <w:r w:rsidRPr="00B77BD9">
        <w:rPr>
          <w:szCs w:val="20"/>
        </w:rPr>
        <w:t>Puis lor covient laver les james</w:t>
      </w:r>
      <w:r w:rsidR="000B1B50">
        <w:rPr>
          <w:szCs w:val="20"/>
        </w:rPr>
        <w:t>.</w:t>
      </w:r>
    </w:p>
    <w:p w:rsidR="00B77BD9" w:rsidRPr="00B77BD9" w:rsidRDefault="00B77BD9" w:rsidP="00A05150">
      <w:pPr>
        <w:spacing w:after="0"/>
        <w:ind w:firstLine="284"/>
        <w:jc w:val="both"/>
        <w:rPr>
          <w:szCs w:val="20"/>
        </w:rPr>
      </w:pPr>
      <w:r w:rsidRPr="00B77BD9">
        <w:rPr>
          <w:szCs w:val="20"/>
        </w:rPr>
        <w:tab/>
        <w:t>Or i a unes simples fames</w:t>
      </w:r>
      <w:r w:rsidR="004769A2" w:rsidRPr="004769A2">
        <w:rPr>
          <w:szCs w:val="20"/>
          <w:vertAlign w:val="superscript"/>
        </w:rPr>
        <w:footnoteReference w:id="44"/>
      </w:r>
      <w:r w:rsidR="000B1B50">
        <w:rPr>
          <w:szCs w:val="20"/>
        </w:rPr>
        <w:t xml:space="preserve">, </w:t>
      </w:r>
    </w:p>
    <w:p w:rsidR="00B77BD9" w:rsidRPr="00B77BD9" w:rsidRDefault="00B77BD9" w:rsidP="00A05150">
      <w:pPr>
        <w:spacing w:after="0"/>
        <w:ind w:firstLine="284"/>
        <w:jc w:val="both"/>
        <w:rPr>
          <w:szCs w:val="20"/>
        </w:rPr>
      </w:pPr>
      <w:r w:rsidRPr="00B77BD9">
        <w:rPr>
          <w:szCs w:val="20"/>
        </w:rPr>
        <w:lastRenderedPageBreak/>
        <w:t>Qui ont envelopé les cols</w:t>
      </w:r>
      <w:r w:rsidR="00AC224E" w:rsidRPr="00B77BD9">
        <w:rPr>
          <w:szCs w:val="20"/>
          <w:vertAlign w:val="superscript"/>
        </w:rPr>
        <w:footnoteReference w:id="45"/>
      </w:r>
    </w:p>
    <w:p w:rsidR="00B77BD9" w:rsidRPr="00B77BD9" w:rsidRDefault="00B77BD9" w:rsidP="00A05150">
      <w:pPr>
        <w:spacing w:after="0"/>
        <w:ind w:firstLine="284"/>
        <w:jc w:val="both"/>
        <w:rPr>
          <w:szCs w:val="20"/>
        </w:rPr>
      </w:pPr>
      <w:r w:rsidRPr="00B77BD9">
        <w:rPr>
          <w:szCs w:val="20"/>
        </w:rPr>
        <w:t>Et sont barbees comme cols</w:t>
      </w:r>
      <w:r w:rsidR="000B1B50">
        <w:rPr>
          <w:szCs w:val="20"/>
        </w:rPr>
        <w:t xml:space="preserve">, </w:t>
      </w:r>
    </w:p>
    <w:p w:rsidR="00B77BD9" w:rsidRPr="00B77BD9" w:rsidRDefault="00B77BD9" w:rsidP="00A05150">
      <w:pPr>
        <w:spacing w:after="0"/>
        <w:ind w:firstLine="284"/>
        <w:jc w:val="both"/>
        <w:rPr>
          <w:szCs w:val="20"/>
        </w:rPr>
      </w:pPr>
      <w:r w:rsidRPr="00B77BD9">
        <w:rPr>
          <w:szCs w:val="20"/>
        </w:rPr>
        <w:t>Qu</w:t>
      </w:r>
      <w:r w:rsidR="000B1B50">
        <w:rPr>
          <w:szCs w:val="20"/>
        </w:rPr>
        <w:t>’</w:t>
      </w:r>
      <w:r w:rsidRPr="00B77BD9">
        <w:rPr>
          <w:szCs w:val="20"/>
        </w:rPr>
        <w:t>a ces saintes genz vont entor</w:t>
      </w:r>
      <w:r w:rsidR="000B1B50">
        <w:rPr>
          <w:szCs w:val="20"/>
        </w:rPr>
        <w:t xml:space="preserve">, </w:t>
      </w:r>
    </w:p>
    <w:p w:rsidR="00B77BD9" w:rsidRPr="00B77BD9" w:rsidRDefault="00B77BD9" w:rsidP="00A05150">
      <w:pPr>
        <w:spacing w:after="0"/>
        <w:ind w:firstLine="284"/>
        <w:jc w:val="both"/>
        <w:rPr>
          <w:szCs w:val="20"/>
        </w:rPr>
      </w:pPr>
      <w:r w:rsidRPr="00B77BD9">
        <w:rPr>
          <w:szCs w:val="20"/>
        </w:rPr>
        <w:t>Qu</w:t>
      </w:r>
      <w:r w:rsidR="000B1B50">
        <w:rPr>
          <w:szCs w:val="20"/>
        </w:rPr>
        <w:t>’</w:t>
      </w:r>
      <w:r w:rsidRPr="00B77BD9">
        <w:rPr>
          <w:szCs w:val="20"/>
        </w:rPr>
        <w:t>eles cuident au premier tor</w:t>
      </w:r>
      <w:r w:rsidR="004769A2" w:rsidRPr="00B77BD9">
        <w:rPr>
          <w:szCs w:val="20"/>
          <w:vertAlign w:val="superscript"/>
        </w:rPr>
        <w:footnoteReference w:id="46"/>
      </w:r>
      <w:r w:rsidRPr="00B77BD9">
        <w:rPr>
          <w:szCs w:val="20"/>
        </w:rPr>
        <w:t xml:space="preserve"> </w:t>
      </w:r>
    </w:p>
    <w:p w:rsidR="00B77BD9" w:rsidRPr="00B77BD9" w:rsidRDefault="00B77BD9" w:rsidP="00A05150">
      <w:pPr>
        <w:spacing w:after="0"/>
        <w:ind w:firstLine="284"/>
        <w:jc w:val="both"/>
        <w:rPr>
          <w:szCs w:val="20"/>
        </w:rPr>
      </w:pPr>
      <w:r w:rsidRPr="00B77BD9">
        <w:rPr>
          <w:szCs w:val="20"/>
        </w:rPr>
        <w:t>Tolir saint Piere sa baillie</w:t>
      </w:r>
      <w:r w:rsidR="000B1B50">
        <w:rPr>
          <w:szCs w:val="20"/>
        </w:rPr>
        <w:t xml:space="preserve"> ; </w:t>
      </w:r>
    </w:p>
    <w:p w:rsidR="00B77BD9" w:rsidRPr="00B77BD9" w:rsidRDefault="00B77BD9" w:rsidP="00A05150">
      <w:pPr>
        <w:spacing w:after="0"/>
        <w:ind w:firstLine="284"/>
        <w:jc w:val="both"/>
        <w:rPr>
          <w:szCs w:val="20"/>
        </w:rPr>
      </w:pPr>
      <w:r w:rsidRPr="00B77BD9">
        <w:rPr>
          <w:szCs w:val="20"/>
        </w:rPr>
        <w:t xml:space="preserve">Et riche </w:t>
      </w:r>
      <w:r w:rsidR="00B76B31">
        <w:rPr>
          <w:szCs w:val="20"/>
        </w:rPr>
        <w:t>f</w:t>
      </w:r>
      <w:r w:rsidRPr="00B77BD9">
        <w:rPr>
          <w:szCs w:val="20"/>
        </w:rPr>
        <w:t xml:space="preserve">ame est mal baillie </w:t>
      </w:r>
    </w:p>
    <w:p w:rsidR="00B77BD9" w:rsidRPr="00B77BD9" w:rsidRDefault="00B77BD9" w:rsidP="00A05150">
      <w:pPr>
        <w:spacing w:after="0"/>
        <w:ind w:firstLine="284"/>
        <w:jc w:val="both"/>
        <w:rPr>
          <w:szCs w:val="20"/>
        </w:rPr>
      </w:pPr>
      <w:r w:rsidRPr="00B77BD9">
        <w:rPr>
          <w:szCs w:val="20"/>
        </w:rPr>
        <w:t>Qui n</w:t>
      </w:r>
      <w:r w:rsidR="000B1B50">
        <w:rPr>
          <w:szCs w:val="20"/>
        </w:rPr>
        <w:t>’</w:t>
      </w:r>
      <w:r w:rsidRPr="00B77BD9">
        <w:rPr>
          <w:szCs w:val="20"/>
        </w:rPr>
        <w:t>est de tel corroie çainte</w:t>
      </w:r>
      <w:r w:rsidRPr="00B77BD9">
        <w:rPr>
          <w:szCs w:val="20"/>
          <w:vertAlign w:val="superscript"/>
        </w:rPr>
        <w:footnoteReference w:id="47"/>
      </w:r>
      <w:r w:rsidR="000B1B50">
        <w:rPr>
          <w:szCs w:val="20"/>
        </w:rPr>
        <w:t>.</w:t>
      </w:r>
    </w:p>
    <w:p w:rsidR="00B77BD9" w:rsidRPr="00B77BD9" w:rsidRDefault="00B77BD9" w:rsidP="00A05150">
      <w:pPr>
        <w:spacing w:after="0"/>
        <w:ind w:firstLine="284"/>
        <w:jc w:val="both"/>
        <w:rPr>
          <w:szCs w:val="20"/>
        </w:rPr>
      </w:pPr>
      <w:r w:rsidRPr="00B77BD9">
        <w:rPr>
          <w:szCs w:val="20"/>
        </w:rPr>
        <w:t>Qui est plus bele s</w:t>
      </w:r>
      <w:r w:rsidR="000B1B50">
        <w:rPr>
          <w:szCs w:val="20"/>
        </w:rPr>
        <w:t>’</w:t>
      </w:r>
      <w:r w:rsidRPr="00B77BD9">
        <w:rPr>
          <w:szCs w:val="20"/>
        </w:rPr>
        <w:t>est plus sainte</w:t>
      </w:r>
      <w:r w:rsidR="000B1B50">
        <w:rPr>
          <w:szCs w:val="20"/>
        </w:rPr>
        <w:t>.</w:t>
      </w:r>
      <w:r w:rsidRPr="00B77BD9">
        <w:rPr>
          <w:szCs w:val="20"/>
        </w:rPr>
        <w:t xml:space="preserve"> </w:t>
      </w:r>
    </w:p>
    <w:p w:rsidR="00B77BD9" w:rsidRPr="00B77BD9" w:rsidRDefault="00B77BD9" w:rsidP="00A05150">
      <w:pPr>
        <w:spacing w:after="0"/>
        <w:ind w:firstLine="284"/>
        <w:jc w:val="both"/>
        <w:rPr>
          <w:szCs w:val="20"/>
        </w:rPr>
      </w:pPr>
      <w:r w:rsidRPr="00B77BD9">
        <w:rPr>
          <w:szCs w:val="20"/>
        </w:rPr>
        <w:t>Je ne di pas que plus en facent</w:t>
      </w:r>
      <w:r w:rsidR="000B1B50">
        <w:rPr>
          <w:szCs w:val="20"/>
        </w:rPr>
        <w:t xml:space="preserve">, </w:t>
      </w:r>
    </w:p>
    <w:p w:rsidR="00B77BD9" w:rsidRPr="00B77BD9" w:rsidRDefault="00B77BD9" w:rsidP="00A05150">
      <w:pPr>
        <w:spacing w:after="0"/>
        <w:ind w:firstLine="284"/>
        <w:jc w:val="both"/>
        <w:rPr>
          <w:szCs w:val="20"/>
        </w:rPr>
      </w:pPr>
      <w:r w:rsidRPr="00B77BD9">
        <w:rPr>
          <w:szCs w:val="20"/>
        </w:rPr>
        <w:t>Més il samble que pas nes hacent</w:t>
      </w:r>
      <w:r w:rsidR="000B1B50">
        <w:rPr>
          <w:szCs w:val="20"/>
        </w:rPr>
        <w:t xml:space="preserve">, </w:t>
      </w:r>
    </w:p>
    <w:p w:rsidR="00B77BD9" w:rsidRPr="00B77BD9" w:rsidRDefault="00B77BD9" w:rsidP="00A05150">
      <w:pPr>
        <w:spacing w:after="0"/>
        <w:ind w:firstLine="284"/>
        <w:jc w:val="both"/>
        <w:rPr>
          <w:szCs w:val="20"/>
        </w:rPr>
      </w:pPr>
      <w:r w:rsidRPr="00B77BD9">
        <w:rPr>
          <w:szCs w:val="20"/>
        </w:rPr>
        <w:t>Et sains Bernars dist</w:t>
      </w:r>
      <w:r w:rsidR="000B1B50">
        <w:rPr>
          <w:szCs w:val="20"/>
        </w:rPr>
        <w:t xml:space="preserve">, </w:t>
      </w:r>
      <w:r w:rsidRPr="00B77BD9">
        <w:rPr>
          <w:szCs w:val="20"/>
        </w:rPr>
        <w:t>ce me samble</w:t>
      </w:r>
      <w:r w:rsidR="004769A2" w:rsidRPr="00EA7209">
        <w:rPr>
          <w:vertAlign w:val="superscript"/>
        </w:rPr>
        <w:footnoteReference w:id="48"/>
      </w:r>
      <w:r w:rsidR="000B1B50">
        <w:rPr>
          <w:szCs w:val="20"/>
        </w:rPr>
        <w:t xml:space="preserve"> :</w:t>
      </w:r>
    </w:p>
    <w:p w:rsidR="00B77BD9" w:rsidRDefault="00B77BD9" w:rsidP="00A05150">
      <w:pPr>
        <w:spacing w:after="0"/>
        <w:ind w:firstLine="284"/>
        <w:jc w:val="both"/>
      </w:pPr>
      <w:r>
        <w:t xml:space="preserve">« Converser </w:t>
      </w:r>
      <w:r w:rsidR="00B76B31">
        <w:t>h</w:t>
      </w:r>
      <w:r w:rsidR="000B1B50">
        <w:t xml:space="preserve">omme </w:t>
      </w:r>
      <w:r>
        <w:t>et fam</w:t>
      </w:r>
      <w:r w:rsidRPr="000F4EAE">
        <w:t xml:space="preserve">e ensamble </w:t>
      </w:r>
    </w:p>
    <w:p w:rsidR="00B77BD9" w:rsidRDefault="00B77BD9" w:rsidP="00A05150">
      <w:pPr>
        <w:spacing w:after="0"/>
        <w:ind w:firstLine="284"/>
        <w:jc w:val="both"/>
      </w:pPr>
      <w:r w:rsidRPr="000F4EAE">
        <w:t>Sanz plus ouvrer selonc nature</w:t>
      </w:r>
      <w:r w:rsidR="000B1B50">
        <w:t xml:space="preserve">, </w:t>
      </w:r>
    </w:p>
    <w:p w:rsidR="00B77BD9" w:rsidRPr="000F4EAE" w:rsidRDefault="00B77BD9" w:rsidP="00A05150">
      <w:pPr>
        <w:spacing w:after="0"/>
        <w:ind w:firstLine="284"/>
        <w:jc w:val="both"/>
      </w:pPr>
      <w:r w:rsidRPr="000F4EAE">
        <w:t>C</w:t>
      </w:r>
      <w:r w:rsidR="000B1B50">
        <w:t>’</w:t>
      </w:r>
      <w:r w:rsidRPr="000F4EAE">
        <w:t>est vertu si nete et si pure</w:t>
      </w:r>
      <w:r w:rsidR="000B1B50">
        <w:t xml:space="preserve">, </w:t>
      </w:r>
    </w:p>
    <w:p w:rsidR="00B77BD9" w:rsidRDefault="00B77BD9" w:rsidP="00A05150">
      <w:pPr>
        <w:spacing w:after="0"/>
        <w:ind w:firstLine="284"/>
        <w:jc w:val="both"/>
      </w:pPr>
      <w:r w:rsidRPr="000F4EAE">
        <w:t>Ce tesmoingne bien li escriz</w:t>
      </w:r>
      <w:r w:rsidR="000B1B50">
        <w:t xml:space="preserve">, </w:t>
      </w:r>
    </w:p>
    <w:p w:rsidR="00B77BD9" w:rsidRDefault="00B77BD9" w:rsidP="00A05150">
      <w:pPr>
        <w:spacing w:after="0"/>
        <w:ind w:firstLine="284"/>
        <w:jc w:val="both"/>
      </w:pPr>
      <w:r w:rsidRPr="000F4EAE">
        <w:t>C</w:t>
      </w:r>
      <w:r>
        <w:t>om de Ladre fist Jhesuschriz »</w:t>
      </w:r>
      <w:r w:rsidR="000B1B50">
        <w:t>.</w:t>
      </w:r>
    </w:p>
    <w:p w:rsidR="00B77BD9" w:rsidRDefault="00B77BD9" w:rsidP="00A05150">
      <w:pPr>
        <w:spacing w:after="0"/>
        <w:ind w:firstLine="284"/>
        <w:jc w:val="both"/>
      </w:pPr>
      <w:r w:rsidRPr="000F4EAE">
        <w:t>Or ne sai je ci sus qu</w:t>
      </w:r>
      <w:r w:rsidR="000B1B50">
        <w:t>’</w:t>
      </w:r>
      <w:r w:rsidRPr="000F4EAE">
        <w:t>entendre</w:t>
      </w:r>
      <w:r w:rsidR="000B1B50">
        <w:t xml:space="preserve"> :</w:t>
      </w:r>
      <w:r w:rsidRPr="000F4EAE">
        <w:t xml:space="preserve"> </w:t>
      </w:r>
    </w:p>
    <w:p w:rsidR="00B77BD9" w:rsidRDefault="00B77BD9" w:rsidP="00A05150">
      <w:pPr>
        <w:spacing w:after="0"/>
        <w:ind w:firstLine="284"/>
        <w:jc w:val="both"/>
      </w:pPr>
      <w:r w:rsidRPr="000F4EAE">
        <w:t>Je voi si l</w:t>
      </w:r>
      <w:r w:rsidR="000B1B50">
        <w:t>’</w:t>
      </w:r>
      <w:r w:rsidRPr="000F4EAE">
        <w:t>un vers l</w:t>
      </w:r>
      <w:r w:rsidR="000B1B50">
        <w:t>’</w:t>
      </w:r>
      <w:r w:rsidRPr="000F4EAE">
        <w:t>autre tendre</w:t>
      </w:r>
      <w:r w:rsidR="004769A2">
        <w:rPr>
          <w:rStyle w:val="Appelnotedebasdep"/>
        </w:rPr>
        <w:footnoteReference w:id="49"/>
      </w:r>
      <w:r w:rsidRPr="000F4EAE">
        <w:t xml:space="preserve"> </w:t>
      </w:r>
    </w:p>
    <w:p w:rsidR="00B77BD9" w:rsidRDefault="00B77BD9" w:rsidP="00A05150">
      <w:pPr>
        <w:spacing w:after="0"/>
        <w:ind w:firstLine="284"/>
        <w:jc w:val="both"/>
      </w:pPr>
      <w:r w:rsidRPr="000F4EAE">
        <w:t>Qu</w:t>
      </w:r>
      <w:r w:rsidR="000B1B50">
        <w:t>’</w:t>
      </w:r>
      <w:r w:rsidRPr="000F4EAE">
        <w:t>en un chaperon a deus testes</w:t>
      </w:r>
      <w:r w:rsidR="000B1B50">
        <w:t xml:space="preserve">, </w:t>
      </w:r>
    </w:p>
    <w:p w:rsidR="00B77BD9" w:rsidRPr="000F4EAE" w:rsidRDefault="00B77BD9" w:rsidP="00A05150">
      <w:pPr>
        <w:spacing w:after="0"/>
        <w:ind w:firstLine="284"/>
        <w:jc w:val="both"/>
      </w:pPr>
      <w:r w:rsidRPr="000F4EAE">
        <w:t>Et il ne sont angles ne bestes</w:t>
      </w:r>
      <w:r w:rsidR="000B1B50">
        <w:t>.</w:t>
      </w:r>
    </w:p>
    <w:p w:rsidR="00B77BD9" w:rsidRDefault="00B77BD9" w:rsidP="00A05150">
      <w:pPr>
        <w:spacing w:after="0"/>
        <w:ind w:firstLine="284"/>
        <w:jc w:val="both"/>
      </w:pPr>
      <w:r>
        <w:tab/>
      </w:r>
      <w:r w:rsidRPr="000F4EAE">
        <w:t>Amis se font de sainte Yglise</w:t>
      </w:r>
      <w:r w:rsidR="004769A2" w:rsidRPr="004769A2">
        <w:rPr>
          <w:vertAlign w:val="superscript"/>
        </w:rPr>
        <w:footnoteReference w:id="50"/>
      </w:r>
      <w:r w:rsidRPr="000F4EAE">
        <w:t xml:space="preserve"> </w:t>
      </w:r>
    </w:p>
    <w:p w:rsidR="00B77BD9" w:rsidRDefault="00B77BD9" w:rsidP="00A05150">
      <w:pPr>
        <w:spacing w:after="0"/>
        <w:ind w:firstLine="284"/>
        <w:jc w:val="both"/>
      </w:pPr>
      <w:r w:rsidRPr="000F4EAE">
        <w:lastRenderedPageBreak/>
        <w:t xml:space="preserve">Por ce que en plus bele guise </w:t>
      </w:r>
    </w:p>
    <w:p w:rsidR="00B77BD9" w:rsidRDefault="00B77BD9" w:rsidP="00A05150">
      <w:pPr>
        <w:spacing w:after="0"/>
        <w:ind w:firstLine="284"/>
        <w:jc w:val="both"/>
      </w:pPr>
      <w:r w:rsidRPr="000F4EAE">
        <w:t>Puissent sainte Yglise sozmetre</w:t>
      </w:r>
      <w:r w:rsidR="000B1B50">
        <w:t xml:space="preserve"> ; </w:t>
      </w:r>
    </w:p>
    <w:p w:rsidR="00B77BD9" w:rsidRDefault="00B77BD9" w:rsidP="00A05150">
      <w:pPr>
        <w:spacing w:after="0"/>
        <w:ind w:firstLine="284"/>
        <w:jc w:val="both"/>
      </w:pPr>
      <w:r>
        <w:t>E</w:t>
      </w:r>
      <w:r w:rsidRPr="000F4EAE">
        <w:t>t por ce nous dit ci la lettre</w:t>
      </w:r>
      <w:r w:rsidR="004769A2">
        <w:rPr>
          <w:rStyle w:val="Appelnotedebasdep"/>
        </w:rPr>
        <w:footnoteReference w:id="51"/>
      </w:r>
      <w:r w:rsidR="000B1B50">
        <w:t xml:space="preserve"> :</w:t>
      </w:r>
      <w:r w:rsidRPr="000F4EAE">
        <w:t xml:space="preserve"> </w:t>
      </w:r>
    </w:p>
    <w:p w:rsidR="00B77BD9" w:rsidRDefault="00B77BD9" w:rsidP="00A05150">
      <w:pPr>
        <w:spacing w:after="0"/>
        <w:ind w:firstLine="284"/>
        <w:jc w:val="both"/>
      </w:pPr>
      <w:r w:rsidRPr="000F4EAE">
        <w:t>« Nule dolor n</w:t>
      </w:r>
      <w:r w:rsidR="000B1B50">
        <w:t>’</w:t>
      </w:r>
      <w:r w:rsidRPr="000F4EAE">
        <w:t xml:space="preserve">est plus fervant </w:t>
      </w:r>
    </w:p>
    <w:p w:rsidR="00B77BD9" w:rsidRPr="000F4EAE" w:rsidRDefault="00B77BD9" w:rsidP="00A05150">
      <w:pPr>
        <w:spacing w:after="0"/>
        <w:ind w:firstLine="284"/>
        <w:jc w:val="both"/>
      </w:pPr>
      <w:r>
        <w:t>Qu</w:t>
      </w:r>
      <w:r w:rsidR="000B1B50">
        <w:t>’</w:t>
      </w:r>
      <w:r>
        <w:t>ele est de l</w:t>
      </w:r>
      <w:r w:rsidR="000B1B50">
        <w:t>’</w:t>
      </w:r>
      <w:r>
        <w:t>anemi servant »</w:t>
      </w:r>
      <w:r w:rsidR="000B1B50">
        <w:t>.</w:t>
      </w:r>
    </w:p>
    <w:p w:rsidR="00B77BD9" w:rsidRDefault="00B77BD9" w:rsidP="00A05150">
      <w:pPr>
        <w:spacing w:after="0"/>
        <w:ind w:firstLine="284"/>
        <w:jc w:val="both"/>
      </w:pPr>
      <w:r w:rsidRPr="000F4EAE">
        <w:t>Ne sai que plus briefment vous die</w:t>
      </w:r>
      <w:r w:rsidR="004769A2">
        <w:rPr>
          <w:rStyle w:val="Appelnotedebasdep"/>
        </w:rPr>
        <w:footnoteReference w:id="52"/>
      </w:r>
      <w:r w:rsidR="000B1B50">
        <w:t xml:space="preserve"> :</w:t>
      </w:r>
      <w:r w:rsidRPr="000F4EAE">
        <w:t xml:space="preserve"> </w:t>
      </w:r>
    </w:p>
    <w:p w:rsidR="00B77BD9" w:rsidRPr="000F4EAE" w:rsidRDefault="00B77BD9" w:rsidP="00A05150">
      <w:pPr>
        <w:spacing w:after="0"/>
        <w:ind w:firstLine="284"/>
        <w:jc w:val="both"/>
      </w:pPr>
      <w:r w:rsidRPr="000F4EAE">
        <w:t>Trop sons en pereilleuse vie</w:t>
      </w:r>
      <w:r w:rsidR="000B1B50">
        <w:t>.</w:t>
      </w:r>
    </w:p>
    <w:p w:rsidR="00B77BD9" w:rsidRPr="000F4EAE" w:rsidRDefault="00B77BD9" w:rsidP="00A05150">
      <w:pPr>
        <w:suppressLineNumbers/>
        <w:spacing w:after="0"/>
        <w:ind w:firstLine="284"/>
        <w:jc w:val="both"/>
      </w:pPr>
    </w:p>
    <w:p w:rsidR="00B77BD9" w:rsidRPr="000F4EAE" w:rsidRDefault="00B77BD9" w:rsidP="00A05150">
      <w:pPr>
        <w:suppressLineNumbers/>
        <w:spacing w:after="0"/>
        <w:ind w:firstLine="284"/>
        <w:jc w:val="both"/>
        <w:rPr>
          <w:i/>
          <w:iCs/>
        </w:rPr>
      </w:pPr>
      <w:r w:rsidRPr="000F4EAE">
        <w:rPr>
          <w:i/>
          <w:iCs/>
        </w:rPr>
        <w:t>Expliciunt les Regles</w:t>
      </w:r>
      <w:r w:rsidR="000B1B50">
        <w:rPr>
          <w:i/>
          <w:iCs/>
        </w:rPr>
        <w:t>.</w:t>
      </w:r>
    </w:p>
    <w:p w:rsidR="00CB29F7" w:rsidRDefault="00CB29F7" w:rsidP="00A05150">
      <w:pPr>
        <w:suppressLineNumbers/>
        <w:spacing w:after="0"/>
        <w:ind w:firstLine="284"/>
        <w:jc w:val="both"/>
      </w:pPr>
    </w:p>
    <w:p w:rsidR="007D1559" w:rsidRPr="00D4485D" w:rsidRDefault="007D1559" w:rsidP="00A05150">
      <w:pPr>
        <w:suppressLineNumbers/>
        <w:spacing w:after="0"/>
        <w:ind w:firstLine="284"/>
        <w:jc w:val="both"/>
      </w:pPr>
      <w:r w:rsidRPr="00D4485D">
        <w:rPr>
          <w:i/>
          <w:iCs/>
        </w:rPr>
        <w:t>Manuscrits</w:t>
      </w:r>
      <w:r w:rsidR="000B1B50">
        <w:rPr>
          <w:i/>
          <w:iCs/>
        </w:rPr>
        <w:t xml:space="preserve"> </w:t>
      </w:r>
      <w:r w:rsidR="000B1B50" w:rsidRPr="00834367">
        <w:rPr>
          <w:iCs/>
        </w:rPr>
        <w:t>:</w:t>
      </w:r>
      <w:r w:rsidRPr="00D4485D">
        <w:rPr>
          <w:i/>
          <w:iCs/>
        </w:rPr>
        <w:t xml:space="preserve"> </w:t>
      </w:r>
      <w:r w:rsidRPr="00834367">
        <w:rPr>
          <w:i/>
        </w:rPr>
        <w:t>A</w:t>
      </w:r>
      <w:r w:rsidR="000B1B50">
        <w:t xml:space="preserve">, </w:t>
      </w:r>
      <w:r w:rsidRPr="00D4485D">
        <w:t>fol</w:t>
      </w:r>
      <w:r w:rsidR="000B1B50">
        <w:t>.</w:t>
      </w:r>
      <w:r w:rsidRPr="00D4485D">
        <w:t xml:space="preserve"> 325 r°</w:t>
      </w:r>
      <w:r w:rsidR="000B1B50">
        <w:t xml:space="preserve"> ; </w:t>
      </w:r>
      <w:r w:rsidRPr="00D4485D">
        <w:rPr>
          <w:i/>
          <w:iCs/>
        </w:rPr>
        <w:t>C</w:t>
      </w:r>
      <w:r w:rsidR="000B1B50">
        <w:rPr>
          <w:i/>
          <w:iCs/>
        </w:rPr>
        <w:t xml:space="preserve">, </w:t>
      </w:r>
      <w:r w:rsidRPr="00D4485D">
        <w:t>fol</w:t>
      </w:r>
      <w:r w:rsidR="000B1B50">
        <w:t>.</w:t>
      </w:r>
      <w:r w:rsidRPr="00D4485D">
        <w:t xml:space="preserve"> 7 v°</w:t>
      </w:r>
      <w:r w:rsidR="000B1B50">
        <w:t>.</w:t>
      </w:r>
    </w:p>
    <w:p w:rsidR="007D1559" w:rsidRPr="00D4485D" w:rsidRDefault="007D1559" w:rsidP="00A05150">
      <w:pPr>
        <w:suppressLineNumbers/>
        <w:spacing w:after="0"/>
        <w:ind w:firstLine="284"/>
        <w:jc w:val="both"/>
        <w:rPr>
          <w:i/>
          <w:iCs/>
        </w:rPr>
      </w:pPr>
      <w:r w:rsidRPr="00D4485D">
        <w:rPr>
          <w:i/>
          <w:iCs/>
        </w:rPr>
        <w:t>Texte et graphie de A</w:t>
      </w:r>
      <w:r w:rsidR="000B1B50">
        <w:rPr>
          <w:i/>
          <w:iCs/>
        </w:rPr>
        <w:t>.</w:t>
      </w:r>
    </w:p>
    <w:p w:rsidR="007D1559" w:rsidRPr="00D4485D" w:rsidRDefault="007D1559" w:rsidP="00A05150">
      <w:pPr>
        <w:suppressLineNumbers/>
        <w:spacing w:after="0"/>
        <w:ind w:firstLine="284"/>
        <w:jc w:val="both"/>
      </w:pPr>
      <w:r w:rsidRPr="00D4485D">
        <w:rPr>
          <w:i/>
          <w:iCs/>
        </w:rPr>
        <w:t>Alinéas de C</w:t>
      </w:r>
      <w:r w:rsidR="000B1B50">
        <w:rPr>
          <w:i/>
          <w:iCs/>
        </w:rPr>
        <w:t xml:space="preserve">, </w:t>
      </w:r>
      <w:r w:rsidRPr="00D4485D">
        <w:rPr>
          <w:i/>
          <w:iCs/>
        </w:rPr>
        <w:t>sauf</w:t>
      </w:r>
      <w:r w:rsidR="000B1B50">
        <w:rPr>
          <w:i/>
          <w:iCs/>
        </w:rPr>
        <w:t xml:space="preserve">, </w:t>
      </w:r>
      <w:r w:rsidRPr="00D4485D">
        <w:rPr>
          <w:i/>
          <w:iCs/>
        </w:rPr>
        <w:t>de notre fait</w:t>
      </w:r>
      <w:r w:rsidR="000B1B50">
        <w:rPr>
          <w:i/>
          <w:iCs/>
        </w:rPr>
        <w:t xml:space="preserve">, </w:t>
      </w:r>
      <w:r w:rsidRPr="00D4485D">
        <w:rPr>
          <w:i/>
          <w:iCs/>
        </w:rPr>
        <w:t xml:space="preserve">aux vers </w:t>
      </w:r>
      <w:r w:rsidRPr="00D4485D">
        <w:t xml:space="preserve">106 </w:t>
      </w:r>
      <w:r w:rsidRPr="00D4485D">
        <w:rPr>
          <w:i/>
          <w:iCs/>
        </w:rPr>
        <w:t xml:space="preserve">et </w:t>
      </w:r>
      <w:r w:rsidRPr="00D4485D">
        <w:t>175</w:t>
      </w:r>
      <w:r w:rsidR="000B1B50">
        <w:t xml:space="preserve">. — </w:t>
      </w:r>
      <w:r w:rsidRPr="00834367">
        <w:rPr>
          <w:i/>
        </w:rPr>
        <w:t>En</w:t>
      </w:r>
      <w:r w:rsidRPr="00D4485D">
        <w:t xml:space="preserve"> </w:t>
      </w:r>
      <w:r w:rsidRPr="00D4485D">
        <w:rPr>
          <w:i/>
          <w:iCs/>
        </w:rPr>
        <w:t>A</w:t>
      </w:r>
      <w:r w:rsidR="000B1B50">
        <w:rPr>
          <w:i/>
          <w:iCs/>
        </w:rPr>
        <w:t xml:space="preserve">, </w:t>
      </w:r>
      <w:r w:rsidRPr="00D4485D">
        <w:rPr>
          <w:i/>
          <w:iCs/>
        </w:rPr>
        <w:t xml:space="preserve">alinéa au seul vers </w:t>
      </w:r>
      <w:r w:rsidRPr="00D4485D">
        <w:t>67</w:t>
      </w:r>
      <w:r w:rsidR="000B1B50">
        <w:t>.</w:t>
      </w:r>
    </w:p>
    <w:p w:rsidR="00A039B2" w:rsidRPr="000F4EAE" w:rsidRDefault="007D1559" w:rsidP="00A05150">
      <w:pPr>
        <w:suppressLineNumbers/>
        <w:spacing w:after="0"/>
        <w:ind w:firstLine="284"/>
        <w:jc w:val="both"/>
      </w:pPr>
      <w:r w:rsidRPr="00D4485D">
        <w:rPr>
          <w:i/>
          <w:iCs/>
        </w:rPr>
        <w:t>Titre</w:t>
      </w:r>
      <w:r w:rsidR="000B1B50">
        <w:rPr>
          <w:i/>
          <w:iCs/>
        </w:rPr>
        <w:t xml:space="preserve"> </w:t>
      </w:r>
      <w:r w:rsidR="000B1B50" w:rsidRPr="00834367">
        <w:rPr>
          <w:iCs/>
        </w:rPr>
        <w:t>:</w:t>
      </w:r>
      <w:r w:rsidRPr="00D4485D">
        <w:rPr>
          <w:i/>
          <w:iCs/>
        </w:rPr>
        <w:t xml:space="preserve"> C </w:t>
      </w:r>
      <w:r w:rsidRPr="00D4485D">
        <w:t>C</w:t>
      </w:r>
      <w:r w:rsidR="000B1B50">
        <w:t>’</w:t>
      </w:r>
      <w:r w:rsidRPr="00D4485D">
        <w:t>est li diz des regles</w:t>
      </w:r>
      <w:r w:rsidR="000B1B50">
        <w:t xml:space="preserve"> — </w:t>
      </w:r>
      <w:r w:rsidRPr="00D4485D">
        <w:t xml:space="preserve">2 </w:t>
      </w:r>
      <w:r w:rsidRPr="00D4485D">
        <w:rPr>
          <w:i/>
          <w:iCs/>
        </w:rPr>
        <w:t xml:space="preserve">C </w:t>
      </w:r>
      <w:r w:rsidRPr="00D4485D">
        <w:t>ge plus que —</w:t>
      </w:r>
      <w:r w:rsidR="00834367">
        <w:t xml:space="preserve"> </w:t>
      </w:r>
      <w:r w:rsidRPr="00D4485D">
        <w:t xml:space="preserve">11 </w:t>
      </w:r>
      <w:r w:rsidRPr="00834367">
        <w:rPr>
          <w:i/>
        </w:rPr>
        <w:t>C</w:t>
      </w:r>
      <w:r w:rsidRPr="00D4485D">
        <w:t xml:space="preserve"> se rooille —</w:t>
      </w:r>
      <w:r w:rsidR="00834367">
        <w:t xml:space="preserve"> </w:t>
      </w:r>
      <w:r w:rsidRPr="00D4485D">
        <w:t xml:space="preserve">16 </w:t>
      </w:r>
      <w:r w:rsidRPr="00834367">
        <w:rPr>
          <w:i/>
        </w:rPr>
        <w:t>C</w:t>
      </w:r>
      <w:r w:rsidRPr="00D4485D">
        <w:t xml:space="preserve"> briez</w:t>
      </w:r>
      <w:r w:rsidR="000B1B50">
        <w:t xml:space="preserve"> — </w:t>
      </w:r>
      <w:r w:rsidR="004454D7" w:rsidRPr="001B4089">
        <w:t xml:space="preserve">22 </w:t>
      </w:r>
      <w:r w:rsidR="004454D7" w:rsidRPr="001B4089">
        <w:rPr>
          <w:i/>
          <w:iCs/>
        </w:rPr>
        <w:t xml:space="preserve">C </w:t>
      </w:r>
      <w:r w:rsidR="004454D7">
        <w:t>chateil</w:t>
      </w:r>
      <w:r w:rsidR="000B1B50">
        <w:t xml:space="preserve"> — </w:t>
      </w:r>
      <w:r w:rsidR="004454D7">
        <w:t xml:space="preserve">27 </w:t>
      </w:r>
      <w:r w:rsidR="004454D7" w:rsidRPr="00834367">
        <w:rPr>
          <w:i/>
        </w:rPr>
        <w:t>C</w:t>
      </w:r>
      <w:r w:rsidR="004454D7">
        <w:t xml:space="preserve"> sont et d</w:t>
      </w:r>
      <w:r w:rsidR="000B1B50">
        <w:t xml:space="preserve">. — </w:t>
      </w:r>
      <w:r w:rsidR="004454D7">
        <w:t xml:space="preserve">32 </w:t>
      </w:r>
      <w:r w:rsidR="004454D7" w:rsidRPr="00834367">
        <w:rPr>
          <w:i/>
        </w:rPr>
        <w:t>C</w:t>
      </w:r>
      <w:r w:rsidR="004454D7">
        <w:t xml:space="preserve"> D</w:t>
      </w:r>
      <w:r w:rsidR="004454D7" w:rsidRPr="001B4089">
        <w:t xml:space="preserve"> il sont mort et m</w:t>
      </w:r>
      <w:r w:rsidR="000B1B50">
        <w:t xml:space="preserve">. — </w:t>
      </w:r>
      <w:r w:rsidR="003919EA" w:rsidRPr="00F05370">
        <w:t xml:space="preserve">33-36 </w:t>
      </w:r>
      <w:r w:rsidR="003919EA" w:rsidRPr="00834367">
        <w:rPr>
          <w:i/>
        </w:rPr>
        <w:t>A</w:t>
      </w:r>
      <w:r w:rsidR="003919EA" w:rsidRPr="00F05370">
        <w:t xml:space="preserve"> </w:t>
      </w:r>
      <w:r w:rsidR="003919EA" w:rsidRPr="00F05370">
        <w:rPr>
          <w:i/>
          <w:iCs/>
        </w:rPr>
        <w:t>mq</w:t>
      </w:r>
      <w:r w:rsidR="000B1B50">
        <w:rPr>
          <w:i/>
          <w:iCs/>
        </w:rPr>
        <w:t xml:space="preserve">. — </w:t>
      </w:r>
      <w:r w:rsidR="003919EA" w:rsidRPr="00834367">
        <w:rPr>
          <w:iCs/>
        </w:rPr>
        <w:t>37</w:t>
      </w:r>
      <w:r w:rsidR="003919EA" w:rsidRPr="00F05370">
        <w:rPr>
          <w:i/>
          <w:iCs/>
        </w:rPr>
        <w:t xml:space="preserve"> </w:t>
      </w:r>
      <w:r w:rsidR="003919EA" w:rsidRPr="00834367">
        <w:rPr>
          <w:i/>
        </w:rPr>
        <w:t>C</w:t>
      </w:r>
      <w:r w:rsidR="003919EA" w:rsidRPr="00F05370">
        <w:t xml:space="preserve"> Ha las qui porroit deu a</w:t>
      </w:r>
      <w:r w:rsidR="000B1B50">
        <w:t xml:space="preserve">. — </w:t>
      </w:r>
      <w:r w:rsidR="003919EA" w:rsidRPr="00F05370">
        <w:t xml:space="preserve">48 </w:t>
      </w:r>
      <w:r w:rsidR="003919EA" w:rsidRPr="00F05370">
        <w:rPr>
          <w:i/>
          <w:iCs/>
        </w:rPr>
        <w:t xml:space="preserve">A </w:t>
      </w:r>
      <w:r w:rsidR="003919EA" w:rsidRPr="00F05370">
        <w:t>que s</w:t>
      </w:r>
      <w:r w:rsidR="000B1B50">
        <w:t>.</w:t>
      </w:r>
      <w:r w:rsidR="003919EA" w:rsidRPr="00F05370">
        <w:t xml:space="preserve"> P</w:t>
      </w:r>
      <w:r w:rsidR="000B1B50">
        <w:t xml:space="preserve">. — </w:t>
      </w:r>
      <w:r w:rsidR="00DD738A" w:rsidRPr="00906B43">
        <w:t xml:space="preserve">71 </w:t>
      </w:r>
      <w:r w:rsidR="00DD738A" w:rsidRPr="00906B43">
        <w:rPr>
          <w:i/>
          <w:iCs/>
        </w:rPr>
        <w:t xml:space="preserve">C </w:t>
      </w:r>
      <w:r w:rsidR="00DD738A">
        <w:t>s</w:t>
      </w:r>
      <w:r w:rsidR="000B1B50">
        <w:t>’</w:t>
      </w:r>
      <w:r w:rsidR="00DD738A">
        <w:t>aploie</w:t>
      </w:r>
      <w:r w:rsidR="000B1B50">
        <w:t xml:space="preserve"> — </w:t>
      </w:r>
      <w:r w:rsidR="00DD738A" w:rsidRPr="00906B43">
        <w:t xml:space="preserve">84 </w:t>
      </w:r>
      <w:r w:rsidR="00DD738A" w:rsidRPr="00906B43">
        <w:rPr>
          <w:i/>
          <w:iCs/>
        </w:rPr>
        <w:t xml:space="preserve">C </w:t>
      </w:r>
      <w:r w:rsidR="00DD738A" w:rsidRPr="00906B43">
        <w:t>Jacobin</w:t>
      </w:r>
      <w:r w:rsidR="000B1B50">
        <w:t xml:space="preserve"> — </w:t>
      </w:r>
      <w:r w:rsidR="00DD738A" w:rsidRPr="00906B43">
        <w:t xml:space="preserve">88 </w:t>
      </w:r>
      <w:r w:rsidR="00DD738A" w:rsidRPr="00906B43">
        <w:rPr>
          <w:i/>
          <w:iCs/>
        </w:rPr>
        <w:t xml:space="preserve">C </w:t>
      </w:r>
      <w:r w:rsidR="00DD738A" w:rsidRPr="00906B43">
        <w:t>D</w:t>
      </w:r>
      <w:r w:rsidR="000B1B50">
        <w:t>.</w:t>
      </w:r>
      <w:r w:rsidR="00DD738A" w:rsidRPr="00906B43">
        <w:t xml:space="preserve"> en iteil g</w:t>
      </w:r>
      <w:r w:rsidR="000B1B50">
        <w:t xml:space="preserve">. — </w:t>
      </w:r>
      <w:r w:rsidR="00D7166E" w:rsidRPr="00F37327">
        <w:t xml:space="preserve">92 </w:t>
      </w:r>
      <w:r w:rsidR="00D7166E" w:rsidRPr="00F37327">
        <w:rPr>
          <w:i/>
          <w:iCs/>
        </w:rPr>
        <w:t xml:space="preserve">C </w:t>
      </w:r>
      <w:r w:rsidR="00D7166E" w:rsidRPr="00F37327">
        <w:t>sainte amour</w:t>
      </w:r>
      <w:r w:rsidR="000B1B50">
        <w:t xml:space="preserve"> — </w:t>
      </w:r>
      <w:r w:rsidR="00D7166E" w:rsidRPr="00F37327">
        <w:t xml:space="preserve">96 </w:t>
      </w:r>
      <w:r w:rsidR="00D7166E" w:rsidRPr="00F37327">
        <w:rPr>
          <w:i/>
          <w:iCs/>
        </w:rPr>
        <w:t xml:space="preserve">C </w:t>
      </w:r>
      <w:r w:rsidR="00D7166E" w:rsidRPr="00F37327">
        <w:t>cours</w:t>
      </w:r>
      <w:r w:rsidR="000B1B50">
        <w:t xml:space="preserve"> — </w:t>
      </w:r>
      <w:r w:rsidR="00D7166E" w:rsidRPr="00F37327">
        <w:t xml:space="preserve">105 </w:t>
      </w:r>
      <w:r w:rsidR="00D7166E" w:rsidRPr="00F37327">
        <w:rPr>
          <w:i/>
          <w:iCs/>
        </w:rPr>
        <w:t xml:space="preserve">C </w:t>
      </w:r>
      <w:r w:rsidR="00D7166E" w:rsidRPr="00F37327">
        <w:t>fins</w:t>
      </w:r>
      <w:r w:rsidR="000B1B50">
        <w:t xml:space="preserve"> — </w:t>
      </w:r>
      <w:r w:rsidR="00B90954" w:rsidRPr="000D242A">
        <w:t xml:space="preserve">118 </w:t>
      </w:r>
      <w:r w:rsidR="00B90954" w:rsidRPr="00E913F0">
        <w:rPr>
          <w:i/>
        </w:rPr>
        <w:t>C</w:t>
      </w:r>
      <w:r w:rsidR="00B90954" w:rsidRPr="000D242A">
        <w:t xml:space="preserve"> mors</w:t>
      </w:r>
      <w:r w:rsidR="000B1B50">
        <w:t xml:space="preserve"> — </w:t>
      </w:r>
      <w:r w:rsidR="00B90954" w:rsidRPr="000D242A">
        <w:t xml:space="preserve">123 </w:t>
      </w:r>
      <w:r w:rsidR="00B90954" w:rsidRPr="000D242A">
        <w:rPr>
          <w:i/>
          <w:iCs/>
        </w:rPr>
        <w:t xml:space="preserve">C </w:t>
      </w:r>
      <w:r w:rsidR="00B90954" w:rsidRPr="000D242A">
        <w:t>armes</w:t>
      </w:r>
      <w:r w:rsidR="000B1B50">
        <w:t xml:space="preserve"> — </w:t>
      </w:r>
      <w:r w:rsidR="00B90954" w:rsidRPr="000D242A">
        <w:t xml:space="preserve">125 </w:t>
      </w:r>
      <w:r w:rsidR="00B90954" w:rsidRPr="00834367">
        <w:rPr>
          <w:i/>
        </w:rPr>
        <w:t>A</w:t>
      </w:r>
      <w:r w:rsidR="00B90954" w:rsidRPr="000D242A">
        <w:t xml:space="preserve"> a</w:t>
      </w:r>
      <w:r w:rsidR="000B1B50">
        <w:t>.</w:t>
      </w:r>
      <w:r w:rsidR="00B90954" w:rsidRPr="000D242A">
        <w:t xml:space="preserve"> cureur ont</w:t>
      </w:r>
      <w:r w:rsidR="000B1B50">
        <w:t xml:space="preserve">, </w:t>
      </w:r>
      <w:r w:rsidR="00B90954" w:rsidRPr="000D242A">
        <w:rPr>
          <w:i/>
          <w:iCs/>
        </w:rPr>
        <w:t xml:space="preserve">C </w:t>
      </w:r>
      <w:r w:rsidR="00B90954" w:rsidRPr="000D242A">
        <w:t>a</w:t>
      </w:r>
      <w:r w:rsidR="000B1B50">
        <w:t>.</w:t>
      </w:r>
      <w:r w:rsidR="00B90954" w:rsidRPr="000D242A">
        <w:t xml:space="preserve"> cure ont</w:t>
      </w:r>
      <w:r w:rsidR="000B1B50">
        <w:t xml:space="preserve"> — </w:t>
      </w:r>
      <w:r w:rsidR="00B90954" w:rsidRPr="000D242A">
        <w:t xml:space="preserve">132 </w:t>
      </w:r>
      <w:r w:rsidR="00B90954" w:rsidRPr="000D242A">
        <w:rPr>
          <w:i/>
          <w:iCs/>
        </w:rPr>
        <w:t xml:space="preserve">C </w:t>
      </w:r>
      <w:r w:rsidR="00B90954" w:rsidRPr="000D242A">
        <w:t>gra</w:t>
      </w:r>
      <w:r w:rsidR="00834367">
        <w:t>z</w:t>
      </w:r>
      <w:r w:rsidR="000B1B50">
        <w:t xml:space="preserve"> — </w:t>
      </w:r>
      <w:r w:rsidR="00B90954" w:rsidRPr="000D242A">
        <w:t xml:space="preserve">136 </w:t>
      </w:r>
      <w:r w:rsidR="00B90954" w:rsidRPr="000D242A">
        <w:rPr>
          <w:i/>
          <w:iCs/>
        </w:rPr>
        <w:t xml:space="preserve">C </w:t>
      </w:r>
      <w:r w:rsidR="00B90954" w:rsidRPr="005D7788">
        <w:rPr>
          <w:iCs/>
        </w:rPr>
        <w:t xml:space="preserve">li </w:t>
      </w:r>
      <w:r w:rsidR="00B90954" w:rsidRPr="000D242A">
        <w:t>cuers</w:t>
      </w:r>
      <w:r w:rsidR="000B1B50">
        <w:t xml:space="preserve"> — </w:t>
      </w:r>
      <w:r w:rsidR="00B90954" w:rsidRPr="000D242A">
        <w:t xml:space="preserve">140 </w:t>
      </w:r>
      <w:r w:rsidR="00B90954" w:rsidRPr="000D242A">
        <w:rPr>
          <w:i/>
          <w:iCs/>
        </w:rPr>
        <w:t xml:space="preserve">C </w:t>
      </w:r>
      <w:r w:rsidR="00B90954" w:rsidRPr="000D242A">
        <w:t>s</w:t>
      </w:r>
      <w:r w:rsidR="000B1B50">
        <w:t>.</w:t>
      </w:r>
      <w:r w:rsidR="00B90954" w:rsidRPr="000D242A">
        <w:t xml:space="preserve"> lor </w:t>
      </w:r>
      <w:r w:rsidR="00B90954">
        <w:t>v</w:t>
      </w:r>
      <w:r w:rsidR="000B1B50">
        <w:t xml:space="preserve">. — </w:t>
      </w:r>
      <w:r w:rsidR="00A05150">
        <w:t>1</w:t>
      </w:r>
      <w:r w:rsidR="009C264B" w:rsidRPr="00AF0F42">
        <w:t xml:space="preserve">62 </w:t>
      </w:r>
      <w:r w:rsidR="009C264B" w:rsidRPr="00AF0F42">
        <w:rPr>
          <w:i/>
          <w:iCs/>
        </w:rPr>
        <w:t xml:space="preserve">C </w:t>
      </w:r>
      <w:r w:rsidR="009C264B" w:rsidRPr="00AF0F42">
        <w:t>Qui plus bele est si est</w:t>
      </w:r>
      <w:r w:rsidR="000B1B50">
        <w:t xml:space="preserve"> — </w:t>
      </w:r>
      <w:r w:rsidR="009C264B" w:rsidRPr="00AF0F42">
        <w:t xml:space="preserve">165 </w:t>
      </w:r>
      <w:r w:rsidR="009C264B" w:rsidRPr="00AF0F42">
        <w:rPr>
          <w:i/>
          <w:iCs/>
        </w:rPr>
        <w:t xml:space="preserve">C </w:t>
      </w:r>
      <w:r w:rsidR="009C264B" w:rsidRPr="00AF0F42">
        <w:t>dit</w:t>
      </w:r>
      <w:r w:rsidR="000B1B50">
        <w:t xml:space="preserve"> — </w:t>
      </w:r>
      <w:r w:rsidR="00A039B2" w:rsidRPr="000F4EAE">
        <w:t xml:space="preserve">168 </w:t>
      </w:r>
      <w:r w:rsidR="00A039B2" w:rsidRPr="000F4EAE">
        <w:rPr>
          <w:i/>
          <w:iCs/>
        </w:rPr>
        <w:t xml:space="preserve">C </w:t>
      </w:r>
      <w:r w:rsidR="00A039B2" w:rsidRPr="000F4EAE">
        <w:t>vertuz</w:t>
      </w:r>
      <w:r w:rsidR="000B1B50">
        <w:t xml:space="preserve"> — </w:t>
      </w:r>
      <w:r w:rsidR="00A039B2" w:rsidRPr="000F4EAE">
        <w:t xml:space="preserve">170 </w:t>
      </w:r>
      <w:r w:rsidR="00A039B2" w:rsidRPr="009B6A98">
        <w:rPr>
          <w:i/>
        </w:rPr>
        <w:t>C</w:t>
      </w:r>
      <w:r w:rsidR="00A039B2" w:rsidRPr="000F4EAE">
        <w:t xml:space="preserve"> dou l</w:t>
      </w:r>
      <w:r w:rsidR="000B1B50">
        <w:t>.</w:t>
      </w:r>
      <w:r w:rsidR="00A039B2" w:rsidRPr="000F4EAE">
        <w:t xml:space="preserve"> —171 </w:t>
      </w:r>
      <w:r w:rsidR="00A039B2" w:rsidRPr="000F4EAE">
        <w:rPr>
          <w:i/>
          <w:iCs/>
        </w:rPr>
        <w:t xml:space="preserve">C </w:t>
      </w:r>
      <w:r w:rsidR="00A039B2" w:rsidRPr="000F4EAE">
        <w:t>sai plus ci</w:t>
      </w:r>
      <w:r w:rsidR="000B1B50">
        <w:t xml:space="preserve"> — </w:t>
      </w:r>
      <w:r w:rsidR="00A039B2" w:rsidRPr="000F4EAE">
        <w:t xml:space="preserve">174 </w:t>
      </w:r>
      <w:r w:rsidR="00A039B2" w:rsidRPr="009B6A98">
        <w:rPr>
          <w:i/>
        </w:rPr>
        <w:t>C</w:t>
      </w:r>
      <w:r w:rsidR="00A039B2" w:rsidRPr="000F4EAE">
        <w:t xml:space="preserve"> angre —175 </w:t>
      </w:r>
      <w:r w:rsidR="00A039B2" w:rsidRPr="000F4EAE">
        <w:rPr>
          <w:i/>
          <w:iCs/>
        </w:rPr>
        <w:t xml:space="preserve">C </w:t>
      </w:r>
      <w:r w:rsidR="00A039B2" w:rsidRPr="000F4EAE">
        <w:t>Ami</w:t>
      </w:r>
      <w:r w:rsidR="000B1B50">
        <w:t xml:space="preserve"> — </w:t>
      </w:r>
      <w:r w:rsidR="00A039B2" w:rsidRPr="000F4EAE">
        <w:t xml:space="preserve">179 </w:t>
      </w:r>
      <w:r w:rsidR="00A039B2" w:rsidRPr="009B6A98">
        <w:rPr>
          <w:i/>
        </w:rPr>
        <w:t>C</w:t>
      </w:r>
      <w:r w:rsidR="00A039B2" w:rsidRPr="000F4EAE">
        <w:t xml:space="preserve"> fervans</w:t>
      </w:r>
      <w:r w:rsidR="000B1B50">
        <w:t xml:space="preserve"> — </w:t>
      </w:r>
      <w:r w:rsidR="00A039B2" w:rsidRPr="009B6A98">
        <w:rPr>
          <w:i/>
        </w:rPr>
        <w:t>C</w:t>
      </w:r>
      <w:r w:rsidR="00A039B2" w:rsidRPr="000F4EAE">
        <w:t xml:space="preserve"> Explicit</w:t>
      </w:r>
      <w:r w:rsidR="000B1B50">
        <w:t>.</w:t>
      </w:r>
    </w:p>
    <w:sectPr w:rsidR="00A039B2" w:rsidRPr="000F4EAE" w:rsidSect="00EE5D2D">
      <w:pgSz w:w="11906" w:h="16838"/>
      <w:pgMar w:top="1418" w:right="1418" w:bottom="1418" w:left="1418" w:header="709" w:footer="709" w:gutter="0"/>
      <w:lnNumType w:countBy="4"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BCC" w:rsidRDefault="004E3BCC" w:rsidP="00803247">
      <w:pPr>
        <w:spacing w:after="0" w:line="240" w:lineRule="auto"/>
      </w:pPr>
      <w:r>
        <w:separator/>
      </w:r>
    </w:p>
  </w:endnote>
  <w:endnote w:type="continuationSeparator" w:id="1">
    <w:p w:rsidR="004E3BCC" w:rsidRDefault="004E3BCC" w:rsidP="0080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BCC" w:rsidRDefault="004E3BCC" w:rsidP="00803247">
      <w:pPr>
        <w:spacing w:after="0" w:line="240" w:lineRule="auto"/>
      </w:pPr>
      <w:r>
        <w:separator/>
      </w:r>
    </w:p>
  </w:footnote>
  <w:footnote w:type="continuationSeparator" w:id="1">
    <w:p w:rsidR="004E3BCC" w:rsidRDefault="004E3BCC" w:rsidP="00803247">
      <w:pPr>
        <w:spacing w:after="0" w:line="240" w:lineRule="auto"/>
      </w:pPr>
      <w:r>
        <w:continuationSeparator/>
      </w:r>
    </w:p>
  </w:footnote>
  <w:footnote w:id="2">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w:t>
      </w:r>
      <w:r w:rsidRPr="000B1B50">
        <w:rPr>
          <w:i/>
          <w:iCs/>
          <w:sz w:val="22"/>
        </w:rPr>
        <w:t xml:space="preserve">verité </w:t>
      </w:r>
      <w:r w:rsidRPr="000B1B50">
        <w:rPr>
          <w:sz w:val="22"/>
        </w:rPr>
        <w:t xml:space="preserve">(cf. v. 3 et 5), c’est à dire la doctrine que Guillaume de Saint-Amour et ses partisans disaient véritable. — Pour l’idée que les Frères ne pouvaient supporter la vérité qui les gênait, cf. </w:t>
      </w:r>
      <w:r w:rsidRPr="000B1B50">
        <w:rPr>
          <w:i/>
          <w:iCs/>
          <w:sz w:val="22"/>
        </w:rPr>
        <w:t>De Periculis</w:t>
      </w:r>
      <w:r w:rsidRPr="00B218C8">
        <w:rPr>
          <w:iCs/>
          <w:sz w:val="22"/>
        </w:rPr>
        <w:t>,</w:t>
      </w:r>
      <w:r w:rsidRPr="000B1B50">
        <w:rPr>
          <w:i/>
          <w:iCs/>
          <w:sz w:val="22"/>
        </w:rPr>
        <w:t xml:space="preserve"> </w:t>
      </w:r>
      <w:r w:rsidRPr="000B1B50">
        <w:rPr>
          <w:sz w:val="22"/>
        </w:rPr>
        <w:t>p. 63</w:t>
      </w:r>
      <w:r w:rsidR="00361324">
        <w:rPr>
          <w:sz w:val="22"/>
        </w:rPr>
        <w:t> ;</w:t>
      </w:r>
      <w:r w:rsidRPr="000B1B50">
        <w:rPr>
          <w:sz w:val="22"/>
        </w:rPr>
        <w:t xml:space="preserve"> Guillaume </w:t>
      </w:r>
      <w:r w:rsidRPr="00B218C8">
        <w:rPr>
          <w:smallCaps/>
          <w:sz w:val="22"/>
        </w:rPr>
        <w:t>de Saint-Amour</w:t>
      </w:r>
      <w:r w:rsidRPr="000B1B50">
        <w:rPr>
          <w:sz w:val="22"/>
        </w:rPr>
        <w:t>, Sermon sur Jacques et Philippe, p. 504</w:t>
      </w:r>
      <w:r w:rsidR="00361324">
        <w:rPr>
          <w:sz w:val="22"/>
        </w:rPr>
        <w:t> ;</w:t>
      </w:r>
      <w:r w:rsidRPr="000B1B50">
        <w:rPr>
          <w:sz w:val="22"/>
        </w:rPr>
        <w:t xml:space="preserve"> </w:t>
      </w:r>
      <w:r w:rsidRPr="000B1B50">
        <w:rPr>
          <w:i/>
          <w:iCs/>
          <w:sz w:val="22"/>
        </w:rPr>
        <w:t>Collectiones</w:t>
      </w:r>
      <w:r w:rsidRPr="00B218C8">
        <w:rPr>
          <w:iCs/>
          <w:sz w:val="22"/>
        </w:rPr>
        <w:t>,</w:t>
      </w:r>
      <w:r w:rsidRPr="000B1B50">
        <w:rPr>
          <w:i/>
          <w:iCs/>
          <w:sz w:val="22"/>
        </w:rPr>
        <w:t xml:space="preserve"> </w:t>
      </w:r>
      <w:r w:rsidRPr="000B1B50">
        <w:rPr>
          <w:sz w:val="22"/>
        </w:rPr>
        <w:t>pp. 443-445.</w:t>
      </w:r>
    </w:p>
  </w:footnote>
  <w:footnote w:id="3">
    <w:p w:rsidR="0091595E" w:rsidRPr="000B1B50" w:rsidRDefault="0091595E" w:rsidP="00B218C8">
      <w:pPr>
        <w:pStyle w:val="Notedebasdepage"/>
        <w:ind w:firstLine="284"/>
        <w:jc w:val="both"/>
        <w:rPr>
          <w:sz w:val="22"/>
        </w:rPr>
      </w:pPr>
      <w:r w:rsidRPr="000B1B50">
        <w:rPr>
          <w:rStyle w:val="Appelnotedebasdep"/>
          <w:sz w:val="22"/>
        </w:rPr>
        <w:footnoteRef/>
      </w:r>
      <w:r w:rsidRPr="000B1B50">
        <w:rPr>
          <w:sz w:val="22"/>
        </w:rPr>
        <w:t xml:space="preserve"> Voir Notice.</w:t>
      </w:r>
    </w:p>
  </w:footnote>
  <w:footnote w:id="4">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w:t>
      </w:r>
      <w:r w:rsidRPr="000B1B50">
        <w:rPr>
          <w:i/>
          <w:iCs/>
          <w:sz w:val="22"/>
        </w:rPr>
        <w:t xml:space="preserve">A cels </w:t>
      </w:r>
      <w:r w:rsidRPr="000B1B50">
        <w:rPr>
          <w:sz w:val="22"/>
        </w:rPr>
        <w:t xml:space="preserve">dépend de </w:t>
      </w:r>
      <w:r w:rsidRPr="000B1B50">
        <w:rPr>
          <w:i/>
          <w:iCs/>
          <w:sz w:val="22"/>
        </w:rPr>
        <w:t>li dires</w:t>
      </w:r>
      <w:r w:rsidRPr="00B218C8">
        <w:rPr>
          <w:iCs/>
          <w:sz w:val="22"/>
        </w:rPr>
        <w:t>,</w:t>
      </w:r>
      <w:r w:rsidRPr="000B1B50">
        <w:rPr>
          <w:i/>
          <w:iCs/>
          <w:sz w:val="22"/>
        </w:rPr>
        <w:t xml:space="preserve"> </w:t>
      </w:r>
      <w:r w:rsidRPr="000B1B50">
        <w:rPr>
          <w:sz w:val="22"/>
        </w:rPr>
        <w:t>pourtant substantivé.</w:t>
      </w:r>
    </w:p>
  </w:footnote>
  <w:footnote w:id="5">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6-7. </w:t>
      </w:r>
      <w:r w:rsidRPr="000B1B50">
        <w:rPr>
          <w:i/>
          <w:iCs/>
          <w:sz w:val="22"/>
        </w:rPr>
        <w:t>Ont mis en auctorité</w:t>
      </w:r>
      <w:r w:rsidRPr="000B1B50">
        <w:rPr>
          <w:iCs/>
          <w:sz w:val="22"/>
        </w:rPr>
        <w:t>, «</w:t>
      </w:r>
      <w:r w:rsidRPr="000B1B50">
        <w:rPr>
          <w:i/>
          <w:iCs/>
          <w:sz w:val="22"/>
        </w:rPr>
        <w:t xml:space="preserve"> </w:t>
      </w:r>
      <w:r w:rsidRPr="000B1B50">
        <w:rPr>
          <w:sz w:val="22"/>
        </w:rPr>
        <w:t xml:space="preserve">font dire à l’Écriture, alléguée comme autorité, des choses qui n’y sont pas ». Cf. </w:t>
      </w:r>
      <w:r w:rsidRPr="000B1B50">
        <w:rPr>
          <w:i/>
          <w:iCs/>
          <w:sz w:val="22"/>
        </w:rPr>
        <w:t>Collectiones</w:t>
      </w:r>
      <w:r w:rsidRPr="00B218C8">
        <w:rPr>
          <w:iCs/>
          <w:sz w:val="22"/>
        </w:rPr>
        <w:t>,</w:t>
      </w:r>
      <w:r w:rsidRPr="000B1B50">
        <w:rPr>
          <w:i/>
          <w:iCs/>
          <w:sz w:val="22"/>
        </w:rPr>
        <w:t xml:space="preserve"> </w:t>
      </w:r>
      <w:r w:rsidRPr="000B1B50">
        <w:rPr>
          <w:sz w:val="22"/>
        </w:rPr>
        <w:t>pp. 444-445</w:t>
      </w:r>
      <w:r w:rsidR="00361324">
        <w:rPr>
          <w:sz w:val="22"/>
        </w:rPr>
        <w:t> :</w:t>
      </w:r>
      <w:r w:rsidRPr="000B1B50">
        <w:rPr>
          <w:sz w:val="22"/>
        </w:rPr>
        <w:t xml:space="preserve"> « verba veritatis, eo quod eis aspera videntur </w:t>
      </w:r>
      <w:r>
        <w:rPr>
          <w:sz w:val="22"/>
        </w:rPr>
        <w:t>non</w:t>
      </w:r>
      <w:r w:rsidRPr="000B1B50">
        <w:rPr>
          <w:sz w:val="22"/>
        </w:rPr>
        <w:t xml:space="preserve"> amant</w:t>
      </w:r>
      <w:r w:rsidR="00361324">
        <w:rPr>
          <w:sz w:val="22"/>
        </w:rPr>
        <w:t> ;</w:t>
      </w:r>
      <w:r w:rsidRPr="000B1B50">
        <w:rPr>
          <w:sz w:val="22"/>
        </w:rPr>
        <w:t xml:space="preserve"> sed ex more adversus eam per sophisticas rationes vel per extortas Scripturae authoritates oblatrant... »</w:t>
      </w:r>
    </w:p>
  </w:footnote>
  <w:footnote w:id="6">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8-15. Cf. </w:t>
      </w:r>
      <w:r w:rsidRPr="000B1B50">
        <w:rPr>
          <w:i/>
          <w:iCs/>
          <w:sz w:val="22"/>
        </w:rPr>
        <w:t>Collectiones</w:t>
      </w:r>
      <w:r w:rsidRPr="00B218C8">
        <w:rPr>
          <w:iCs/>
          <w:sz w:val="22"/>
        </w:rPr>
        <w:t>,</w:t>
      </w:r>
      <w:r w:rsidRPr="000B1B50">
        <w:rPr>
          <w:i/>
          <w:iCs/>
          <w:sz w:val="22"/>
        </w:rPr>
        <w:t xml:space="preserve"> </w:t>
      </w:r>
      <w:r w:rsidRPr="000B1B50">
        <w:rPr>
          <w:sz w:val="22"/>
        </w:rPr>
        <w:t>p. 300, à propos des religieux qui feignent d’être morts au monde pour mieux le séduire</w:t>
      </w:r>
      <w:r w:rsidR="00361324">
        <w:rPr>
          <w:sz w:val="22"/>
        </w:rPr>
        <w:t> :</w:t>
      </w:r>
      <w:r w:rsidRPr="000B1B50">
        <w:rPr>
          <w:sz w:val="22"/>
        </w:rPr>
        <w:t xml:space="preserve"> « ad instar vulpis, qui simulat se mortuum ut aves decipiat, ut dicit Isidorus, lib. XII [2, 29] </w:t>
      </w:r>
      <w:r w:rsidRPr="000B1B50">
        <w:rPr>
          <w:i/>
          <w:iCs/>
          <w:sz w:val="22"/>
        </w:rPr>
        <w:t>Etymologiarum</w:t>
      </w:r>
      <w:r w:rsidRPr="00B218C8">
        <w:rPr>
          <w:iCs/>
          <w:sz w:val="22"/>
        </w:rPr>
        <w:t>,</w:t>
      </w:r>
      <w:r w:rsidRPr="000B1B50">
        <w:rPr>
          <w:i/>
          <w:iCs/>
          <w:sz w:val="22"/>
        </w:rPr>
        <w:t xml:space="preserve"> </w:t>
      </w:r>
      <w:r w:rsidRPr="000B1B50">
        <w:rPr>
          <w:sz w:val="22"/>
        </w:rPr>
        <w:t>sunt simu</w:t>
      </w:r>
      <w:r w:rsidRPr="000B1B50">
        <w:rPr>
          <w:sz w:val="22"/>
        </w:rPr>
        <w:softHyphen/>
        <w:t>latores et ficti ».</w:t>
      </w:r>
    </w:p>
  </w:footnote>
  <w:footnote w:id="7">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Ce trait particulier provient, directement ou indirectement, du </w:t>
      </w:r>
      <w:r w:rsidRPr="000B1B50">
        <w:rPr>
          <w:i/>
          <w:iCs/>
          <w:sz w:val="22"/>
        </w:rPr>
        <w:t xml:space="preserve">Physiologus </w:t>
      </w:r>
      <w:r w:rsidRPr="000B1B50">
        <w:rPr>
          <w:sz w:val="22"/>
        </w:rPr>
        <w:t xml:space="preserve">(texte dans </w:t>
      </w:r>
      <w:r w:rsidRPr="000B1B50">
        <w:rPr>
          <w:smallCaps/>
          <w:sz w:val="22"/>
        </w:rPr>
        <w:t>Martin</w:t>
      </w:r>
      <w:r w:rsidRPr="000B1B50">
        <w:rPr>
          <w:sz w:val="22"/>
        </w:rPr>
        <w:t xml:space="preserve"> et </w:t>
      </w:r>
      <w:r w:rsidRPr="000B1B50">
        <w:rPr>
          <w:smallCaps/>
          <w:sz w:val="22"/>
        </w:rPr>
        <w:t>Cahier</w:t>
      </w:r>
      <w:r w:rsidRPr="000B1B50">
        <w:rPr>
          <w:sz w:val="22"/>
        </w:rPr>
        <w:t xml:space="preserve">, </w:t>
      </w:r>
      <w:r w:rsidRPr="000B1B50">
        <w:rPr>
          <w:i/>
          <w:iCs/>
          <w:sz w:val="22"/>
        </w:rPr>
        <w:t>Mélanges d’archéologie</w:t>
      </w:r>
      <w:r w:rsidRPr="00B218C8">
        <w:rPr>
          <w:iCs/>
          <w:sz w:val="22"/>
        </w:rPr>
        <w:t>,</w:t>
      </w:r>
      <w:r w:rsidR="00361324" w:rsidRPr="00361324">
        <w:rPr>
          <w:iCs/>
          <w:sz w:val="22"/>
        </w:rPr>
        <w:t xml:space="preserve"> t.</w:t>
      </w:r>
      <w:r w:rsidRPr="000B1B50">
        <w:rPr>
          <w:i/>
          <w:iCs/>
          <w:sz w:val="22"/>
        </w:rPr>
        <w:t xml:space="preserve"> </w:t>
      </w:r>
      <w:r w:rsidRPr="000B1B50">
        <w:rPr>
          <w:sz w:val="22"/>
        </w:rPr>
        <w:t>II, pp. 208 ss.).</w:t>
      </w:r>
    </w:p>
  </w:footnote>
  <w:footnote w:id="8">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w:t>
      </w:r>
      <w:r w:rsidRPr="000B1B50">
        <w:rPr>
          <w:i/>
          <w:iCs/>
          <w:sz w:val="22"/>
        </w:rPr>
        <w:t>Ausi</w:t>
      </w:r>
      <w:r w:rsidRPr="00B218C8">
        <w:rPr>
          <w:iCs/>
          <w:sz w:val="22"/>
        </w:rPr>
        <w:t>,</w:t>
      </w:r>
      <w:r w:rsidRPr="000B1B50">
        <w:rPr>
          <w:i/>
          <w:iCs/>
          <w:sz w:val="22"/>
        </w:rPr>
        <w:t xml:space="preserve"> </w:t>
      </w:r>
      <w:r w:rsidRPr="000B1B50">
        <w:rPr>
          <w:sz w:val="22"/>
        </w:rPr>
        <w:t xml:space="preserve">reprenant le </w:t>
      </w:r>
      <w:r w:rsidRPr="000B1B50">
        <w:rPr>
          <w:i/>
          <w:iCs/>
          <w:sz w:val="22"/>
        </w:rPr>
        <w:t xml:space="preserve">Aussi </w:t>
      </w:r>
      <w:r w:rsidRPr="000B1B50">
        <w:rPr>
          <w:sz w:val="22"/>
        </w:rPr>
        <w:t>du v. 8, introduit le second terme de la compa</w:t>
      </w:r>
      <w:r w:rsidRPr="000B1B50">
        <w:rPr>
          <w:sz w:val="22"/>
        </w:rPr>
        <w:softHyphen/>
        <w:t>raison (« de même »).</w:t>
      </w:r>
    </w:p>
  </w:footnote>
  <w:footnote w:id="9">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19-64. L’idée dominante de ce passage — promesse illusoire du paradis, contre argent, à des coupables — trouve son complément dans les vers 106-124. Le thème majeur, déjà esquissé dans une lettre d’Innocent IV du 10 mai 1254 </w:t>
      </w:r>
      <w:r w:rsidRPr="000B1B50">
        <w:rPr>
          <w:iCs/>
          <w:sz w:val="22"/>
        </w:rPr>
        <w:t>(</w:t>
      </w:r>
      <w:r w:rsidRPr="000B1B50">
        <w:rPr>
          <w:i/>
          <w:iCs/>
          <w:sz w:val="22"/>
        </w:rPr>
        <w:t>Chart</w:t>
      </w:r>
      <w:r w:rsidRPr="00B218C8">
        <w:rPr>
          <w:iCs/>
          <w:sz w:val="22"/>
        </w:rPr>
        <w:t>.</w:t>
      </w:r>
      <w:r w:rsidRPr="000B1B50">
        <w:rPr>
          <w:i/>
          <w:iCs/>
          <w:sz w:val="22"/>
        </w:rPr>
        <w:t xml:space="preserve"> Univ</w:t>
      </w:r>
      <w:r w:rsidRPr="00B218C8">
        <w:rPr>
          <w:iCs/>
          <w:sz w:val="22"/>
        </w:rPr>
        <w:t>.</w:t>
      </w:r>
      <w:r w:rsidRPr="000B1B50">
        <w:rPr>
          <w:i/>
          <w:iCs/>
          <w:sz w:val="22"/>
        </w:rPr>
        <w:t xml:space="preserve"> Par</w:t>
      </w:r>
      <w:r w:rsidRPr="00B218C8">
        <w:rPr>
          <w:iCs/>
          <w:sz w:val="22"/>
        </w:rPr>
        <w:t>.,</w:t>
      </w:r>
      <w:r w:rsidRPr="000B1B50">
        <w:rPr>
          <w:i/>
          <w:iCs/>
          <w:sz w:val="22"/>
        </w:rPr>
        <w:t xml:space="preserve"> </w:t>
      </w:r>
      <w:r w:rsidRPr="000B1B50">
        <w:rPr>
          <w:sz w:val="22"/>
        </w:rPr>
        <w:t xml:space="preserve">n° 236), est repris en </w:t>
      </w:r>
      <w:r w:rsidRPr="000B1B50">
        <w:rPr>
          <w:iCs/>
          <w:sz w:val="22"/>
        </w:rPr>
        <w:t>ces</w:t>
      </w:r>
      <w:r w:rsidRPr="000B1B50">
        <w:rPr>
          <w:i/>
          <w:iCs/>
          <w:sz w:val="22"/>
        </w:rPr>
        <w:t xml:space="preserve"> </w:t>
      </w:r>
      <w:r w:rsidRPr="000B1B50">
        <w:rPr>
          <w:sz w:val="22"/>
        </w:rPr>
        <w:t xml:space="preserve">termes dans la bulle </w:t>
      </w:r>
      <w:r w:rsidRPr="000B1B50">
        <w:rPr>
          <w:i/>
          <w:iCs/>
          <w:sz w:val="22"/>
        </w:rPr>
        <w:t xml:space="preserve">Etsi animarum </w:t>
      </w:r>
      <w:r w:rsidRPr="000B1B50">
        <w:rPr>
          <w:iCs/>
          <w:sz w:val="22"/>
        </w:rPr>
        <w:t>(</w:t>
      </w:r>
      <w:r w:rsidRPr="000B1B50">
        <w:rPr>
          <w:i/>
          <w:iCs/>
          <w:sz w:val="22"/>
        </w:rPr>
        <w:t>ibidem</w:t>
      </w:r>
      <w:r w:rsidRPr="00B218C8">
        <w:rPr>
          <w:iCs/>
          <w:sz w:val="22"/>
        </w:rPr>
        <w:t>,</w:t>
      </w:r>
      <w:r w:rsidRPr="000B1B50">
        <w:rPr>
          <w:i/>
          <w:iCs/>
          <w:sz w:val="22"/>
        </w:rPr>
        <w:t xml:space="preserve"> </w:t>
      </w:r>
      <w:r w:rsidRPr="000B1B50">
        <w:rPr>
          <w:sz w:val="22"/>
        </w:rPr>
        <w:t>n° 240, p. 268)</w:t>
      </w:r>
      <w:r w:rsidR="00361324">
        <w:rPr>
          <w:sz w:val="22"/>
        </w:rPr>
        <w:t> :</w:t>
      </w:r>
      <w:r w:rsidRPr="000B1B50">
        <w:rPr>
          <w:sz w:val="22"/>
        </w:rPr>
        <w:t xml:space="preserve"> « ... nonulli vestrum, mox ut aliquos aegritudinis languore detentos intelligunt, ad ipsos festine concurrunt et, eos illectivis verborum blanditiis demulcentes, praecipuum ipsis salutis remedium pollicentur, si apud eorum ecclesias elegerint sepulturas</w:t>
      </w:r>
      <w:r w:rsidR="00361324">
        <w:rPr>
          <w:sz w:val="22"/>
        </w:rPr>
        <w:t> ;</w:t>
      </w:r>
      <w:r w:rsidRPr="000B1B50">
        <w:rPr>
          <w:sz w:val="22"/>
        </w:rPr>
        <w:t xml:space="preserve"> ac tandem, eos ad suum propositum talibus persuasionibus pertrahentes, ad testamenta eorum ordinanda se ingerunt... » Il est largement orchestré dans les </w:t>
      </w:r>
      <w:r w:rsidRPr="000B1B50">
        <w:rPr>
          <w:i/>
          <w:iCs/>
          <w:sz w:val="22"/>
        </w:rPr>
        <w:t>Collection</w:t>
      </w:r>
      <w:r>
        <w:rPr>
          <w:i/>
          <w:iCs/>
          <w:sz w:val="22"/>
        </w:rPr>
        <w:t>e</w:t>
      </w:r>
      <w:r w:rsidRPr="000B1B50">
        <w:rPr>
          <w:i/>
          <w:iCs/>
          <w:sz w:val="22"/>
        </w:rPr>
        <w:t xml:space="preserve">s </w:t>
      </w:r>
      <w:r w:rsidRPr="000B1B50">
        <w:rPr>
          <w:sz w:val="22"/>
        </w:rPr>
        <w:t>(pp. 366 et 464-468), où s’ajoute la mention que les testateurs peuvent être des usuriers ou autres coupables et que les Frères se servent ensuite de leur argent pour leur propre usage</w:t>
      </w:r>
      <w:r w:rsidR="00361324">
        <w:rPr>
          <w:sz w:val="22"/>
        </w:rPr>
        <w:t> :</w:t>
      </w:r>
      <w:r w:rsidRPr="000B1B50">
        <w:rPr>
          <w:sz w:val="22"/>
        </w:rPr>
        <w:t xml:space="preserve"> (p.</w:t>
      </w:r>
      <w:r>
        <w:rPr>
          <w:sz w:val="22"/>
        </w:rPr>
        <w:t xml:space="preserve"> 464) « … quando a</w:t>
      </w:r>
      <w:r w:rsidRPr="000B1B50">
        <w:rPr>
          <w:sz w:val="22"/>
        </w:rPr>
        <w:t>egrotant divites usurarii vel alii peccatores opulenti, conscientia pec</w:t>
      </w:r>
      <w:r>
        <w:rPr>
          <w:sz w:val="22"/>
        </w:rPr>
        <w:t>c</w:t>
      </w:r>
      <w:r w:rsidRPr="000B1B50">
        <w:rPr>
          <w:sz w:val="22"/>
        </w:rPr>
        <w:t>atorum suorum morte imminente turbati, statim ingerunt se illorum con</w:t>
      </w:r>
      <w:r w:rsidRPr="000B1B50">
        <w:rPr>
          <w:sz w:val="22"/>
        </w:rPr>
        <w:softHyphen/>
        <w:t>fessioni et, terrentes eos de poenis futuri saeculi, promittunt eis animarum salu</w:t>
      </w:r>
      <w:r w:rsidRPr="000B1B50">
        <w:rPr>
          <w:sz w:val="22"/>
        </w:rPr>
        <w:softHyphen/>
        <w:t>tem si apud eos elegerint sepeliri, apud quos asserunt majora et meliora orationum suffragia inveniri, cum tamen eorum orationes nec sibi nec aliis possint proficere ad salutem, immo, cum per eas decipiant, ad majorem cedunt eorum damna</w:t>
      </w:r>
      <w:r w:rsidRPr="000B1B50">
        <w:rPr>
          <w:sz w:val="22"/>
        </w:rPr>
        <w:softHyphen/>
        <w:t xml:space="preserve">tionem... » — </w:t>
      </w:r>
      <w:r>
        <w:rPr>
          <w:sz w:val="22"/>
        </w:rPr>
        <w:t>« </w:t>
      </w:r>
      <w:r w:rsidRPr="000B1B50">
        <w:rPr>
          <w:sz w:val="22"/>
        </w:rPr>
        <w:t>… promittentes salutem aeternam aegrotis divitibus, si secundum eorum consilia condiderint testamenta</w:t>
      </w:r>
      <w:r w:rsidR="00361324">
        <w:rPr>
          <w:sz w:val="22"/>
        </w:rPr>
        <w:t> :</w:t>
      </w:r>
      <w:r w:rsidRPr="000B1B50">
        <w:rPr>
          <w:sz w:val="22"/>
        </w:rPr>
        <w:t xml:space="preserve"> in quibus testamentis seipsos, vel aliquos de suis, exe</w:t>
      </w:r>
      <w:r>
        <w:rPr>
          <w:sz w:val="22"/>
        </w:rPr>
        <w:t>c</w:t>
      </w:r>
      <w:r w:rsidRPr="000B1B50">
        <w:rPr>
          <w:sz w:val="22"/>
        </w:rPr>
        <w:t>utores vel executorum consiliatores ordinari procurant... Et, ne testatores, dum vivunt, testamenta, praedictorum consiliis facta, cujusquam suggestiones possint mutare aut legata immoderata e</w:t>
      </w:r>
      <w:r>
        <w:rPr>
          <w:sz w:val="22"/>
        </w:rPr>
        <w:t>is relict</w:t>
      </w:r>
      <w:r w:rsidRPr="000B1B50">
        <w:rPr>
          <w:sz w:val="22"/>
        </w:rPr>
        <w:t>a revocare vel minuere, semper usque ad mortem aegris assistunt, quasi vultures circumvolantes ac cadavera expectantes... » — (p. 465)</w:t>
      </w:r>
      <w:r w:rsidR="00361324">
        <w:rPr>
          <w:sz w:val="22"/>
        </w:rPr>
        <w:t> :</w:t>
      </w:r>
      <w:r w:rsidRPr="000B1B50">
        <w:rPr>
          <w:sz w:val="22"/>
        </w:rPr>
        <w:t xml:space="preserve"> </w:t>
      </w:r>
      <w:r>
        <w:rPr>
          <w:sz w:val="22"/>
        </w:rPr>
        <w:t>« </w:t>
      </w:r>
      <w:r w:rsidRPr="000B1B50">
        <w:rPr>
          <w:sz w:val="22"/>
        </w:rPr>
        <w:t>Consequentur vero, aegrotis illis defunc</w:t>
      </w:r>
      <w:r w:rsidRPr="000B1B50">
        <w:rPr>
          <w:sz w:val="22"/>
        </w:rPr>
        <w:softHyphen/>
        <w:t>tis, illam eorum pecuniam ipsorum executioni seu ordinationi commissam, sub praetextu suae voluntariae paupertatis et suae simulatae sanctitatis, in usus suos vel suorum convertunt. » Cf. pp. 366 et 467-468</w:t>
      </w:r>
      <w:r w:rsidR="00361324">
        <w:rPr>
          <w:sz w:val="22"/>
        </w:rPr>
        <w:t> ;</w:t>
      </w:r>
      <w:r w:rsidRPr="000B1B50">
        <w:rPr>
          <w:sz w:val="22"/>
        </w:rPr>
        <w:t xml:space="preserve"> </w:t>
      </w:r>
      <w:r w:rsidRPr="000B1B50">
        <w:rPr>
          <w:smallCaps/>
          <w:sz w:val="22"/>
        </w:rPr>
        <w:t>Rutebeuf</w:t>
      </w:r>
      <w:r w:rsidRPr="000B1B50">
        <w:rPr>
          <w:sz w:val="22"/>
        </w:rPr>
        <w:t xml:space="preserve">, </w:t>
      </w:r>
      <w:r w:rsidRPr="000B1B50">
        <w:rPr>
          <w:i/>
          <w:iCs/>
          <w:sz w:val="22"/>
        </w:rPr>
        <w:t xml:space="preserve">U </w:t>
      </w:r>
      <w:r w:rsidRPr="000B1B50">
        <w:rPr>
          <w:sz w:val="22"/>
        </w:rPr>
        <w:t>109-120</w:t>
      </w:r>
      <w:r w:rsidR="00361324">
        <w:rPr>
          <w:sz w:val="22"/>
        </w:rPr>
        <w:t> ;</w:t>
      </w:r>
      <w:r w:rsidRPr="000B1B50">
        <w:rPr>
          <w:sz w:val="22"/>
        </w:rPr>
        <w:t xml:space="preserve"> </w:t>
      </w:r>
      <w:r w:rsidRPr="000B1B50">
        <w:rPr>
          <w:i/>
          <w:iCs/>
          <w:sz w:val="22"/>
        </w:rPr>
        <w:t xml:space="preserve">Droit au clerc de Vaudoi </w:t>
      </w:r>
      <w:r w:rsidRPr="000B1B50">
        <w:rPr>
          <w:sz w:val="22"/>
        </w:rPr>
        <w:t>(</w:t>
      </w:r>
      <w:r w:rsidRPr="000B1B50">
        <w:rPr>
          <w:smallCaps/>
          <w:sz w:val="22"/>
        </w:rPr>
        <w:t>Jubinal</w:t>
      </w:r>
      <w:r w:rsidRPr="000B1B50">
        <w:rPr>
          <w:sz w:val="22"/>
        </w:rPr>
        <w:t xml:space="preserve">, </w:t>
      </w:r>
      <w:r w:rsidRPr="000B1B50">
        <w:rPr>
          <w:i/>
          <w:iCs/>
          <w:sz w:val="22"/>
        </w:rPr>
        <w:t>Nouveau Recueil</w:t>
      </w:r>
      <w:r w:rsidRPr="00B218C8">
        <w:rPr>
          <w:iCs/>
          <w:sz w:val="22"/>
        </w:rPr>
        <w:t>,</w:t>
      </w:r>
      <w:r w:rsidR="00361324" w:rsidRPr="00361324">
        <w:rPr>
          <w:iCs/>
          <w:sz w:val="22"/>
        </w:rPr>
        <w:t xml:space="preserve"> t.</w:t>
      </w:r>
      <w:r w:rsidRPr="000B1B50">
        <w:rPr>
          <w:i/>
          <w:iCs/>
          <w:sz w:val="22"/>
        </w:rPr>
        <w:t xml:space="preserve"> </w:t>
      </w:r>
      <w:r w:rsidRPr="000B1B50">
        <w:rPr>
          <w:sz w:val="22"/>
        </w:rPr>
        <w:t>II, p. 148), au sujet des Jacobins et des Cordeliers</w:t>
      </w:r>
      <w:r w:rsidR="00361324">
        <w:rPr>
          <w:sz w:val="22"/>
        </w:rPr>
        <w:t> :</w:t>
      </w:r>
    </w:p>
    <w:p w:rsidR="0091595E" w:rsidRPr="000B1B50" w:rsidRDefault="0091595E" w:rsidP="000B1B50">
      <w:pPr>
        <w:pStyle w:val="Notedebasdepage"/>
        <w:ind w:firstLine="284"/>
        <w:jc w:val="both"/>
        <w:rPr>
          <w:sz w:val="22"/>
        </w:rPr>
      </w:pPr>
      <w:r w:rsidRPr="000B1B50">
        <w:rPr>
          <w:sz w:val="22"/>
        </w:rPr>
        <w:tab/>
      </w:r>
      <w:r w:rsidRPr="000B1B50">
        <w:rPr>
          <w:sz w:val="22"/>
        </w:rPr>
        <w:tab/>
        <w:t>Il seulent maudire premiers</w:t>
      </w:r>
    </w:p>
    <w:p w:rsidR="0091595E" w:rsidRPr="000B1B50" w:rsidRDefault="0091595E" w:rsidP="000B1B50">
      <w:pPr>
        <w:pStyle w:val="Notedebasdepage"/>
        <w:ind w:firstLine="284"/>
        <w:jc w:val="both"/>
        <w:rPr>
          <w:sz w:val="22"/>
        </w:rPr>
      </w:pPr>
      <w:r w:rsidRPr="000B1B50">
        <w:rPr>
          <w:sz w:val="22"/>
        </w:rPr>
        <w:tab/>
      </w:r>
      <w:r w:rsidRPr="000B1B50">
        <w:rPr>
          <w:sz w:val="22"/>
        </w:rPr>
        <w:tab/>
        <w:t xml:space="preserve">Les presteors, les useriers, </w:t>
      </w:r>
    </w:p>
    <w:p w:rsidR="0091595E" w:rsidRPr="000B1B50" w:rsidRDefault="0091595E" w:rsidP="000B1B50">
      <w:pPr>
        <w:pStyle w:val="Notedebasdepage"/>
        <w:ind w:firstLine="284"/>
        <w:jc w:val="both"/>
        <w:rPr>
          <w:sz w:val="22"/>
        </w:rPr>
      </w:pPr>
      <w:r w:rsidRPr="000B1B50">
        <w:rPr>
          <w:sz w:val="22"/>
        </w:rPr>
        <w:tab/>
      </w:r>
      <w:r w:rsidRPr="000B1B50">
        <w:rPr>
          <w:sz w:val="22"/>
        </w:rPr>
        <w:tab/>
        <w:t>Ceus qui prestoient a usure</w:t>
      </w:r>
      <w:r w:rsidR="00361324">
        <w:rPr>
          <w:sz w:val="22"/>
        </w:rPr>
        <w:t> ;</w:t>
      </w:r>
      <w:r w:rsidRPr="000B1B50">
        <w:rPr>
          <w:sz w:val="22"/>
        </w:rPr>
        <w:t xml:space="preserve"> </w:t>
      </w:r>
    </w:p>
    <w:p w:rsidR="0091595E" w:rsidRPr="000B1B50" w:rsidRDefault="0091595E" w:rsidP="000B1B50">
      <w:pPr>
        <w:pStyle w:val="Notedebasdepage"/>
        <w:ind w:firstLine="284"/>
        <w:jc w:val="both"/>
        <w:rPr>
          <w:sz w:val="22"/>
        </w:rPr>
      </w:pPr>
      <w:r w:rsidRPr="000B1B50">
        <w:rPr>
          <w:sz w:val="22"/>
        </w:rPr>
        <w:tab/>
      </w:r>
      <w:r w:rsidRPr="000B1B50">
        <w:rPr>
          <w:sz w:val="22"/>
        </w:rPr>
        <w:tab/>
        <w:t>Or ont lor ames pris en cure</w:t>
      </w:r>
      <w:r w:rsidR="00361324">
        <w:rPr>
          <w:sz w:val="22"/>
        </w:rPr>
        <w:t> ;</w:t>
      </w:r>
      <w:r w:rsidRPr="000B1B50">
        <w:rPr>
          <w:sz w:val="22"/>
        </w:rPr>
        <w:t xml:space="preserve"> </w:t>
      </w:r>
    </w:p>
    <w:p w:rsidR="0091595E" w:rsidRPr="000B1B50" w:rsidRDefault="0091595E" w:rsidP="000B1B50">
      <w:pPr>
        <w:pStyle w:val="Notedebasdepage"/>
        <w:ind w:firstLine="284"/>
        <w:jc w:val="both"/>
        <w:rPr>
          <w:sz w:val="22"/>
        </w:rPr>
      </w:pPr>
      <w:r w:rsidRPr="000B1B50">
        <w:rPr>
          <w:sz w:val="22"/>
        </w:rPr>
        <w:tab/>
      </w:r>
      <w:r w:rsidRPr="000B1B50">
        <w:rPr>
          <w:sz w:val="22"/>
        </w:rPr>
        <w:tab/>
        <w:t>Executor par lor ardure</w:t>
      </w:r>
    </w:p>
    <w:p w:rsidR="0091595E" w:rsidRPr="000B1B50" w:rsidRDefault="0091595E" w:rsidP="000B1B50">
      <w:pPr>
        <w:pStyle w:val="Notedebasdepage"/>
        <w:ind w:firstLine="284"/>
        <w:jc w:val="both"/>
        <w:rPr>
          <w:sz w:val="22"/>
        </w:rPr>
      </w:pPr>
      <w:r w:rsidRPr="000B1B50">
        <w:rPr>
          <w:sz w:val="22"/>
        </w:rPr>
        <w:tab/>
      </w:r>
      <w:r w:rsidRPr="000B1B50">
        <w:rPr>
          <w:sz w:val="22"/>
        </w:rPr>
        <w:tab/>
        <w:t>Sont d’</w:t>
      </w:r>
      <w:r>
        <w:rPr>
          <w:sz w:val="22"/>
        </w:rPr>
        <w:t>au</w:t>
      </w:r>
      <w:r w:rsidRPr="000B1B50">
        <w:rPr>
          <w:sz w:val="22"/>
        </w:rPr>
        <w:t>s, por avoir lor deniers.</w:t>
      </w:r>
    </w:p>
  </w:footnote>
  <w:footnote w:id="10">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21-22. C’est-à-dire de biens pris sur autrui (ici, par les donateurs ou les tes</w:t>
      </w:r>
      <w:r w:rsidRPr="000B1B50">
        <w:rPr>
          <w:sz w:val="22"/>
        </w:rPr>
        <w:softHyphen/>
        <w:t>tateurs). Cf. ci-après, v. 51</w:t>
      </w:r>
      <w:r w:rsidR="00361324">
        <w:rPr>
          <w:sz w:val="22"/>
        </w:rPr>
        <w:t> ;</w:t>
      </w:r>
      <w:r w:rsidRPr="000B1B50">
        <w:rPr>
          <w:sz w:val="22"/>
        </w:rPr>
        <w:t xml:space="preserve"> </w:t>
      </w:r>
      <w:r w:rsidRPr="000B1B50">
        <w:rPr>
          <w:i/>
          <w:iCs/>
          <w:sz w:val="22"/>
        </w:rPr>
        <w:t xml:space="preserve">AE </w:t>
      </w:r>
      <w:r w:rsidRPr="000B1B50">
        <w:rPr>
          <w:sz w:val="22"/>
        </w:rPr>
        <w:t>281</w:t>
      </w:r>
      <w:r w:rsidR="00361324">
        <w:rPr>
          <w:sz w:val="22"/>
        </w:rPr>
        <w:t> ;</w:t>
      </w:r>
      <w:r w:rsidRPr="000B1B50">
        <w:rPr>
          <w:sz w:val="22"/>
        </w:rPr>
        <w:t xml:space="preserve"> </w:t>
      </w:r>
      <w:r w:rsidRPr="0072659B">
        <w:rPr>
          <w:i/>
          <w:sz w:val="22"/>
        </w:rPr>
        <w:t>AP</w:t>
      </w:r>
      <w:r w:rsidRPr="000B1B50">
        <w:rPr>
          <w:sz w:val="22"/>
        </w:rPr>
        <w:t xml:space="preserve"> 7</w:t>
      </w:r>
      <w:r w:rsidR="00361324">
        <w:rPr>
          <w:sz w:val="22"/>
        </w:rPr>
        <w:t> ;</w:t>
      </w:r>
      <w:r w:rsidRPr="000B1B50">
        <w:rPr>
          <w:sz w:val="22"/>
        </w:rPr>
        <w:t xml:space="preserve"> </w:t>
      </w:r>
      <w:r w:rsidRPr="0072659B">
        <w:rPr>
          <w:i/>
          <w:sz w:val="22"/>
        </w:rPr>
        <w:t>AQ</w:t>
      </w:r>
      <w:r w:rsidRPr="000B1B50">
        <w:rPr>
          <w:sz w:val="22"/>
        </w:rPr>
        <w:t xml:space="preserve"> 19-20.</w:t>
      </w:r>
    </w:p>
  </w:footnote>
  <w:footnote w:id="11">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Expression toute faite, « réellement, tout à fait ». Cf. </w:t>
      </w:r>
      <w:r w:rsidRPr="000B1B50">
        <w:rPr>
          <w:i/>
          <w:iCs/>
          <w:sz w:val="22"/>
        </w:rPr>
        <w:t>Grognet et Petit</w:t>
      </w:r>
      <w:r w:rsidRPr="00B218C8">
        <w:rPr>
          <w:iCs/>
          <w:sz w:val="22"/>
        </w:rPr>
        <w:t>,</w:t>
      </w:r>
      <w:r w:rsidRPr="000B1B50">
        <w:rPr>
          <w:i/>
          <w:iCs/>
          <w:sz w:val="22"/>
        </w:rPr>
        <w:t xml:space="preserve"> </w:t>
      </w:r>
      <w:r w:rsidRPr="000B1B50">
        <w:rPr>
          <w:sz w:val="22"/>
        </w:rPr>
        <w:t>v. 8 et 109</w:t>
      </w:r>
      <w:r w:rsidR="00361324">
        <w:rPr>
          <w:sz w:val="22"/>
        </w:rPr>
        <w:t> ;</w:t>
      </w:r>
      <w:r w:rsidRPr="000B1B50">
        <w:rPr>
          <w:sz w:val="22"/>
        </w:rPr>
        <w:t xml:space="preserve"> </w:t>
      </w:r>
      <w:r w:rsidRPr="000B1B50">
        <w:rPr>
          <w:i/>
          <w:iCs/>
          <w:sz w:val="22"/>
        </w:rPr>
        <w:t>Barat et Haimet</w:t>
      </w:r>
      <w:r>
        <w:rPr>
          <w:iCs/>
          <w:sz w:val="22"/>
        </w:rPr>
        <w:t>,</w:t>
      </w:r>
      <w:r w:rsidRPr="000B1B50">
        <w:rPr>
          <w:i/>
          <w:iCs/>
          <w:sz w:val="22"/>
        </w:rPr>
        <w:t xml:space="preserve"> </w:t>
      </w:r>
      <w:r w:rsidRPr="000B1B50">
        <w:rPr>
          <w:iCs/>
          <w:sz w:val="22"/>
        </w:rPr>
        <w:t>v.</w:t>
      </w:r>
      <w:r w:rsidRPr="000B1B50">
        <w:rPr>
          <w:i/>
          <w:iCs/>
          <w:sz w:val="22"/>
        </w:rPr>
        <w:t xml:space="preserve"> </w:t>
      </w:r>
      <w:r w:rsidRPr="000B1B50">
        <w:rPr>
          <w:sz w:val="22"/>
        </w:rPr>
        <w:t>389</w:t>
      </w:r>
      <w:r w:rsidR="00361324">
        <w:rPr>
          <w:sz w:val="22"/>
        </w:rPr>
        <w:t> ;</w:t>
      </w:r>
      <w:r w:rsidRPr="000B1B50">
        <w:rPr>
          <w:sz w:val="22"/>
        </w:rPr>
        <w:t xml:space="preserve"> </w:t>
      </w:r>
      <w:r w:rsidRPr="000B1B50">
        <w:rPr>
          <w:i/>
          <w:iCs/>
          <w:sz w:val="22"/>
        </w:rPr>
        <w:t>Dame qui fist entendant son mari qu’a sonjoit</w:t>
      </w:r>
      <w:r w:rsidRPr="00B218C8">
        <w:rPr>
          <w:iCs/>
          <w:sz w:val="22"/>
        </w:rPr>
        <w:t>,</w:t>
      </w:r>
      <w:r w:rsidRPr="000B1B50">
        <w:rPr>
          <w:i/>
          <w:iCs/>
          <w:sz w:val="22"/>
        </w:rPr>
        <w:t xml:space="preserve"> </w:t>
      </w:r>
      <w:r w:rsidRPr="000B1B50">
        <w:rPr>
          <w:sz w:val="22"/>
        </w:rPr>
        <w:t>v. 6</w:t>
      </w:r>
      <w:r w:rsidR="00361324">
        <w:rPr>
          <w:sz w:val="22"/>
        </w:rPr>
        <w:t> ;</w:t>
      </w:r>
      <w:r w:rsidRPr="000B1B50">
        <w:rPr>
          <w:sz w:val="22"/>
        </w:rPr>
        <w:t xml:space="preserve"> etc.</w:t>
      </w:r>
    </w:p>
  </w:footnote>
  <w:footnote w:id="12">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26-27. Parmi les élus de Dieu, le Psaume XIV (verset 4) met celui « qui pecuniam suam non dedit ad usuram ». Il ne parle pas de damnation. Peut-être Rutebeuf s’est-il trompé sur le sens des mots « qui facit haec non movebit in aetern</w:t>
      </w:r>
      <w:r>
        <w:rPr>
          <w:sz w:val="22"/>
        </w:rPr>
        <w:t>u</w:t>
      </w:r>
      <w:r w:rsidRPr="000B1B50">
        <w:rPr>
          <w:sz w:val="22"/>
        </w:rPr>
        <w:t>m » (« celui qui fait ainsi ne faillira jamais »), en entendant « celui qui fait l’usure sera damné pour l’éternité ».</w:t>
      </w:r>
    </w:p>
  </w:footnote>
  <w:footnote w:id="13">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w:t>
      </w:r>
      <w:r w:rsidRPr="000B1B50">
        <w:rPr>
          <w:i/>
          <w:iCs/>
          <w:sz w:val="22"/>
        </w:rPr>
        <w:t>celui</w:t>
      </w:r>
      <w:r w:rsidRPr="00B218C8">
        <w:rPr>
          <w:iCs/>
          <w:sz w:val="22"/>
        </w:rPr>
        <w:t>,</w:t>
      </w:r>
      <w:r w:rsidRPr="000B1B50">
        <w:rPr>
          <w:i/>
          <w:iCs/>
          <w:sz w:val="22"/>
        </w:rPr>
        <w:t xml:space="preserve"> </w:t>
      </w:r>
      <w:r w:rsidRPr="000B1B50">
        <w:rPr>
          <w:iCs/>
          <w:sz w:val="22"/>
        </w:rPr>
        <w:t>«</w:t>
      </w:r>
      <w:r w:rsidRPr="000B1B50">
        <w:rPr>
          <w:i/>
          <w:iCs/>
          <w:sz w:val="22"/>
        </w:rPr>
        <w:t xml:space="preserve"> </w:t>
      </w:r>
      <w:r w:rsidRPr="000B1B50">
        <w:rPr>
          <w:sz w:val="22"/>
        </w:rPr>
        <w:t xml:space="preserve">celui-ci » (celui de Dieu). — </w:t>
      </w:r>
      <w:r w:rsidRPr="000B1B50">
        <w:rPr>
          <w:i/>
          <w:iCs/>
          <w:sz w:val="22"/>
        </w:rPr>
        <w:t>il</w:t>
      </w:r>
      <w:r w:rsidR="00361324">
        <w:rPr>
          <w:i/>
          <w:iCs/>
          <w:sz w:val="22"/>
        </w:rPr>
        <w:t> </w:t>
      </w:r>
      <w:r w:rsidR="00361324" w:rsidRPr="00361324">
        <w:rPr>
          <w:iCs/>
          <w:sz w:val="22"/>
        </w:rPr>
        <w:t>:</w:t>
      </w:r>
      <w:r w:rsidRPr="000B1B50">
        <w:rPr>
          <w:i/>
          <w:iCs/>
          <w:sz w:val="22"/>
        </w:rPr>
        <w:t xml:space="preserve"> </w:t>
      </w:r>
      <w:r w:rsidRPr="000B1B50">
        <w:rPr>
          <w:sz w:val="22"/>
        </w:rPr>
        <w:t>les pécheurs en question, les usuriers notamment.</w:t>
      </w:r>
    </w:p>
  </w:footnote>
  <w:footnote w:id="14">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33-36. Ces quatre vers, manquant dans le ms. </w:t>
      </w:r>
      <w:r w:rsidRPr="000B1B50">
        <w:rPr>
          <w:i/>
          <w:iCs/>
          <w:sz w:val="22"/>
        </w:rPr>
        <w:t>A</w:t>
      </w:r>
      <w:r w:rsidRPr="00B218C8">
        <w:rPr>
          <w:iCs/>
          <w:sz w:val="22"/>
        </w:rPr>
        <w:t>,</w:t>
      </w:r>
      <w:r w:rsidRPr="000B1B50">
        <w:rPr>
          <w:i/>
          <w:iCs/>
          <w:sz w:val="22"/>
        </w:rPr>
        <w:t xml:space="preserve"> </w:t>
      </w:r>
      <w:r w:rsidRPr="000B1B50">
        <w:rPr>
          <w:sz w:val="22"/>
        </w:rPr>
        <w:t xml:space="preserve">pourraient passer pour une addition, du fait que le vers 37 semble indiquer une différence de rédaction entre les mss. </w:t>
      </w:r>
      <w:r w:rsidRPr="0072659B">
        <w:rPr>
          <w:i/>
          <w:sz w:val="22"/>
        </w:rPr>
        <w:t>A</w:t>
      </w:r>
      <w:r w:rsidRPr="000B1B50">
        <w:rPr>
          <w:sz w:val="22"/>
        </w:rPr>
        <w:t xml:space="preserve"> et </w:t>
      </w:r>
      <w:r w:rsidRPr="000B1B50">
        <w:rPr>
          <w:i/>
          <w:iCs/>
          <w:sz w:val="22"/>
        </w:rPr>
        <w:t>C</w:t>
      </w:r>
      <w:r w:rsidRPr="00B218C8">
        <w:rPr>
          <w:iCs/>
          <w:sz w:val="22"/>
        </w:rPr>
        <w:t>.</w:t>
      </w:r>
      <w:r w:rsidRPr="000B1B50">
        <w:rPr>
          <w:i/>
          <w:iCs/>
          <w:sz w:val="22"/>
        </w:rPr>
        <w:t xml:space="preserve"> </w:t>
      </w:r>
      <w:r w:rsidRPr="000B1B50">
        <w:rPr>
          <w:sz w:val="22"/>
        </w:rPr>
        <w:t>Mais l’addition pourrait être de l’auteur lui-même</w:t>
      </w:r>
      <w:r w:rsidR="00361324">
        <w:rPr>
          <w:sz w:val="22"/>
        </w:rPr>
        <w:t> :</w:t>
      </w:r>
      <w:r w:rsidRPr="000B1B50">
        <w:rPr>
          <w:sz w:val="22"/>
        </w:rPr>
        <w:t xml:space="preserve"> elle s’explique par des textes qui lui étaient familiers. Dans son sermon du 13 août 1256 sur Jacques et Philippe, Guillaume de Saint-Amour (p. 8) avait cité, en effet, la glose à Matthieu XXIII, 5 (« dilatant enim phylacteria sua... »), qui disait</w:t>
      </w:r>
      <w:r w:rsidR="00361324">
        <w:rPr>
          <w:sz w:val="22"/>
        </w:rPr>
        <w:t> :</w:t>
      </w:r>
      <w:r w:rsidRPr="000B1B50">
        <w:rPr>
          <w:sz w:val="22"/>
        </w:rPr>
        <w:t xml:space="preserve"> « in habit</w:t>
      </w:r>
      <w:r>
        <w:rPr>
          <w:sz w:val="22"/>
        </w:rPr>
        <w:t>u</w:t>
      </w:r>
      <w:r w:rsidRPr="000B1B50">
        <w:rPr>
          <w:sz w:val="22"/>
        </w:rPr>
        <w:t xml:space="preserve"> praetendebant sanctitatem, quia membranulas, in quibus scriptus erat Decalogus, gestabant frontibus, quasi semper meditantes legem Dei ». C’est l’éclaircissement des vers 33-35 de notre poème. — Au vers 36, </w:t>
      </w:r>
      <w:r w:rsidRPr="000B1B50">
        <w:rPr>
          <w:i/>
          <w:iCs/>
          <w:sz w:val="22"/>
        </w:rPr>
        <w:t xml:space="preserve">Et </w:t>
      </w:r>
      <w:r w:rsidRPr="000B1B50">
        <w:rPr>
          <w:sz w:val="22"/>
        </w:rPr>
        <w:t>est adversatif</w:t>
      </w:r>
      <w:r w:rsidR="00361324">
        <w:rPr>
          <w:sz w:val="22"/>
        </w:rPr>
        <w:t> :</w:t>
      </w:r>
      <w:r w:rsidRPr="000B1B50">
        <w:rPr>
          <w:sz w:val="22"/>
        </w:rPr>
        <w:t xml:space="preserve"> « Et pourtant ils [les Frères] sont ce que je dis, c’est-à-dire des hypocrites. »</w:t>
      </w:r>
    </w:p>
  </w:footnote>
  <w:footnote w:id="15">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37-39. Si l’on pouvait avoir le paradis pour de l’argent, ce serait une bonne affaire de voler.</w:t>
      </w:r>
    </w:p>
  </w:footnote>
  <w:footnote w:id="16">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w:t>
      </w:r>
      <w:r w:rsidRPr="000B1B50">
        <w:rPr>
          <w:i/>
          <w:iCs/>
          <w:sz w:val="22"/>
        </w:rPr>
        <w:t>les</w:t>
      </w:r>
      <w:r w:rsidR="00361324">
        <w:rPr>
          <w:i/>
          <w:iCs/>
          <w:sz w:val="22"/>
        </w:rPr>
        <w:t> </w:t>
      </w:r>
      <w:r w:rsidR="00361324" w:rsidRPr="00361324">
        <w:rPr>
          <w:iCs/>
          <w:sz w:val="22"/>
        </w:rPr>
        <w:t>:</w:t>
      </w:r>
      <w:r w:rsidRPr="000B1B50">
        <w:rPr>
          <w:i/>
          <w:iCs/>
          <w:sz w:val="22"/>
        </w:rPr>
        <w:t xml:space="preserve"> </w:t>
      </w:r>
      <w:r w:rsidRPr="000B1B50">
        <w:rPr>
          <w:sz w:val="22"/>
        </w:rPr>
        <w:t>les scélérats.</w:t>
      </w:r>
    </w:p>
  </w:footnote>
  <w:footnote w:id="17">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w:t>
      </w:r>
      <w:r w:rsidRPr="000B1B50">
        <w:rPr>
          <w:i/>
          <w:iCs/>
          <w:sz w:val="22"/>
        </w:rPr>
        <w:t>Et il</w:t>
      </w:r>
      <w:r w:rsidR="00361324">
        <w:rPr>
          <w:i/>
          <w:iCs/>
          <w:sz w:val="22"/>
        </w:rPr>
        <w:t> </w:t>
      </w:r>
      <w:r w:rsidR="00361324" w:rsidRPr="00361324">
        <w:rPr>
          <w:iCs/>
          <w:sz w:val="22"/>
        </w:rPr>
        <w:t>:</w:t>
      </w:r>
      <w:r w:rsidRPr="000B1B50">
        <w:rPr>
          <w:i/>
          <w:iCs/>
          <w:sz w:val="22"/>
        </w:rPr>
        <w:t xml:space="preserve"> </w:t>
      </w:r>
      <w:r w:rsidRPr="000B1B50">
        <w:rPr>
          <w:sz w:val="22"/>
        </w:rPr>
        <w:t xml:space="preserve">Et pourtant les Frères... — </w:t>
      </w:r>
      <w:r w:rsidRPr="000B1B50">
        <w:rPr>
          <w:i/>
          <w:iCs/>
          <w:sz w:val="22"/>
        </w:rPr>
        <w:t>dis et dis</w:t>
      </w:r>
      <w:r w:rsidRPr="00B218C8">
        <w:rPr>
          <w:iCs/>
          <w:sz w:val="22"/>
        </w:rPr>
        <w:t>,</w:t>
      </w:r>
      <w:r w:rsidRPr="000B1B50">
        <w:rPr>
          <w:i/>
          <w:iCs/>
          <w:sz w:val="22"/>
        </w:rPr>
        <w:t xml:space="preserve"> </w:t>
      </w:r>
      <w:r w:rsidRPr="000B1B50">
        <w:rPr>
          <w:iCs/>
          <w:sz w:val="22"/>
        </w:rPr>
        <w:t>«</w:t>
      </w:r>
      <w:r w:rsidRPr="000B1B50">
        <w:rPr>
          <w:i/>
          <w:iCs/>
          <w:sz w:val="22"/>
        </w:rPr>
        <w:t xml:space="preserve"> </w:t>
      </w:r>
      <w:r w:rsidRPr="000B1B50">
        <w:rPr>
          <w:sz w:val="22"/>
        </w:rPr>
        <w:t>par dizaines »</w:t>
      </w:r>
      <w:r w:rsidR="00361324">
        <w:rPr>
          <w:sz w:val="22"/>
        </w:rPr>
        <w:t> :</w:t>
      </w:r>
      <w:r w:rsidRPr="000B1B50">
        <w:rPr>
          <w:sz w:val="22"/>
        </w:rPr>
        <w:t xml:space="preserve"> cf. </w:t>
      </w:r>
      <w:r>
        <w:rPr>
          <w:i/>
          <w:iCs/>
          <w:sz w:val="22"/>
        </w:rPr>
        <w:t>O</w:t>
      </w:r>
      <w:r w:rsidRPr="000B1B50">
        <w:rPr>
          <w:i/>
          <w:iCs/>
          <w:sz w:val="22"/>
        </w:rPr>
        <w:t xml:space="preserve"> </w:t>
      </w:r>
      <w:r w:rsidRPr="000B1B50">
        <w:rPr>
          <w:sz w:val="22"/>
        </w:rPr>
        <w:t>658</w:t>
      </w:r>
      <w:r w:rsidR="00361324">
        <w:rPr>
          <w:sz w:val="22"/>
        </w:rPr>
        <w:t> ;</w:t>
      </w:r>
      <w:r w:rsidRPr="000B1B50">
        <w:rPr>
          <w:sz w:val="22"/>
        </w:rPr>
        <w:t xml:space="preserve"> </w:t>
      </w:r>
      <w:r w:rsidRPr="000B1B50">
        <w:rPr>
          <w:i/>
          <w:iCs/>
          <w:sz w:val="22"/>
        </w:rPr>
        <w:t xml:space="preserve">Q </w:t>
      </w:r>
      <w:r w:rsidRPr="000B1B50">
        <w:rPr>
          <w:sz w:val="22"/>
        </w:rPr>
        <w:t>98</w:t>
      </w:r>
      <w:r w:rsidR="00361324">
        <w:rPr>
          <w:sz w:val="22"/>
        </w:rPr>
        <w:t> ;</w:t>
      </w:r>
      <w:r w:rsidRPr="000B1B50">
        <w:rPr>
          <w:sz w:val="22"/>
        </w:rPr>
        <w:t xml:space="preserve"> </w:t>
      </w:r>
      <w:r w:rsidRPr="000B1B50">
        <w:rPr>
          <w:i/>
          <w:iCs/>
          <w:sz w:val="22"/>
        </w:rPr>
        <w:t xml:space="preserve">AU </w:t>
      </w:r>
      <w:r w:rsidRPr="000B1B50">
        <w:rPr>
          <w:sz w:val="22"/>
        </w:rPr>
        <w:t>331.</w:t>
      </w:r>
    </w:p>
  </w:footnote>
  <w:footnote w:id="18">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51-52, </w:t>
      </w:r>
      <w:r w:rsidRPr="000B1B50">
        <w:rPr>
          <w:i/>
          <w:iCs/>
          <w:sz w:val="22"/>
        </w:rPr>
        <w:t>tels</w:t>
      </w:r>
      <w:r w:rsidRPr="00B218C8">
        <w:rPr>
          <w:iCs/>
          <w:sz w:val="22"/>
        </w:rPr>
        <w:t>...</w:t>
      </w:r>
      <w:r w:rsidRPr="000B1B50">
        <w:rPr>
          <w:i/>
          <w:iCs/>
          <w:sz w:val="22"/>
        </w:rPr>
        <w:t xml:space="preserve"> cist</w:t>
      </w:r>
      <w:r w:rsidRPr="00B218C8">
        <w:rPr>
          <w:iCs/>
          <w:sz w:val="22"/>
        </w:rPr>
        <w:t>,</w:t>
      </w:r>
      <w:r w:rsidRPr="000B1B50">
        <w:rPr>
          <w:i/>
          <w:iCs/>
          <w:sz w:val="22"/>
        </w:rPr>
        <w:t xml:space="preserve"> </w:t>
      </w:r>
      <w:r w:rsidRPr="000B1B50">
        <w:rPr>
          <w:iCs/>
          <w:sz w:val="22"/>
        </w:rPr>
        <w:t>«</w:t>
      </w:r>
      <w:r w:rsidRPr="000B1B50">
        <w:rPr>
          <w:i/>
          <w:iCs/>
          <w:sz w:val="22"/>
        </w:rPr>
        <w:t xml:space="preserve"> </w:t>
      </w:r>
      <w:r w:rsidRPr="000B1B50">
        <w:rPr>
          <w:sz w:val="22"/>
        </w:rPr>
        <w:t>les usuriers ». Au vers 52, raisonnement prêté ironiquement aux Frères</w:t>
      </w:r>
      <w:r w:rsidR="00361324">
        <w:rPr>
          <w:sz w:val="22"/>
        </w:rPr>
        <w:t> :</w:t>
      </w:r>
      <w:r w:rsidRPr="000B1B50">
        <w:rPr>
          <w:sz w:val="22"/>
        </w:rPr>
        <w:t xml:space="preserve"> « les usuriers, du moment qu’ils ont payé, n’ont-ils pas acheté vala</w:t>
      </w:r>
      <w:r w:rsidRPr="000B1B50">
        <w:rPr>
          <w:sz w:val="22"/>
        </w:rPr>
        <w:softHyphen/>
        <w:t>blement le paradis</w:t>
      </w:r>
      <w:r w:rsidR="00361324">
        <w:rPr>
          <w:sz w:val="22"/>
        </w:rPr>
        <w:t> ;</w:t>
      </w:r>
      <w:r w:rsidRPr="000B1B50">
        <w:rPr>
          <w:sz w:val="22"/>
        </w:rPr>
        <w:t xml:space="preserve"> »</w:t>
      </w:r>
    </w:p>
  </w:footnote>
  <w:footnote w:id="19">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53-60. Réponse à la question du vers 52. Argument tiré de l’exemple des martyrs. Cf. </w:t>
      </w:r>
      <w:r w:rsidRPr="000B1B50">
        <w:rPr>
          <w:i/>
          <w:iCs/>
          <w:sz w:val="22"/>
        </w:rPr>
        <w:t xml:space="preserve">G </w:t>
      </w:r>
      <w:r w:rsidRPr="000B1B50">
        <w:rPr>
          <w:sz w:val="22"/>
        </w:rPr>
        <w:t>25-36</w:t>
      </w:r>
      <w:r w:rsidR="00361324">
        <w:rPr>
          <w:sz w:val="22"/>
        </w:rPr>
        <w:t> ;</w:t>
      </w:r>
      <w:r w:rsidRPr="000B1B50">
        <w:rPr>
          <w:sz w:val="22"/>
        </w:rPr>
        <w:t xml:space="preserve"> </w:t>
      </w:r>
      <w:r w:rsidRPr="00CB5EF1">
        <w:rPr>
          <w:i/>
          <w:sz w:val="22"/>
        </w:rPr>
        <w:t>L</w:t>
      </w:r>
      <w:r w:rsidRPr="000B1B50">
        <w:rPr>
          <w:sz w:val="22"/>
        </w:rPr>
        <w:t xml:space="preserve"> 46-48</w:t>
      </w:r>
      <w:r w:rsidR="00361324">
        <w:rPr>
          <w:sz w:val="22"/>
        </w:rPr>
        <w:t> ;</w:t>
      </w:r>
      <w:r w:rsidRPr="000B1B50">
        <w:rPr>
          <w:sz w:val="22"/>
        </w:rPr>
        <w:t xml:space="preserve"> </w:t>
      </w:r>
      <w:r w:rsidRPr="00CB5EF1">
        <w:rPr>
          <w:i/>
          <w:sz w:val="22"/>
        </w:rPr>
        <w:t>W</w:t>
      </w:r>
      <w:r w:rsidRPr="000B1B50">
        <w:rPr>
          <w:sz w:val="22"/>
        </w:rPr>
        <w:t xml:space="preserve"> 25-28</w:t>
      </w:r>
      <w:r w:rsidR="00361324">
        <w:rPr>
          <w:sz w:val="22"/>
        </w:rPr>
        <w:t> ;</w:t>
      </w:r>
      <w:r w:rsidRPr="000B1B50">
        <w:rPr>
          <w:sz w:val="22"/>
        </w:rPr>
        <w:t xml:space="preserve"> </w:t>
      </w:r>
      <w:r w:rsidRPr="000B1B50">
        <w:rPr>
          <w:i/>
          <w:iCs/>
          <w:sz w:val="22"/>
        </w:rPr>
        <w:t xml:space="preserve">AB </w:t>
      </w:r>
      <w:r w:rsidRPr="000B1B50">
        <w:rPr>
          <w:sz w:val="22"/>
        </w:rPr>
        <w:t>81-88</w:t>
      </w:r>
      <w:r w:rsidR="00361324">
        <w:rPr>
          <w:sz w:val="22"/>
        </w:rPr>
        <w:t> ;</w:t>
      </w:r>
      <w:r w:rsidRPr="000B1B50">
        <w:rPr>
          <w:sz w:val="22"/>
        </w:rPr>
        <w:t xml:space="preserve"> </w:t>
      </w:r>
      <w:r w:rsidRPr="000B1B50">
        <w:rPr>
          <w:i/>
          <w:iCs/>
          <w:sz w:val="22"/>
        </w:rPr>
        <w:t xml:space="preserve">AE </w:t>
      </w:r>
      <w:r w:rsidRPr="000B1B50">
        <w:rPr>
          <w:sz w:val="22"/>
        </w:rPr>
        <w:t xml:space="preserve">341-356. Le thème est déjà esquissé chez Gautier </w:t>
      </w:r>
      <w:r w:rsidRPr="000B1B50">
        <w:rPr>
          <w:smallCaps/>
          <w:sz w:val="22"/>
        </w:rPr>
        <w:t>de Coinci</w:t>
      </w:r>
      <w:r w:rsidRPr="000B1B50">
        <w:rPr>
          <w:sz w:val="22"/>
        </w:rPr>
        <w:t xml:space="preserve"> </w:t>
      </w:r>
      <w:r w:rsidRPr="000B1B50">
        <w:rPr>
          <w:iCs/>
          <w:sz w:val="22"/>
        </w:rPr>
        <w:t>(</w:t>
      </w:r>
      <w:r w:rsidRPr="000B1B50">
        <w:rPr>
          <w:i/>
          <w:iCs/>
          <w:sz w:val="22"/>
        </w:rPr>
        <w:t>Miracles</w:t>
      </w:r>
      <w:r w:rsidRPr="00B218C8">
        <w:rPr>
          <w:iCs/>
          <w:sz w:val="22"/>
        </w:rPr>
        <w:t>,</w:t>
      </w:r>
      <w:r w:rsidRPr="000B1B50">
        <w:rPr>
          <w:i/>
          <w:iCs/>
          <w:sz w:val="22"/>
        </w:rPr>
        <w:t xml:space="preserve"> </w:t>
      </w:r>
      <w:r w:rsidRPr="000B1B50">
        <w:rPr>
          <w:sz w:val="22"/>
        </w:rPr>
        <w:t>p. p. A. Långfors, p. 276, v. 2132-2149).</w:t>
      </w:r>
    </w:p>
  </w:footnote>
  <w:footnote w:id="20">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w:t>
      </w:r>
      <w:r w:rsidRPr="000B1B50">
        <w:rPr>
          <w:i/>
          <w:iCs/>
          <w:sz w:val="22"/>
        </w:rPr>
        <w:t>d’avantage</w:t>
      </w:r>
      <w:r w:rsidR="00361324">
        <w:rPr>
          <w:i/>
          <w:iCs/>
          <w:sz w:val="22"/>
        </w:rPr>
        <w:t> </w:t>
      </w:r>
      <w:r w:rsidR="00361324" w:rsidRPr="00361324">
        <w:rPr>
          <w:iCs/>
          <w:sz w:val="22"/>
        </w:rPr>
        <w:t>:</w:t>
      </w:r>
      <w:r w:rsidRPr="000B1B50">
        <w:rPr>
          <w:sz w:val="22"/>
        </w:rPr>
        <w:t xml:space="preserve"> « par dessus le marché, gratuitement ».</w:t>
      </w:r>
    </w:p>
  </w:footnote>
  <w:footnote w:id="21">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61-64. </w:t>
      </w:r>
      <w:r w:rsidRPr="000B1B50">
        <w:rPr>
          <w:i/>
          <w:iCs/>
          <w:sz w:val="22"/>
        </w:rPr>
        <w:t>cil</w:t>
      </w:r>
      <w:r w:rsidRPr="00B218C8">
        <w:rPr>
          <w:iCs/>
          <w:sz w:val="22"/>
        </w:rPr>
        <w:t>,</w:t>
      </w:r>
      <w:r w:rsidRPr="000B1B50">
        <w:rPr>
          <w:i/>
          <w:iCs/>
          <w:sz w:val="22"/>
        </w:rPr>
        <w:t xml:space="preserve"> </w:t>
      </w:r>
      <w:r w:rsidRPr="000B1B50">
        <w:rPr>
          <w:sz w:val="22"/>
        </w:rPr>
        <w:t xml:space="preserve">s. Paul, </w:t>
      </w:r>
      <w:r w:rsidRPr="000B1B50">
        <w:rPr>
          <w:i/>
          <w:iCs/>
          <w:sz w:val="22"/>
        </w:rPr>
        <w:t>Rom</w:t>
      </w:r>
      <w:r w:rsidRPr="00B218C8">
        <w:rPr>
          <w:iCs/>
          <w:sz w:val="22"/>
        </w:rPr>
        <w:t>.</w:t>
      </w:r>
      <w:r w:rsidRPr="000B1B50">
        <w:rPr>
          <w:i/>
          <w:iCs/>
          <w:sz w:val="22"/>
        </w:rPr>
        <w:t xml:space="preserve"> </w:t>
      </w:r>
      <w:r w:rsidRPr="000B1B50">
        <w:rPr>
          <w:sz w:val="22"/>
        </w:rPr>
        <w:t>VIII, 18 (rapprochement déjà fait par M. Lucas)</w:t>
      </w:r>
      <w:r w:rsidR="00361324">
        <w:rPr>
          <w:sz w:val="22"/>
        </w:rPr>
        <w:t> :</w:t>
      </w:r>
      <w:r w:rsidRPr="000B1B50">
        <w:rPr>
          <w:sz w:val="22"/>
        </w:rPr>
        <w:t xml:space="preserve"> « Existimo enim quod non sunt condignae passiones hujus temporis ad futuram gloriam, quae revelabitur in nobis. » — </w:t>
      </w:r>
      <w:r w:rsidRPr="000B1B50">
        <w:rPr>
          <w:i/>
          <w:iCs/>
          <w:sz w:val="22"/>
        </w:rPr>
        <w:t>ne sont pas digne</w:t>
      </w:r>
      <w:r w:rsidRPr="00B218C8">
        <w:rPr>
          <w:iCs/>
          <w:sz w:val="22"/>
        </w:rPr>
        <w:t>,</w:t>
      </w:r>
      <w:r w:rsidRPr="000B1B50">
        <w:rPr>
          <w:i/>
          <w:iCs/>
          <w:sz w:val="22"/>
        </w:rPr>
        <w:t xml:space="preserve"> </w:t>
      </w:r>
      <w:r w:rsidRPr="000B1B50">
        <w:rPr>
          <w:iCs/>
          <w:sz w:val="22"/>
        </w:rPr>
        <w:t>«</w:t>
      </w:r>
      <w:r w:rsidRPr="000B1B50">
        <w:rPr>
          <w:i/>
          <w:iCs/>
          <w:sz w:val="22"/>
        </w:rPr>
        <w:t xml:space="preserve"> </w:t>
      </w:r>
      <w:r w:rsidRPr="000B1B50">
        <w:rPr>
          <w:sz w:val="22"/>
        </w:rPr>
        <w:t xml:space="preserve">sont à peine suffisants pour mériter... » (en réalité, l’Apôtre a voulu dire que les tourments du temps présent sont sans proportion avec la gloire à venir) — </w:t>
      </w:r>
      <w:r w:rsidRPr="000B1B50">
        <w:rPr>
          <w:i/>
          <w:iCs/>
          <w:sz w:val="22"/>
        </w:rPr>
        <w:t>rementi</w:t>
      </w:r>
      <w:r w:rsidRPr="00B218C8">
        <w:rPr>
          <w:iCs/>
          <w:sz w:val="22"/>
        </w:rPr>
        <w:t>,</w:t>
      </w:r>
      <w:r w:rsidRPr="000B1B50">
        <w:rPr>
          <w:i/>
          <w:iCs/>
          <w:sz w:val="22"/>
        </w:rPr>
        <w:t xml:space="preserve"> </w:t>
      </w:r>
      <w:r w:rsidRPr="000B1B50">
        <w:rPr>
          <w:iCs/>
          <w:sz w:val="22"/>
        </w:rPr>
        <w:t>«</w:t>
      </w:r>
      <w:r w:rsidRPr="000B1B50">
        <w:rPr>
          <w:i/>
          <w:iCs/>
          <w:sz w:val="22"/>
        </w:rPr>
        <w:t xml:space="preserve"> </w:t>
      </w:r>
      <w:r w:rsidRPr="000B1B50">
        <w:rPr>
          <w:sz w:val="22"/>
        </w:rPr>
        <w:t>a menti de son côté », si l’on entre dans l’idée que le paradis s’obtiendrait pour rien.</w:t>
      </w:r>
    </w:p>
  </w:footnote>
  <w:footnote w:id="22">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w:t>
      </w:r>
      <w:r w:rsidRPr="000B1B50">
        <w:rPr>
          <w:i/>
          <w:iCs/>
          <w:sz w:val="22"/>
        </w:rPr>
        <w:t>Si sont</w:t>
      </w:r>
      <w:r w:rsidRPr="00B218C8">
        <w:rPr>
          <w:iCs/>
          <w:sz w:val="22"/>
        </w:rPr>
        <w:t>,</w:t>
      </w:r>
      <w:r w:rsidRPr="000B1B50">
        <w:rPr>
          <w:i/>
          <w:iCs/>
          <w:sz w:val="22"/>
        </w:rPr>
        <w:t xml:space="preserve"> </w:t>
      </w:r>
      <w:r w:rsidRPr="000B1B50">
        <w:rPr>
          <w:iCs/>
          <w:sz w:val="22"/>
        </w:rPr>
        <w:t>«</w:t>
      </w:r>
      <w:r w:rsidRPr="000B1B50">
        <w:rPr>
          <w:i/>
          <w:iCs/>
          <w:sz w:val="22"/>
        </w:rPr>
        <w:t xml:space="preserve"> </w:t>
      </w:r>
      <w:r w:rsidRPr="000B1B50">
        <w:rPr>
          <w:sz w:val="22"/>
        </w:rPr>
        <w:t xml:space="preserve">et le sont aussi ». Le vers vise les maîtres des Facultés de Décrets et de Théologie, distingués des prélats comme dans </w:t>
      </w:r>
      <w:r w:rsidRPr="000B1B50">
        <w:rPr>
          <w:i/>
          <w:iCs/>
          <w:sz w:val="22"/>
        </w:rPr>
        <w:t xml:space="preserve">G </w:t>
      </w:r>
      <w:r w:rsidRPr="000B1B50">
        <w:rPr>
          <w:sz w:val="22"/>
        </w:rPr>
        <w:t xml:space="preserve">37-60 et 61-84. Dans </w:t>
      </w:r>
      <w:r w:rsidRPr="000B1B50">
        <w:rPr>
          <w:i/>
          <w:iCs/>
          <w:sz w:val="22"/>
        </w:rPr>
        <w:t xml:space="preserve">H </w:t>
      </w:r>
      <w:r w:rsidRPr="000B1B50">
        <w:rPr>
          <w:sz w:val="22"/>
        </w:rPr>
        <w:t>294, les mêmes termes désignent les juristes et théologiens de la cour romaine</w:t>
      </w:r>
      <w:r w:rsidRPr="0091595E">
        <w:rPr>
          <w:sz w:val="22"/>
        </w:rPr>
        <w:t>.</w:t>
      </w:r>
    </w:p>
  </w:footnote>
  <w:footnote w:id="23">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70-76. Reproche de forfaiture, parce qu’ils ne défendent pas contre les Frères la vérité chrétienne. Cf. </w:t>
      </w:r>
      <w:r w:rsidRPr="000B1B50">
        <w:rPr>
          <w:i/>
          <w:iCs/>
          <w:sz w:val="22"/>
        </w:rPr>
        <w:t xml:space="preserve">G </w:t>
      </w:r>
      <w:r w:rsidRPr="000B1B50">
        <w:rPr>
          <w:sz w:val="22"/>
        </w:rPr>
        <w:t>37-84</w:t>
      </w:r>
      <w:r w:rsidR="00361324">
        <w:rPr>
          <w:sz w:val="22"/>
        </w:rPr>
        <w:t> ;</w:t>
      </w:r>
      <w:r w:rsidRPr="000B1B50">
        <w:rPr>
          <w:sz w:val="22"/>
        </w:rPr>
        <w:t xml:space="preserve"> et, dans le long développement des </w:t>
      </w:r>
      <w:r w:rsidRPr="000B1B50">
        <w:rPr>
          <w:i/>
          <w:iCs/>
          <w:sz w:val="22"/>
        </w:rPr>
        <w:t xml:space="preserve">Collectiones </w:t>
      </w:r>
      <w:r w:rsidRPr="000B1B50">
        <w:rPr>
          <w:sz w:val="22"/>
        </w:rPr>
        <w:t xml:space="preserve">relatif au sujet, </w:t>
      </w:r>
      <w:r w:rsidRPr="000B1B50">
        <w:rPr>
          <w:iCs/>
          <w:sz w:val="22"/>
        </w:rPr>
        <w:t xml:space="preserve">ce </w:t>
      </w:r>
      <w:r w:rsidRPr="000B1B50">
        <w:rPr>
          <w:sz w:val="22"/>
        </w:rPr>
        <w:t xml:space="preserve">passage de s. Grégoire </w:t>
      </w:r>
      <w:r w:rsidRPr="000B1B50">
        <w:rPr>
          <w:iCs/>
          <w:sz w:val="22"/>
        </w:rPr>
        <w:t>(</w:t>
      </w:r>
      <w:r w:rsidRPr="000B1B50">
        <w:rPr>
          <w:i/>
          <w:iCs/>
          <w:sz w:val="22"/>
        </w:rPr>
        <w:t>Moralia</w:t>
      </w:r>
      <w:r w:rsidRPr="00B218C8">
        <w:rPr>
          <w:iCs/>
          <w:sz w:val="22"/>
        </w:rPr>
        <w:t>,</w:t>
      </w:r>
      <w:r w:rsidRPr="000B1B50">
        <w:rPr>
          <w:i/>
          <w:iCs/>
          <w:sz w:val="22"/>
        </w:rPr>
        <w:t xml:space="preserve"> </w:t>
      </w:r>
      <w:r w:rsidRPr="000B1B50">
        <w:rPr>
          <w:sz w:val="22"/>
        </w:rPr>
        <w:t>lib. XXIX), auquel semblent répondre les vers de Rutebeuf</w:t>
      </w:r>
      <w:r w:rsidR="00361324">
        <w:rPr>
          <w:sz w:val="22"/>
        </w:rPr>
        <w:t> :</w:t>
      </w:r>
      <w:r w:rsidRPr="000B1B50">
        <w:rPr>
          <w:sz w:val="22"/>
        </w:rPr>
        <w:t xml:space="preserve"> « Qui propter alicujus timorem sive favorem veritatem tacuit, lupum vidit venientem et fugit</w:t>
      </w:r>
      <w:r w:rsidR="00361324">
        <w:rPr>
          <w:sz w:val="22"/>
        </w:rPr>
        <w:t> ;</w:t>
      </w:r>
      <w:r w:rsidRPr="000B1B50">
        <w:rPr>
          <w:sz w:val="22"/>
        </w:rPr>
        <w:t xml:space="preserve"> qui, si districte judicatur, etsi persecutio publica defuit, tamen tacendo Christum negavit. » — Ce double effet de la peur et de la complaisance est rappelé dans </w:t>
      </w:r>
      <w:r w:rsidRPr="000B1B50">
        <w:rPr>
          <w:i/>
          <w:iCs/>
          <w:sz w:val="22"/>
        </w:rPr>
        <w:t xml:space="preserve">J </w:t>
      </w:r>
      <w:r w:rsidRPr="000B1B50">
        <w:rPr>
          <w:sz w:val="22"/>
        </w:rPr>
        <w:t>216.</w:t>
      </w:r>
    </w:p>
  </w:footnote>
  <w:footnote w:id="24">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77-83. Rappel de la composition du 1</w:t>
      </w:r>
      <w:r w:rsidRPr="000B1B50">
        <w:rPr>
          <w:sz w:val="22"/>
          <w:vertAlign w:val="superscript"/>
        </w:rPr>
        <w:t>er</w:t>
      </w:r>
      <w:r w:rsidRPr="000B1B50">
        <w:rPr>
          <w:sz w:val="22"/>
        </w:rPr>
        <w:t xml:space="preserve"> mars 1256. Voir Introduction, p. 77.</w:t>
      </w:r>
    </w:p>
  </w:footnote>
  <w:footnote w:id="25">
    <w:p w:rsidR="0091595E" w:rsidRPr="000B1B50" w:rsidRDefault="0091595E" w:rsidP="000B1B50">
      <w:pPr>
        <w:pStyle w:val="Notedebasdepage"/>
        <w:ind w:firstLine="284"/>
        <w:jc w:val="both"/>
        <w:rPr>
          <w:sz w:val="22"/>
        </w:rPr>
      </w:pPr>
      <w:r w:rsidRPr="000B1B50">
        <w:rPr>
          <w:rStyle w:val="Appelnotedebasdep"/>
          <w:sz w:val="22"/>
        </w:rPr>
        <w:footnoteRef/>
      </w:r>
      <w:r>
        <w:rPr>
          <w:sz w:val="22"/>
        </w:rPr>
        <w:t xml:space="preserve"> La composition f</w:t>
      </w:r>
      <w:r w:rsidRPr="000B1B50">
        <w:rPr>
          <w:sz w:val="22"/>
        </w:rPr>
        <w:t xml:space="preserve">ut déclarée nulle par le pape le 17 juin. </w:t>
      </w:r>
      <w:r w:rsidRPr="000B1B50">
        <w:rPr>
          <w:i/>
          <w:iCs/>
          <w:sz w:val="22"/>
        </w:rPr>
        <w:t>Ibidem</w:t>
      </w:r>
      <w:r w:rsidRPr="00B218C8">
        <w:rPr>
          <w:iCs/>
          <w:sz w:val="22"/>
        </w:rPr>
        <w:t>,</w:t>
      </w:r>
      <w:r w:rsidRPr="000B1B50">
        <w:rPr>
          <w:i/>
          <w:iCs/>
          <w:sz w:val="22"/>
        </w:rPr>
        <w:t xml:space="preserve"> </w:t>
      </w:r>
      <w:r w:rsidRPr="000B1B50">
        <w:rPr>
          <w:sz w:val="22"/>
        </w:rPr>
        <w:t>p. 79.</w:t>
      </w:r>
    </w:p>
  </w:footnote>
  <w:footnote w:id="26">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85-86. La « creance » et la « loi », c’est-à-dire l’institution ecclésiastique, placée sous la garde des évêques.</w:t>
      </w:r>
    </w:p>
  </w:footnote>
  <w:footnote w:id="27">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Interprété dubitativement dans le</w:t>
      </w:r>
      <w:r w:rsidRPr="00CB5EF1">
        <w:rPr>
          <w:sz w:val="22"/>
        </w:rPr>
        <w:t xml:space="preserve"> </w:t>
      </w:r>
      <w:r>
        <w:rPr>
          <w:sz w:val="22"/>
        </w:rPr>
        <w:t>T</w:t>
      </w:r>
      <w:r w:rsidRPr="00CB5EF1">
        <w:rPr>
          <w:sz w:val="22"/>
        </w:rPr>
        <w:t>.</w:t>
      </w:r>
      <w:r w:rsidRPr="000B1B50">
        <w:rPr>
          <w:sz w:val="22"/>
        </w:rPr>
        <w:t xml:space="preserve">-L. </w:t>
      </w:r>
      <w:r w:rsidR="00361324">
        <w:rPr>
          <w:sz w:val="22"/>
        </w:rPr>
        <w:t>c</w:t>
      </w:r>
      <w:r w:rsidRPr="000B1B50">
        <w:rPr>
          <w:sz w:val="22"/>
        </w:rPr>
        <w:t xml:space="preserve">omme « jem. </w:t>
      </w:r>
      <w:r w:rsidRPr="000B1B50">
        <w:rPr>
          <w:sz w:val="22"/>
          <w:lang w:val="en-US"/>
        </w:rPr>
        <w:t xml:space="preserve">Lügen strafen, jem’s Rede in den Wind schlagen (?) </w:t>
      </w:r>
      <w:r w:rsidRPr="000B1B50">
        <w:rPr>
          <w:sz w:val="22"/>
        </w:rPr>
        <w:t>». On supposerait plutôt une bravade, un « ptroupt ! » faisant penser à une inconvenance (cf. Richeut</w:t>
      </w:r>
      <w:r w:rsidRPr="00B218C8">
        <w:rPr>
          <w:iCs/>
          <w:sz w:val="22"/>
        </w:rPr>
        <w:t>,</w:t>
      </w:r>
      <w:r w:rsidRPr="000B1B50">
        <w:rPr>
          <w:i/>
          <w:iCs/>
          <w:sz w:val="22"/>
        </w:rPr>
        <w:t xml:space="preserve"> </w:t>
      </w:r>
      <w:r w:rsidRPr="000B1B50">
        <w:rPr>
          <w:sz w:val="22"/>
        </w:rPr>
        <w:t>v. 967-969).</w:t>
      </w:r>
    </w:p>
  </w:footnote>
  <w:footnote w:id="28">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w:t>
      </w:r>
      <w:r w:rsidRPr="000B1B50">
        <w:rPr>
          <w:i/>
          <w:iCs/>
          <w:sz w:val="22"/>
        </w:rPr>
        <w:t>par estovoir</w:t>
      </w:r>
      <w:r w:rsidRPr="00B218C8">
        <w:rPr>
          <w:iCs/>
          <w:sz w:val="22"/>
        </w:rPr>
        <w:t>.</w:t>
      </w:r>
      <w:r w:rsidRPr="000B1B50">
        <w:rPr>
          <w:i/>
          <w:iCs/>
          <w:sz w:val="22"/>
        </w:rPr>
        <w:t xml:space="preserve"> </w:t>
      </w:r>
      <w:r w:rsidRPr="000B1B50">
        <w:rPr>
          <w:sz w:val="22"/>
        </w:rPr>
        <w:t xml:space="preserve">Comme il y était obligé par la vérité et la recommandation de s. Paul qui imposait de la proclamer (II </w:t>
      </w:r>
      <w:r w:rsidR="00361324">
        <w:rPr>
          <w:i/>
          <w:iCs/>
          <w:sz w:val="22"/>
        </w:rPr>
        <w:t>Tim</w:t>
      </w:r>
      <w:r w:rsidRPr="00B218C8">
        <w:rPr>
          <w:iCs/>
          <w:sz w:val="22"/>
        </w:rPr>
        <w:t>.,</w:t>
      </w:r>
      <w:r w:rsidRPr="000B1B50">
        <w:rPr>
          <w:i/>
          <w:iCs/>
          <w:sz w:val="22"/>
        </w:rPr>
        <w:t xml:space="preserve"> </w:t>
      </w:r>
      <w:r w:rsidRPr="000B1B50">
        <w:rPr>
          <w:sz w:val="22"/>
        </w:rPr>
        <w:t xml:space="preserve">3, 1 ss). Cf. </w:t>
      </w:r>
      <w:r w:rsidRPr="000B1B50">
        <w:rPr>
          <w:i/>
          <w:iCs/>
          <w:sz w:val="22"/>
        </w:rPr>
        <w:t>Responsiones</w:t>
      </w:r>
      <w:r w:rsidRPr="00B218C8">
        <w:rPr>
          <w:iCs/>
          <w:sz w:val="22"/>
        </w:rPr>
        <w:t>,</w:t>
      </w:r>
      <w:r w:rsidRPr="000B1B50">
        <w:rPr>
          <w:i/>
          <w:iCs/>
          <w:sz w:val="22"/>
        </w:rPr>
        <w:t xml:space="preserve"> </w:t>
      </w:r>
      <w:r w:rsidRPr="000B1B50">
        <w:rPr>
          <w:sz w:val="22"/>
        </w:rPr>
        <w:t>partie V.</w:t>
      </w:r>
    </w:p>
  </w:footnote>
  <w:footnote w:id="29">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96-97. </w:t>
      </w:r>
      <w:r w:rsidRPr="000B1B50">
        <w:rPr>
          <w:i/>
          <w:iCs/>
          <w:sz w:val="22"/>
        </w:rPr>
        <w:t xml:space="preserve">Chronicon Normanniae </w:t>
      </w:r>
      <w:r w:rsidRPr="000B1B50">
        <w:rPr>
          <w:iCs/>
          <w:sz w:val="22"/>
        </w:rPr>
        <w:t>(</w:t>
      </w:r>
      <w:r w:rsidRPr="000B1B50">
        <w:rPr>
          <w:i/>
          <w:iCs/>
          <w:sz w:val="22"/>
        </w:rPr>
        <w:t>Recueil des Historiens de la France</w:t>
      </w:r>
      <w:r w:rsidRPr="00B218C8">
        <w:rPr>
          <w:iCs/>
          <w:sz w:val="22"/>
        </w:rPr>
        <w:t>,</w:t>
      </w:r>
      <w:r w:rsidR="00361324" w:rsidRPr="00361324">
        <w:rPr>
          <w:iCs/>
          <w:sz w:val="22"/>
        </w:rPr>
        <w:t xml:space="preserve"> t.</w:t>
      </w:r>
      <w:r w:rsidRPr="000B1B50">
        <w:rPr>
          <w:i/>
          <w:iCs/>
          <w:sz w:val="22"/>
        </w:rPr>
        <w:t xml:space="preserve"> </w:t>
      </w:r>
      <w:r w:rsidRPr="000B1B50">
        <w:rPr>
          <w:sz w:val="22"/>
        </w:rPr>
        <w:t xml:space="preserve">XXIII, p. 215) « ... Magister Guillelmus de Sancto Amore fortite in curia stetit et, in pluribus a praedictis religiosis accusatus, de sua innocentia et doctrina </w:t>
      </w:r>
      <w:r w:rsidR="005E2138">
        <w:rPr>
          <w:sz w:val="22"/>
        </w:rPr>
        <w:t>c</w:t>
      </w:r>
      <w:r w:rsidRPr="000B1B50">
        <w:rPr>
          <w:sz w:val="22"/>
        </w:rPr>
        <w:t>oram quatuor cardinalibus competenter satisfecit, a quibus ab omni impetitione Fratrum pronuntiatus est immun</w:t>
      </w:r>
      <w:r w:rsidR="005E2138">
        <w:rPr>
          <w:sz w:val="22"/>
        </w:rPr>
        <w:t>i</w:t>
      </w:r>
      <w:r w:rsidRPr="000B1B50">
        <w:rPr>
          <w:sz w:val="22"/>
        </w:rPr>
        <w:t>s et absolutus ».</w:t>
      </w:r>
    </w:p>
  </w:footnote>
  <w:footnote w:id="30">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101-103. L’idée et, en partie, les termes de ces trois vers sont déjà dans </w:t>
      </w:r>
      <w:r w:rsidRPr="000B1B50">
        <w:rPr>
          <w:i/>
          <w:iCs/>
          <w:sz w:val="22"/>
        </w:rPr>
        <w:t xml:space="preserve">E </w:t>
      </w:r>
      <w:r w:rsidRPr="000B1B50">
        <w:rPr>
          <w:sz w:val="22"/>
        </w:rPr>
        <w:t>25-27.</w:t>
      </w:r>
    </w:p>
  </w:footnote>
  <w:footnote w:id="31">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Cf. </w:t>
      </w:r>
      <w:r w:rsidRPr="000B1B50">
        <w:rPr>
          <w:i/>
          <w:iCs/>
          <w:sz w:val="22"/>
        </w:rPr>
        <w:t xml:space="preserve">D </w:t>
      </w:r>
      <w:r w:rsidRPr="000B1B50">
        <w:rPr>
          <w:sz w:val="22"/>
        </w:rPr>
        <w:t>101-117 et note.</w:t>
      </w:r>
    </w:p>
  </w:footnote>
  <w:footnote w:id="32">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w:t>
      </w:r>
      <w:r w:rsidRPr="000B1B50">
        <w:rPr>
          <w:i/>
          <w:sz w:val="22"/>
        </w:rPr>
        <w:t>Encor</w:t>
      </w:r>
      <w:r w:rsidRPr="000B1B50">
        <w:rPr>
          <w:sz w:val="22"/>
        </w:rPr>
        <w:t xml:space="preserve">, « De plus ». — </w:t>
      </w:r>
      <w:r w:rsidRPr="000B1B50">
        <w:rPr>
          <w:i/>
          <w:iCs/>
          <w:sz w:val="22"/>
        </w:rPr>
        <w:t>chiene</w:t>
      </w:r>
      <w:r w:rsidRPr="00B218C8">
        <w:rPr>
          <w:iCs/>
          <w:sz w:val="22"/>
        </w:rPr>
        <w:t>.</w:t>
      </w:r>
      <w:r w:rsidRPr="000B1B50">
        <w:rPr>
          <w:i/>
          <w:iCs/>
          <w:sz w:val="22"/>
        </w:rPr>
        <w:t xml:space="preserve"> </w:t>
      </w:r>
      <w:r w:rsidRPr="000B1B50">
        <w:rPr>
          <w:sz w:val="22"/>
        </w:rPr>
        <w:t>A mettre peut-être en relation avec les vers 112-113, qui évoquent l’idée du proverbe très répandu</w:t>
      </w:r>
      <w:r w:rsidR="00361324">
        <w:rPr>
          <w:sz w:val="22"/>
        </w:rPr>
        <w:t> :</w:t>
      </w:r>
      <w:r w:rsidRPr="000B1B50">
        <w:rPr>
          <w:sz w:val="22"/>
        </w:rPr>
        <w:t xml:space="preserve"> « chiens en cuisine son per n’i desire » (Morawski, n° 382).</w:t>
      </w:r>
    </w:p>
  </w:footnote>
  <w:footnote w:id="33">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106-134. </w:t>
      </w:r>
      <w:r w:rsidRPr="000B1B50">
        <w:rPr>
          <w:i/>
          <w:iCs/>
          <w:sz w:val="22"/>
        </w:rPr>
        <w:t>De Periculis</w:t>
      </w:r>
      <w:r w:rsidRPr="00B218C8">
        <w:rPr>
          <w:iCs/>
          <w:sz w:val="22"/>
        </w:rPr>
        <w:t>,</w:t>
      </w:r>
      <w:r w:rsidRPr="000B1B50">
        <w:rPr>
          <w:i/>
          <w:iCs/>
          <w:sz w:val="22"/>
        </w:rPr>
        <w:t xml:space="preserve"> </w:t>
      </w:r>
      <w:r w:rsidRPr="000B1B50">
        <w:rPr>
          <w:sz w:val="22"/>
        </w:rPr>
        <w:t>p. 67</w:t>
      </w:r>
      <w:r w:rsidR="00361324">
        <w:rPr>
          <w:sz w:val="22"/>
        </w:rPr>
        <w:t> :</w:t>
      </w:r>
      <w:r w:rsidRPr="000B1B50">
        <w:rPr>
          <w:sz w:val="22"/>
        </w:rPr>
        <w:t xml:space="preserve"> « … qui quaerunt hospitia ubi melius pascantur, et recipiunt munera malorum divitum... » Cf. </w:t>
      </w:r>
      <w:r w:rsidRPr="000B1B50">
        <w:rPr>
          <w:i/>
          <w:iCs/>
          <w:sz w:val="22"/>
        </w:rPr>
        <w:t>Collection</w:t>
      </w:r>
      <w:r w:rsidR="005E2138">
        <w:rPr>
          <w:i/>
          <w:iCs/>
          <w:sz w:val="22"/>
        </w:rPr>
        <w:t>e</w:t>
      </w:r>
      <w:r w:rsidRPr="000B1B50">
        <w:rPr>
          <w:i/>
          <w:iCs/>
          <w:sz w:val="22"/>
        </w:rPr>
        <w:t>s</w:t>
      </w:r>
      <w:r w:rsidRPr="00B218C8">
        <w:rPr>
          <w:iCs/>
          <w:sz w:val="22"/>
        </w:rPr>
        <w:t>,</w:t>
      </w:r>
      <w:r w:rsidRPr="000B1B50">
        <w:rPr>
          <w:i/>
          <w:iCs/>
          <w:sz w:val="22"/>
        </w:rPr>
        <w:t xml:space="preserve"> </w:t>
      </w:r>
      <w:r w:rsidRPr="000B1B50">
        <w:rPr>
          <w:sz w:val="22"/>
        </w:rPr>
        <w:t>pp. 469-470. Thème auquel Rutebeuf ajoute (peut-être expression d’un dépit personnel) que les Frères, installés en maîtres dans une maison, en éloignent les autres hôtes.</w:t>
      </w:r>
    </w:p>
  </w:footnote>
  <w:footnote w:id="34">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115-124. Cf. </w:t>
      </w:r>
      <w:r w:rsidRPr="000B1B50">
        <w:rPr>
          <w:i/>
          <w:iCs/>
          <w:sz w:val="22"/>
        </w:rPr>
        <w:t xml:space="preserve">Collectiones </w:t>
      </w:r>
      <w:r w:rsidRPr="000B1B50">
        <w:rPr>
          <w:sz w:val="22"/>
        </w:rPr>
        <w:t>(p. 464), passage cité ci-dessus, note aux vers 19-64 (« … quando aegrotant divites usurarii, etc. »).</w:t>
      </w:r>
    </w:p>
  </w:footnote>
  <w:footnote w:id="35">
    <w:p w:rsidR="0091595E" w:rsidRPr="000B1B50" w:rsidRDefault="0091595E" w:rsidP="000B1B50">
      <w:pPr>
        <w:pStyle w:val="Notedebasdepage"/>
        <w:ind w:firstLine="284"/>
        <w:jc w:val="both"/>
        <w:rPr>
          <w:i/>
          <w:iCs/>
          <w:sz w:val="22"/>
        </w:rPr>
      </w:pPr>
      <w:r w:rsidRPr="000B1B50">
        <w:rPr>
          <w:rStyle w:val="Appelnotedebasdep"/>
          <w:sz w:val="22"/>
        </w:rPr>
        <w:footnoteRef/>
      </w:r>
      <w:r w:rsidRPr="000B1B50">
        <w:rPr>
          <w:sz w:val="22"/>
        </w:rPr>
        <w:t xml:space="preserve"> 116-118. </w:t>
      </w:r>
      <w:r w:rsidRPr="000B1B50">
        <w:rPr>
          <w:i/>
          <w:iCs/>
          <w:sz w:val="22"/>
        </w:rPr>
        <w:t xml:space="preserve">mors </w:t>
      </w:r>
      <w:r w:rsidRPr="000B1B50">
        <w:rPr>
          <w:sz w:val="22"/>
        </w:rPr>
        <w:t xml:space="preserve">(ms. </w:t>
      </w:r>
      <w:r w:rsidRPr="005E2138">
        <w:rPr>
          <w:i/>
          <w:sz w:val="22"/>
        </w:rPr>
        <w:t>C</w:t>
      </w:r>
      <w:r w:rsidRPr="000B1B50">
        <w:rPr>
          <w:sz w:val="22"/>
        </w:rPr>
        <w:t xml:space="preserve">), attribut de régime, doit être la bonne leçon. Bien qu’au vers 117, </w:t>
      </w:r>
      <w:r w:rsidRPr="000B1B50">
        <w:rPr>
          <w:i/>
          <w:iCs/>
          <w:sz w:val="22"/>
        </w:rPr>
        <w:t xml:space="preserve">A </w:t>
      </w:r>
      <w:r w:rsidRPr="000B1B50">
        <w:rPr>
          <w:sz w:val="22"/>
        </w:rPr>
        <w:t xml:space="preserve">et C donnent </w:t>
      </w:r>
      <w:r w:rsidRPr="000B1B50">
        <w:rPr>
          <w:i/>
          <w:iCs/>
          <w:sz w:val="22"/>
        </w:rPr>
        <w:t>fort</w:t>
      </w:r>
      <w:r w:rsidRPr="00B218C8">
        <w:rPr>
          <w:iCs/>
          <w:sz w:val="22"/>
        </w:rPr>
        <w:t>,</w:t>
      </w:r>
      <w:r w:rsidRPr="000B1B50">
        <w:rPr>
          <w:i/>
          <w:iCs/>
          <w:sz w:val="22"/>
        </w:rPr>
        <w:t xml:space="preserve"> </w:t>
      </w:r>
      <w:r w:rsidRPr="000B1B50">
        <w:rPr>
          <w:sz w:val="22"/>
        </w:rPr>
        <w:t xml:space="preserve">il semblerait donc qu’on dût lire </w:t>
      </w:r>
      <w:r w:rsidRPr="000B1B50">
        <w:rPr>
          <w:i/>
          <w:iCs/>
          <w:sz w:val="22"/>
        </w:rPr>
        <w:t xml:space="preserve">fors </w:t>
      </w:r>
      <w:r w:rsidRPr="000B1B50">
        <w:rPr>
          <w:sz w:val="22"/>
        </w:rPr>
        <w:t xml:space="preserve">(les presse de sortir). Reste la rime </w:t>
      </w:r>
      <w:r w:rsidRPr="000B1B50">
        <w:rPr>
          <w:i/>
          <w:iCs/>
          <w:sz w:val="22"/>
        </w:rPr>
        <w:t>s</w:t>
      </w:r>
      <w:r w:rsidR="00361324">
        <w:rPr>
          <w:i/>
          <w:iCs/>
          <w:sz w:val="22"/>
        </w:rPr>
        <w:t> </w:t>
      </w:r>
      <w:r w:rsidR="00361324" w:rsidRPr="00361324">
        <w:rPr>
          <w:iCs/>
          <w:sz w:val="22"/>
        </w:rPr>
        <w:t>:</w:t>
      </w:r>
      <w:r w:rsidRPr="000B1B50">
        <w:rPr>
          <w:i/>
          <w:iCs/>
          <w:sz w:val="22"/>
        </w:rPr>
        <w:t xml:space="preserve"> z</w:t>
      </w:r>
      <w:r w:rsidR="00361324">
        <w:rPr>
          <w:i/>
          <w:iCs/>
          <w:sz w:val="22"/>
        </w:rPr>
        <w:t> </w:t>
      </w:r>
      <w:r w:rsidR="00361324" w:rsidRPr="00361324">
        <w:rPr>
          <w:iCs/>
          <w:sz w:val="22"/>
        </w:rPr>
        <w:t>;</w:t>
      </w:r>
      <w:r w:rsidRPr="000B1B50">
        <w:rPr>
          <w:i/>
          <w:iCs/>
          <w:sz w:val="22"/>
        </w:rPr>
        <w:t xml:space="preserve"> </w:t>
      </w:r>
      <w:r w:rsidRPr="000B1B50">
        <w:rPr>
          <w:sz w:val="22"/>
        </w:rPr>
        <w:t>mais cf. AX 90-91</w:t>
      </w:r>
      <w:r w:rsidR="00361324">
        <w:rPr>
          <w:sz w:val="22"/>
        </w:rPr>
        <w:t> :</w:t>
      </w:r>
      <w:r w:rsidRPr="000B1B50">
        <w:rPr>
          <w:sz w:val="22"/>
        </w:rPr>
        <w:t xml:space="preserve"> </w:t>
      </w:r>
      <w:r w:rsidRPr="000B1B50">
        <w:rPr>
          <w:i/>
          <w:iCs/>
          <w:sz w:val="22"/>
        </w:rPr>
        <w:t>or</w:t>
      </w:r>
      <w:r w:rsidRPr="000B1B50">
        <w:rPr>
          <w:iCs/>
          <w:sz w:val="22"/>
        </w:rPr>
        <w:t>(</w:t>
      </w:r>
      <w:r w:rsidRPr="000B1B50">
        <w:rPr>
          <w:i/>
          <w:iCs/>
          <w:sz w:val="22"/>
        </w:rPr>
        <w:t>d</w:t>
      </w:r>
      <w:r w:rsidRPr="000B1B50">
        <w:rPr>
          <w:iCs/>
          <w:sz w:val="22"/>
        </w:rPr>
        <w:t>)</w:t>
      </w:r>
      <w:r w:rsidRPr="000B1B50">
        <w:rPr>
          <w:i/>
          <w:iCs/>
          <w:sz w:val="22"/>
        </w:rPr>
        <w:t>s</w:t>
      </w:r>
      <w:r w:rsidR="00361324">
        <w:rPr>
          <w:i/>
          <w:iCs/>
          <w:sz w:val="22"/>
        </w:rPr>
        <w:t> </w:t>
      </w:r>
      <w:r w:rsidR="00361324" w:rsidRPr="00361324">
        <w:rPr>
          <w:iCs/>
          <w:sz w:val="22"/>
        </w:rPr>
        <w:t>:</w:t>
      </w:r>
      <w:r w:rsidRPr="000B1B50">
        <w:rPr>
          <w:i/>
          <w:iCs/>
          <w:sz w:val="22"/>
        </w:rPr>
        <w:t xml:space="preserve"> tresors</w:t>
      </w:r>
      <w:r w:rsidRPr="000B1B50">
        <w:rPr>
          <w:iCs/>
          <w:sz w:val="22"/>
        </w:rPr>
        <w:t>.</w:t>
      </w:r>
    </w:p>
  </w:footnote>
  <w:footnote w:id="36">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119-120. Ils s’en remettent pour leur testament à ces gens (les Frères) que Dieu assiste ! </w:t>
      </w:r>
      <w:r w:rsidRPr="000B1B50">
        <w:rPr>
          <w:iCs/>
          <w:sz w:val="22"/>
        </w:rPr>
        <w:t>(</w:t>
      </w:r>
      <w:r w:rsidRPr="000B1B50">
        <w:rPr>
          <w:i/>
          <w:iCs/>
          <w:sz w:val="22"/>
        </w:rPr>
        <w:t xml:space="preserve">ou </w:t>
      </w:r>
      <w:r w:rsidRPr="000B1B50">
        <w:rPr>
          <w:sz w:val="22"/>
        </w:rPr>
        <w:t>confonde</w:t>
      </w:r>
      <w:r w:rsidR="005E2138">
        <w:rPr>
          <w:sz w:val="22"/>
        </w:rPr>
        <w:t> !</w:t>
      </w:r>
      <w:r w:rsidRPr="000B1B50">
        <w:rPr>
          <w:sz w:val="22"/>
        </w:rPr>
        <w:t xml:space="preserve">). « Pour cette dernière expression et ses analogues (où </w:t>
      </w:r>
      <w:r w:rsidRPr="000B1B50">
        <w:rPr>
          <w:i/>
          <w:iCs/>
          <w:sz w:val="22"/>
        </w:rPr>
        <w:t xml:space="preserve">ament </w:t>
      </w:r>
      <w:r w:rsidRPr="000B1B50">
        <w:rPr>
          <w:sz w:val="22"/>
        </w:rPr>
        <w:t xml:space="preserve">signifie tantôt « corrige » tantôt « assiste »), cf. </w:t>
      </w:r>
      <w:r w:rsidRPr="000B1B50">
        <w:rPr>
          <w:i/>
          <w:iCs/>
          <w:sz w:val="22"/>
        </w:rPr>
        <w:t xml:space="preserve">BF </w:t>
      </w:r>
      <w:r w:rsidRPr="000B1B50">
        <w:rPr>
          <w:sz w:val="22"/>
        </w:rPr>
        <w:t>158. Aux exemples du</w:t>
      </w:r>
      <w:r w:rsidR="00361324" w:rsidRPr="00361324">
        <w:rPr>
          <w:sz w:val="22"/>
        </w:rPr>
        <w:t xml:space="preserve"> t.</w:t>
      </w:r>
      <w:r w:rsidRPr="000B1B50">
        <w:rPr>
          <w:sz w:val="22"/>
        </w:rPr>
        <w:t>-L., I, 336, 3-6, ajouter</w:t>
      </w:r>
      <w:r w:rsidR="00361324">
        <w:rPr>
          <w:sz w:val="22"/>
        </w:rPr>
        <w:t> :</w:t>
      </w:r>
      <w:r w:rsidRPr="000B1B50">
        <w:rPr>
          <w:i/>
          <w:iCs/>
          <w:sz w:val="22"/>
        </w:rPr>
        <w:t xml:space="preserve"> Chansons satiriques et bachiques</w:t>
      </w:r>
      <w:r w:rsidRPr="00B218C8">
        <w:rPr>
          <w:iCs/>
          <w:sz w:val="22"/>
        </w:rPr>
        <w:t>,</w:t>
      </w:r>
      <w:r w:rsidRPr="000B1B50">
        <w:rPr>
          <w:i/>
          <w:iCs/>
          <w:sz w:val="22"/>
        </w:rPr>
        <w:t xml:space="preserve"> </w:t>
      </w:r>
      <w:r w:rsidRPr="000B1B50">
        <w:rPr>
          <w:sz w:val="22"/>
        </w:rPr>
        <w:t xml:space="preserve">éd. A. Jeanroy et A. Långfors, pièce VI, </w:t>
      </w:r>
      <w:r w:rsidRPr="000B1B50">
        <w:rPr>
          <w:iCs/>
          <w:sz w:val="22"/>
        </w:rPr>
        <w:t>v.</w:t>
      </w:r>
      <w:r w:rsidRPr="000B1B50">
        <w:rPr>
          <w:i/>
          <w:iCs/>
          <w:sz w:val="22"/>
        </w:rPr>
        <w:t xml:space="preserve"> </w:t>
      </w:r>
      <w:r w:rsidRPr="000B1B50">
        <w:rPr>
          <w:sz w:val="22"/>
        </w:rPr>
        <w:t>41</w:t>
      </w:r>
      <w:r w:rsidR="00361324">
        <w:rPr>
          <w:sz w:val="22"/>
        </w:rPr>
        <w:t> ;</w:t>
      </w:r>
      <w:r w:rsidRPr="000B1B50">
        <w:rPr>
          <w:sz w:val="22"/>
        </w:rPr>
        <w:t xml:space="preserve"> — Robert </w:t>
      </w:r>
      <w:r w:rsidRPr="000B1B50">
        <w:rPr>
          <w:smallCaps/>
          <w:sz w:val="22"/>
        </w:rPr>
        <w:t>de Blois</w:t>
      </w:r>
      <w:r w:rsidRPr="000B1B50">
        <w:rPr>
          <w:sz w:val="22"/>
        </w:rPr>
        <w:t xml:space="preserve">, </w:t>
      </w:r>
      <w:r w:rsidRPr="000B1B50">
        <w:rPr>
          <w:i/>
          <w:iCs/>
          <w:sz w:val="22"/>
        </w:rPr>
        <w:t>Enseignement des Princes</w:t>
      </w:r>
      <w:r w:rsidRPr="00B218C8">
        <w:rPr>
          <w:iCs/>
          <w:sz w:val="22"/>
        </w:rPr>
        <w:t>,</w:t>
      </w:r>
      <w:r w:rsidRPr="000B1B50">
        <w:rPr>
          <w:i/>
          <w:iCs/>
          <w:sz w:val="22"/>
        </w:rPr>
        <w:t xml:space="preserve"> </w:t>
      </w:r>
      <w:r w:rsidRPr="000B1B50">
        <w:rPr>
          <w:iCs/>
          <w:sz w:val="22"/>
        </w:rPr>
        <w:t>v.</w:t>
      </w:r>
      <w:r w:rsidRPr="000B1B50">
        <w:rPr>
          <w:i/>
          <w:iCs/>
          <w:sz w:val="22"/>
        </w:rPr>
        <w:t xml:space="preserve"> </w:t>
      </w:r>
      <w:r w:rsidRPr="000B1B50">
        <w:rPr>
          <w:sz w:val="22"/>
        </w:rPr>
        <w:t>133</w:t>
      </w:r>
      <w:r w:rsidR="00361324">
        <w:rPr>
          <w:sz w:val="22"/>
        </w:rPr>
        <w:t> ;</w:t>
      </w:r>
      <w:r w:rsidRPr="000B1B50">
        <w:rPr>
          <w:sz w:val="22"/>
        </w:rPr>
        <w:t xml:space="preserve"> — </w:t>
      </w:r>
      <w:r w:rsidRPr="000B1B50">
        <w:rPr>
          <w:i/>
          <w:iCs/>
          <w:sz w:val="22"/>
        </w:rPr>
        <w:t>Testament de Jean de Meung</w:t>
      </w:r>
      <w:r w:rsidRPr="00B218C8">
        <w:rPr>
          <w:iCs/>
          <w:sz w:val="22"/>
        </w:rPr>
        <w:t>,</w:t>
      </w:r>
      <w:r w:rsidRPr="000B1B50">
        <w:rPr>
          <w:i/>
          <w:iCs/>
          <w:sz w:val="22"/>
        </w:rPr>
        <w:t xml:space="preserve"> </w:t>
      </w:r>
      <w:r w:rsidRPr="000B1B50">
        <w:rPr>
          <w:sz w:val="22"/>
        </w:rPr>
        <w:t>p. 18, v. 348</w:t>
      </w:r>
      <w:r w:rsidR="00361324">
        <w:rPr>
          <w:sz w:val="22"/>
        </w:rPr>
        <w:t> ;</w:t>
      </w:r>
      <w:r w:rsidRPr="000B1B50">
        <w:rPr>
          <w:sz w:val="22"/>
        </w:rPr>
        <w:t xml:space="preserve"> etc.</w:t>
      </w:r>
    </w:p>
  </w:footnote>
  <w:footnote w:id="37">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121-123. </w:t>
      </w:r>
      <w:r w:rsidRPr="000B1B50">
        <w:rPr>
          <w:i/>
          <w:iCs/>
          <w:sz w:val="22"/>
        </w:rPr>
        <w:t>il</w:t>
      </w:r>
      <w:r w:rsidRPr="00B218C8">
        <w:rPr>
          <w:iCs/>
          <w:sz w:val="22"/>
        </w:rPr>
        <w:t>,</w:t>
      </w:r>
      <w:r w:rsidRPr="000B1B50">
        <w:rPr>
          <w:i/>
          <w:iCs/>
          <w:sz w:val="22"/>
        </w:rPr>
        <w:t xml:space="preserve"> </w:t>
      </w:r>
      <w:r w:rsidRPr="000B1B50">
        <w:rPr>
          <w:sz w:val="22"/>
        </w:rPr>
        <w:t xml:space="preserve">les Frères. Cf. </w:t>
      </w:r>
      <w:r w:rsidRPr="000B1B50">
        <w:rPr>
          <w:i/>
          <w:iCs/>
          <w:sz w:val="22"/>
        </w:rPr>
        <w:t>Collection</w:t>
      </w:r>
      <w:r w:rsidR="005E2138">
        <w:rPr>
          <w:i/>
          <w:iCs/>
          <w:sz w:val="22"/>
        </w:rPr>
        <w:t>e</w:t>
      </w:r>
      <w:r w:rsidRPr="000B1B50">
        <w:rPr>
          <w:i/>
          <w:iCs/>
          <w:sz w:val="22"/>
        </w:rPr>
        <w:t>s</w:t>
      </w:r>
      <w:r w:rsidRPr="00B218C8">
        <w:rPr>
          <w:iCs/>
          <w:sz w:val="22"/>
        </w:rPr>
        <w:t>,</w:t>
      </w:r>
      <w:r w:rsidRPr="000B1B50">
        <w:rPr>
          <w:i/>
          <w:iCs/>
          <w:sz w:val="22"/>
        </w:rPr>
        <w:t xml:space="preserve"> </w:t>
      </w:r>
      <w:r w:rsidRPr="000B1B50">
        <w:rPr>
          <w:sz w:val="22"/>
        </w:rPr>
        <w:t>p. 465 (ci-dessus, note aux vers 19-64).</w:t>
      </w:r>
    </w:p>
  </w:footnote>
  <w:footnote w:id="38">
    <w:p w:rsidR="00B76B31" w:rsidRDefault="0091595E" w:rsidP="000B1B50">
      <w:pPr>
        <w:pStyle w:val="Notedebasdepage"/>
        <w:ind w:firstLine="284"/>
        <w:jc w:val="both"/>
        <w:rPr>
          <w:iCs/>
          <w:sz w:val="22"/>
        </w:rPr>
      </w:pPr>
      <w:r w:rsidRPr="000B1B50">
        <w:rPr>
          <w:rStyle w:val="Appelnotedebasdep"/>
          <w:sz w:val="22"/>
        </w:rPr>
        <w:footnoteRef/>
      </w:r>
      <w:r w:rsidRPr="000B1B50">
        <w:rPr>
          <w:sz w:val="22"/>
        </w:rPr>
        <w:t xml:space="preserve"> Ms. </w:t>
      </w:r>
      <w:r w:rsidRPr="000B1B50">
        <w:rPr>
          <w:i/>
          <w:iCs/>
          <w:sz w:val="22"/>
        </w:rPr>
        <w:t>A</w:t>
      </w:r>
      <w:r w:rsidR="00361324">
        <w:rPr>
          <w:i/>
          <w:iCs/>
          <w:sz w:val="22"/>
        </w:rPr>
        <w:t> </w:t>
      </w:r>
      <w:r w:rsidR="00361324" w:rsidRPr="00361324">
        <w:rPr>
          <w:iCs/>
          <w:sz w:val="22"/>
        </w:rPr>
        <w:t>:</w:t>
      </w:r>
      <w:r w:rsidRPr="000B1B50">
        <w:rPr>
          <w:i/>
          <w:iCs/>
          <w:sz w:val="22"/>
        </w:rPr>
        <w:t xml:space="preserve"> cureur </w:t>
      </w:r>
      <w:r w:rsidRPr="000B1B50">
        <w:rPr>
          <w:sz w:val="22"/>
        </w:rPr>
        <w:t>(qui est certainement une faute)</w:t>
      </w:r>
      <w:r w:rsidR="00361324">
        <w:rPr>
          <w:sz w:val="22"/>
        </w:rPr>
        <w:t> ;</w:t>
      </w:r>
      <w:r w:rsidRPr="000B1B50">
        <w:rPr>
          <w:sz w:val="22"/>
        </w:rPr>
        <w:t xml:space="preserve"> ms. </w:t>
      </w:r>
      <w:r w:rsidRPr="000B1B50">
        <w:rPr>
          <w:i/>
          <w:sz w:val="22"/>
        </w:rPr>
        <w:t>C</w:t>
      </w:r>
      <w:r w:rsidR="00361324">
        <w:rPr>
          <w:sz w:val="22"/>
        </w:rPr>
        <w:t> :</w:t>
      </w:r>
      <w:r w:rsidRPr="000B1B50">
        <w:rPr>
          <w:sz w:val="22"/>
        </w:rPr>
        <w:t xml:space="preserve"> </w:t>
      </w:r>
      <w:r w:rsidRPr="000B1B50">
        <w:rPr>
          <w:i/>
          <w:iCs/>
          <w:sz w:val="22"/>
        </w:rPr>
        <w:t xml:space="preserve">cure </w:t>
      </w:r>
      <w:r w:rsidRPr="000B1B50">
        <w:rPr>
          <w:sz w:val="22"/>
        </w:rPr>
        <w:t xml:space="preserve">(qui suppose un hiatus difficilement admissible). La correction </w:t>
      </w:r>
      <w:r w:rsidRPr="000B1B50">
        <w:rPr>
          <w:i/>
          <w:iCs/>
          <w:sz w:val="22"/>
        </w:rPr>
        <w:t xml:space="preserve">cure or </w:t>
      </w:r>
      <w:r w:rsidRPr="000B1B50">
        <w:rPr>
          <w:sz w:val="22"/>
        </w:rPr>
        <w:t xml:space="preserve">supprime l’hiatus et explique l’erreur de </w:t>
      </w:r>
      <w:r w:rsidRPr="00327F75">
        <w:rPr>
          <w:i/>
          <w:sz w:val="22"/>
        </w:rPr>
        <w:t>A</w:t>
      </w:r>
      <w:r w:rsidRPr="000B1B50">
        <w:rPr>
          <w:sz w:val="22"/>
        </w:rPr>
        <w:t xml:space="preserve"> </w:t>
      </w:r>
      <w:r w:rsidRPr="000B1B50">
        <w:rPr>
          <w:iCs/>
          <w:sz w:val="22"/>
        </w:rPr>
        <w:t>(</w:t>
      </w:r>
      <w:r w:rsidRPr="000B1B50">
        <w:rPr>
          <w:i/>
          <w:iCs/>
          <w:sz w:val="22"/>
        </w:rPr>
        <w:t>cure or</w:t>
      </w:r>
      <w:r w:rsidRPr="00B218C8">
        <w:rPr>
          <w:iCs/>
          <w:sz w:val="22"/>
        </w:rPr>
        <w:t>,</w:t>
      </w:r>
      <w:r w:rsidRPr="000B1B50">
        <w:rPr>
          <w:i/>
          <w:iCs/>
          <w:sz w:val="22"/>
        </w:rPr>
        <w:t xml:space="preserve"> </w:t>
      </w:r>
      <w:r w:rsidRPr="000B1B50">
        <w:rPr>
          <w:sz w:val="22"/>
        </w:rPr>
        <w:t xml:space="preserve">lu </w:t>
      </w:r>
      <w:r w:rsidRPr="000B1B50">
        <w:rPr>
          <w:i/>
          <w:iCs/>
          <w:sz w:val="22"/>
        </w:rPr>
        <w:t>cureor</w:t>
      </w:r>
      <w:r w:rsidRPr="00B218C8">
        <w:rPr>
          <w:iCs/>
          <w:sz w:val="22"/>
        </w:rPr>
        <w:t>,</w:t>
      </w:r>
      <w:r w:rsidRPr="000B1B50">
        <w:rPr>
          <w:i/>
          <w:iCs/>
          <w:sz w:val="22"/>
        </w:rPr>
        <w:t xml:space="preserve"> cureur</w:t>
      </w:r>
      <w:r w:rsidRPr="000B1B50">
        <w:rPr>
          <w:iCs/>
          <w:sz w:val="22"/>
        </w:rPr>
        <w:t xml:space="preserve">). </w:t>
      </w:r>
    </w:p>
    <w:p w:rsidR="0091595E" w:rsidRPr="000B1B50" w:rsidRDefault="0091595E" w:rsidP="000B1B50">
      <w:pPr>
        <w:pStyle w:val="Notedebasdepage"/>
        <w:ind w:firstLine="284"/>
        <w:jc w:val="both"/>
        <w:rPr>
          <w:iCs/>
          <w:sz w:val="22"/>
        </w:rPr>
      </w:pPr>
      <w:r w:rsidRPr="000B1B50">
        <w:rPr>
          <w:iCs/>
          <w:sz w:val="22"/>
        </w:rPr>
        <w:t>Sens</w:t>
      </w:r>
      <w:r w:rsidR="00361324">
        <w:rPr>
          <w:iCs/>
          <w:sz w:val="22"/>
        </w:rPr>
        <w:t> :</w:t>
      </w:r>
      <w:r w:rsidRPr="000B1B50">
        <w:rPr>
          <w:iCs/>
          <w:sz w:val="22"/>
        </w:rPr>
        <w:t xml:space="preserve"> bien que n’ayant pas le gouvernement des âmes, ils ont les revenus attachés à ce ministère (grief capital du clergé séculier contre les Frères, qui, n’étant pas curés, prétendaient cependant vivre de l’autel).</w:t>
      </w:r>
    </w:p>
  </w:footnote>
  <w:footnote w:id="39">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135-136. Cf. </w:t>
      </w:r>
      <w:r w:rsidRPr="000B1B50">
        <w:rPr>
          <w:i/>
          <w:iCs/>
          <w:sz w:val="22"/>
        </w:rPr>
        <w:t xml:space="preserve">C </w:t>
      </w:r>
      <w:r w:rsidRPr="000B1B50">
        <w:rPr>
          <w:sz w:val="22"/>
        </w:rPr>
        <w:t>57-58, et note.</w:t>
      </w:r>
    </w:p>
  </w:footnote>
  <w:footnote w:id="40">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139-148. Cf. </w:t>
      </w:r>
      <w:r w:rsidRPr="000B1B50">
        <w:rPr>
          <w:i/>
          <w:iCs/>
          <w:sz w:val="22"/>
        </w:rPr>
        <w:t xml:space="preserve">J </w:t>
      </w:r>
      <w:r w:rsidRPr="000B1B50">
        <w:rPr>
          <w:sz w:val="22"/>
        </w:rPr>
        <w:t>61-74</w:t>
      </w:r>
      <w:r w:rsidR="00361324">
        <w:rPr>
          <w:sz w:val="22"/>
        </w:rPr>
        <w:t> ;</w:t>
      </w:r>
      <w:r w:rsidRPr="000B1B50">
        <w:rPr>
          <w:sz w:val="22"/>
        </w:rPr>
        <w:t xml:space="preserve"> </w:t>
      </w:r>
      <w:r w:rsidRPr="000B1B50">
        <w:rPr>
          <w:i/>
          <w:iCs/>
          <w:sz w:val="22"/>
        </w:rPr>
        <w:t>De Periculis</w:t>
      </w:r>
      <w:r w:rsidRPr="00B218C8">
        <w:rPr>
          <w:iCs/>
          <w:sz w:val="22"/>
        </w:rPr>
        <w:t>,</w:t>
      </w:r>
      <w:r w:rsidRPr="000B1B50">
        <w:rPr>
          <w:i/>
          <w:iCs/>
          <w:sz w:val="22"/>
        </w:rPr>
        <w:t xml:space="preserve"> </w:t>
      </w:r>
      <w:r w:rsidRPr="000B1B50">
        <w:rPr>
          <w:sz w:val="22"/>
        </w:rPr>
        <w:t xml:space="preserve">p. 66, au sujet des Frères qui « offenduntur quando non ministrantur eis cibaria lautiora », et </w:t>
      </w:r>
      <w:r w:rsidRPr="000B1B50">
        <w:rPr>
          <w:i/>
          <w:iCs/>
          <w:sz w:val="22"/>
        </w:rPr>
        <w:t>Collection</w:t>
      </w:r>
      <w:r w:rsidR="00327F75">
        <w:rPr>
          <w:i/>
          <w:iCs/>
          <w:sz w:val="22"/>
        </w:rPr>
        <w:t>e</w:t>
      </w:r>
      <w:r w:rsidRPr="000B1B50">
        <w:rPr>
          <w:i/>
          <w:iCs/>
          <w:sz w:val="22"/>
        </w:rPr>
        <w:t>s</w:t>
      </w:r>
      <w:r w:rsidRPr="00B218C8">
        <w:rPr>
          <w:iCs/>
          <w:sz w:val="22"/>
        </w:rPr>
        <w:t>,</w:t>
      </w:r>
      <w:r w:rsidRPr="000B1B50">
        <w:rPr>
          <w:i/>
          <w:iCs/>
          <w:sz w:val="22"/>
        </w:rPr>
        <w:t xml:space="preserve"> </w:t>
      </w:r>
      <w:r w:rsidRPr="000B1B50">
        <w:rPr>
          <w:sz w:val="22"/>
        </w:rPr>
        <w:t xml:space="preserve">p. 469, qui « non sunt contenti oblatis cibo et potu, </w:t>
      </w:r>
      <w:r w:rsidR="00B76B31">
        <w:rPr>
          <w:sz w:val="22"/>
        </w:rPr>
        <w:t>sed potiu</w:t>
      </w:r>
      <w:r w:rsidRPr="000B1B50">
        <w:rPr>
          <w:sz w:val="22"/>
        </w:rPr>
        <w:t>s stomachantur vel indignantur... si non ministrantur eis magni pistes et optima vina ».</w:t>
      </w:r>
    </w:p>
  </w:footnote>
  <w:footnote w:id="41">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w:t>
      </w:r>
      <w:r w:rsidRPr="000B1B50">
        <w:rPr>
          <w:i/>
          <w:iCs/>
          <w:sz w:val="22"/>
        </w:rPr>
        <w:t>riviere</w:t>
      </w:r>
      <w:r w:rsidRPr="00B218C8">
        <w:rPr>
          <w:iCs/>
          <w:sz w:val="22"/>
        </w:rPr>
        <w:t>,</w:t>
      </w:r>
      <w:r w:rsidRPr="000B1B50">
        <w:rPr>
          <w:i/>
          <w:iCs/>
          <w:sz w:val="22"/>
        </w:rPr>
        <w:t xml:space="preserve"> </w:t>
      </w:r>
      <w:r w:rsidRPr="000B1B50">
        <w:rPr>
          <w:sz w:val="22"/>
        </w:rPr>
        <w:t xml:space="preserve">donc s’il n’y a pas de poisson. Il ne s’agit pas ici de gibier d’eau. Cf. le passage des </w:t>
      </w:r>
      <w:r w:rsidRPr="000B1B50">
        <w:rPr>
          <w:i/>
          <w:iCs/>
          <w:sz w:val="22"/>
        </w:rPr>
        <w:t>Collection</w:t>
      </w:r>
      <w:r w:rsidR="00B76B31">
        <w:rPr>
          <w:i/>
          <w:iCs/>
          <w:sz w:val="22"/>
        </w:rPr>
        <w:t>e</w:t>
      </w:r>
      <w:r w:rsidRPr="000B1B50">
        <w:rPr>
          <w:i/>
          <w:iCs/>
          <w:sz w:val="22"/>
        </w:rPr>
        <w:t xml:space="preserve">s </w:t>
      </w:r>
      <w:r w:rsidRPr="000B1B50">
        <w:rPr>
          <w:sz w:val="22"/>
        </w:rPr>
        <w:t>cité dans la note précédente.</w:t>
      </w:r>
    </w:p>
  </w:footnote>
  <w:footnote w:id="42">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w:t>
      </w:r>
      <w:r w:rsidRPr="000B1B50">
        <w:rPr>
          <w:i/>
          <w:iCs/>
          <w:sz w:val="22"/>
        </w:rPr>
        <w:t>S’il devoit</w:t>
      </w:r>
      <w:r w:rsidRPr="00B218C8">
        <w:rPr>
          <w:iCs/>
          <w:sz w:val="22"/>
        </w:rPr>
        <w:t>,</w:t>
      </w:r>
      <w:r w:rsidRPr="000B1B50">
        <w:rPr>
          <w:i/>
          <w:iCs/>
          <w:sz w:val="22"/>
        </w:rPr>
        <w:t xml:space="preserve"> </w:t>
      </w:r>
      <w:r w:rsidRPr="000B1B50">
        <w:rPr>
          <w:iCs/>
          <w:sz w:val="22"/>
        </w:rPr>
        <w:t>«</w:t>
      </w:r>
      <w:r w:rsidRPr="000B1B50">
        <w:rPr>
          <w:i/>
          <w:iCs/>
          <w:sz w:val="22"/>
        </w:rPr>
        <w:t xml:space="preserve"> dût-il</w:t>
      </w:r>
      <w:r w:rsidRPr="000B1B50">
        <w:rPr>
          <w:iCs/>
          <w:sz w:val="22"/>
        </w:rPr>
        <w:t> »</w:t>
      </w:r>
      <w:r w:rsidRPr="00B218C8">
        <w:rPr>
          <w:iCs/>
          <w:sz w:val="22"/>
        </w:rPr>
        <w:t>.</w:t>
      </w:r>
      <w:r w:rsidRPr="000B1B50">
        <w:rPr>
          <w:i/>
          <w:iCs/>
          <w:sz w:val="22"/>
        </w:rPr>
        <w:t xml:space="preserve"> </w:t>
      </w:r>
      <w:r w:rsidRPr="000B1B50">
        <w:rPr>
          <w:sz w:val="22"/>
        </w:rPr>
        <w:t xml:space="preserve">Cf. </w:t>
      </w:r>
      <w:r w:rsidRPr="000B1B50">
        <w:rPr>
          <w:i/>
          <w:iCs/>
          <w:sz w:val="22"/>
        </w:rPr>
        <w:t xml:space="preserve">BE </w:t>
      </w:r>
      <w:r w:rsidRPr="000B1B50">
        <w:rPr>
          <w:sz w:val="22"/>
        </w:rPr>
        <w:t>155</w:t>
      </w:r>
      <w:r w:rsidR="00361324">
        <w:rPr>
          <w:sz w:val="22"/>
        </w:rPr>
        <w:t> ;</w:t>
      </w:r>
      <w:r w:rsidRPr="000B1B50">
        <w:rPr>
          <w:sz w:val="22"/>
        </w:rPr>
        <w:t xml:space="preserve"> </w:t>
      </w:r>
      <w:r w:rsidRPr="000B1B50">
        <w:rPr>
          <w:i/>
          <w:iCs/>
          <w:sz w:val="22"/>
        </w:rPr>
        <w:t xml:space="preserve">AT </w:t>
      </w:r>
      <w:r w:rsidRPr="000B1B50">
        <w:rPr>
          <w:sz w:val="22"/>
        </w:rPr>
        <w:t>643 et 836, « au risque de ».</w:t>
      </w:r>
    </w:p>
  </w:footnote>
  <w:footnote w:id="43">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147-148. </w:t>
      </w:r>
      <w:r w:rsidRPr="000B1B50">
        <w:rPr>
          <w:i/>
          <w:iCs/>
          <w:sz w:val="22"/>
        </w:rPr>
        <w:t>Luc</w:t>
      </w:r>
      <w:r w:rsidRPr="00B218C8">
        <w:rPr>
          <w:iCs/>
          <w:sz w:val="22"/>
        </w:rPr>
        <w:t>,</w:t>
      </w:r>
      <w:r w:rsidRPr="000B1B50">
        <w:rPr>
          <w:i/>
          <w:iCs/>
          <w:sz w:val="22"/>
        </w:rPr>
        <w:t xml:space="preserve"> </w:t>
      </w:r>
      <w:r w:rsidRPr="000B1B50">
        <w:rPr>
          <w:sz w:val="22"/>
        </w:rPr>
        <w:t xml:space="preserve">X, 7-8 (« In eodem domo manete, edentes et bibentes quae apud illos sunt... »), passage exploité dans le </w:t>
      </w:r>
      <w:r w:rsidRPr="000B1B50">
        <w:rPr>
          <w:i/>
          <w:iCs/>
          <w:sz w:val="22"/>
        </w:rPr>
        <w:t>De Periculis</w:t>
      </w:r>
      <w:r w:rsidRPr="00B218C8">
        <w:rPr>
          <w:iCs/>
          <w:sz w:val="22"/>
        </w:rPr>
        <w:t>,</w:t>
      </w:r>
      <w:r w:rsidRPr="000B1B50">
        <w:rPr>
          <w:i/>
          <w:iCs/>
          <w:sz w:val="22"/>
        </w:rPr>
        <w:t xml:space="preserve"> </w:t>
      </w:r>
      <w:r w:rsidRPr="000B1B50">
        <w:rPr>
          <w:sz w:val="22"/>
        </w:rPr>
        <w:t xml:space="preserve">p. 51, et dans les </w:t>
      </w:r>
      <w:r w:rsidRPr="000B1B50">
        <w:rPr>
          <w:i/>
          <w:iCs/>
          <w:sz w:val="22"/>
        </w:rPr>
        <w:t>Collectiones</w:t>
      </w:r>
      <w:r w:rsidRPr="00B218C8">
        <w:rPr>
          <w:iCs/>
          <w:sz w:val="22"/>
        </w:rPr>
        <w:t>,</w:t>
      </w:r>
      <w:r w:rsidRPr="000B1B50">
        <w:rPr>
          <w:i/>
          <w:iCs/>
          <w:sz w:val="22"/>
        </w:rPr>
        <w:t xml:space="preserve"> </w:t>
      </w:r>
      <w:r w:rsidRPr="000B1B50">
        <w:rPr>
          <w:sz w:val="22"/>
        </w:rPr>
        <w:t>p. 469.</w:t>
      </w:r>
    </w:p>
  </w:footnote>
  <w:footnote w:id="44">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154-174. Il s’agit des Béguines. Elles étaient en la dépendance spirituelle, et parfois matérielle, semble-t-il, des Frères Prêcheurs. Cf. </w:t>
      </w:r>
      <w:r w:rsidRPr="000B1B50">
        <w:rPr>
          <w:smallCaps/>
          <w:sz w:val="22"/>
        </w:rPr>
        <w:t>Richer</w:t>
      </w:r>
      <w:r w:rsidRPr="000B1B50">
        <w:rPr>
          <w:sz w:val="22"/>
        </w:rPr>
        <w:t xml:space="preserve">, </w:t>
      </w:r>
      <w:r w:rsidRPr="000B1B50">
        <w:rPr>
          <w:i/>
          <w:iCs/>
          <w:sz w:val="22"/>
        </w:rPr>
        <w:t>Gesta Senon</w:t>
      </w:r>
      <w:r w:rsidRPr="00B218C8">
        <w:rPr>
          <w:iCs/>
          <w:sz w:val="22"/>
        </w:rPr>
        <w:t>.</w:t>
      </w:r>
      <w:r w:rsidRPr="000B1B50">
        <w:rPr>
          <w:i/>
          <w:iCs/>
          <w:sz w:val="22"/>
        </w:rPr>
        <w:t xml:space="preserve"> eccl</w:t>
      </w:r>
      <w:r w:rsidRPr="00B218C8">
        <w:rPr>
          <w:iCs/>
          <w:sz w:val="22"/>
        </w:rPr>
        <w:t>.</w:t>
      </w:r>
      <w:r w:rsidRPr="000B1B50">
        <w:rPr>
          <w:i/>
          <w:iCs/>
          <w:sz w:val="22"/>
        </w:rPr>
        <w:t xml:space="preserve"> </w:t>
      </w:r>
      <w:r w:rsidRPr="000B1B50">
        <w:rPr>
          <w:iCs/>
          <w:sz w:val="22"/>
        </w:rPr>
        <w:t>(</w:t>
      </w:r>
      <w:r w:rsidRPr="000B1B50">
        <w:rPr>
          <w:i/>
          <w:iCs/>
          <w:sz w:val="22"/>
        </w:rPr>
        <w:t>Monum</w:t>
      </w:r>
      <w:r w:rsidRPr="00B218C8">
        <w:rPr>
          <w:iCs/>
          <w:sz w:val="22"/>
        </w:rPr>
        <w:t>.</w:t>
      </w:r>
      <w:r w:rsidRPr="000B1B50">
        <w:rPr>
          <w:i/>
          <w:iCs/>
          <w:sz w:val="22"/>
        </w:rPr>
        <w:t xml:space="preserve"> Germ</w:t>
      </w:r>
      <w:r w:rsidRPr="00B218C8">
        <w:rPr>
          <w:iCs/>
          <w:sz w:val="22"/>
        </w:rPr>
        <w:t>.</w:t>
      </w:r>
      <w:r w:rsidRPr="000B1B50">
        <w:rPr>
          <w:i/>
          <w:iCs/>
          <w:sz w:val="22"/>
        </w:rPr>
        <w:t xml:space="preserve"> hist</w:t>
      </w:r>
      <w:r w:rsidRPr="00B218C8">
        <w:rPr>
          <w:iCs/>
          <w:sz w:val="22"/>
        </w:rPr>
        <w:t>.,</w:t>
      </w:r>
      <w:r w:rsidRPr="000B1B50">
        <w:rPr>
          <w:i/>
          <w:iCs/>
          <w:sz w:val="22"/>
        </w:rPr>
        <w:t xml:space="preserve"> S</w:t>
      </w:r>
      <w:r w:rsidRPr="00B218C8">
        <w:rPr>
          <w:iCs/>
          <w:sz w:val="22"/>
        </w:rPr>
        <w:t>.</w:t>
      </w:r>
      <w:r w:rsidRPr="000B1B50">
        <w:rPr>
          <w:i/>
          <w:iCs/>
          <w:sz w:val="22"/>
        </w:rPr>
        <w:t>S</w:t>
      </w:r>
      <w:r w:rsidRPr="000B1B50">
        <w:rPr>
          <w:iCs/>
          <w:sz w:val="22"/>
        </w:rPr>
        <w:t>.,</w:t>
      </w:r>
      <w:r w:rsidR="00361324" w:rsidRPr="00361324">
        <w:rPr>
          <w:iCs/>
          <w:sz w:val="22"/>
        </w:rPr>
        <w:t xml:space="preserve"> t.</w:t>
      </w:r>
      <w:r w:rsidRPr="000B1B50">
        <w:rPr>
          <w:iCs/>
          <w:sz w:val="22"/>
        </w:rPr>
        <w:t xml:space="preserve"> </w:t>
      </w:r>
      <w:r w:rsidRPr="000B1B50">
        <w:rPr>
          <w:sz w:val="22"/>
        </w:rPr>
        <w:t>XXV, p. 308)</w:t>
      </w:r>
      <w:r w:rsidR="00361324">
        <w:rPr>
          <w:sz w:val="22"/>
        </w:rPr>
        <w:t> :</w:t>
      </w:r>
      <w:r w:rsidRPr="000B1B50">
        <w:rPr>
          <w:sz w:val="22"/>
        </w:rPr>
        <w:t xml:space="preserve"> </w:t>
      </w:r>
      <w:r w:rsidR="00B76B31">
        <w:rPr>
          <w:sz w:val="22"/>
        </w:rPr>
        <w:t>« </w:t>
      </w:r>
      <w:r w:rsidRPr="000B1B50">
        <w:rPr>
          <w:sz w:val="22"/>
        </w:rPr>
        <w:t xml:space="preserve">sub doctrina Praedicatorum specie religionis floruerunt », et </w:t>
      </w:r>
      <w:r w:rsidRPr="000B1B50">
        <w:rPr>
          <w:i/>
          <w:iCs/>
          <w:sz w:val="22"/>
        </w:rPr>
        <w:t>Collectiones</w:t>
      </w:r>
      <w:r w:rsidRPr="00B218C8">
        <w:rPr>
          <w:iCs/>
          <w:sz w:val="22"/>
        </w:rPr>
        <w:t>,</w:t>
      </w:r>
      <w:r w:rsidRPr="000B1B50">
        <w:rPr>
          <w:i/>
          <w:iCs/>
          <w:sz w:val="22"/>
        </w:rPr>
        <w:t xml:space="preserve"> </w:t>
      </w:r>
      <w:r w:rsidRPr="000B1B50">
        <w:rPr>
          <w:sz w:val="22"/>
        </w:rPr>
        <w:t>pp. 267-275, où l’aspect moral de la question est longuement traité. Leur genre de vie a souvent prêté à la satire</w:t>
      </w:r>
      <w:r w:rsidR="00361324">
        <w:rPr>
          <w:sz w:val="22"/>
        </w:rPr>
        <w:t> :</w:t>
      </w:r>
      <w:r w:rsidRPr="000B1B50">
        <w:rPr>
          <w:sz w:val="22"/>
        </w:rPr>
        <w:t xml:space="preserve"> cf. </w:t>
      </w:r>
      <w:r w:rsidRPr="000B1B50">
        <w:rPr>
          <w:i/>
          <w:iCs/>
          <w:sz w:val="22"/>
        </w:rPr>
        <w:t xml:space="preserve">Voie de Paradis </w:t>
      </w:r>
      <w:r w:rsidRPr="000B1B50">
        <w:rPr>
          <w:sz w:val="22"/>
        </w:rPr>
        <w:t>anonyme (</w:t>
      </w:r>
      <w:r w:rsidRPr="000B1B50">
        <w:rPr>
          <w:smallCaps/>
          <w:sz w:val="22"/>
        </w:rPr>
        <w:t>Jubinal</w:t>
      </w:r>
      <w:r w:rsidRPr="000B1B50">
        <w:rPr>
          <w:sz w:val="22"/>
        </w:rPr>
        <w:t xml:space="preserve">, </w:t>
      </w:r>
      <w:r w:rsidRPr="000B1B50">
        <w:rPr>
          <w:i/>
          <w:iCs/>
          <w:sz w:val="22"/>
        </w:rPr>
        <w:t>Œuvres de Rutebeuf</w:t>
      </w:r>
      <w:r w:rsidRPr="00B218C8">
        <w:rPr>
          <w:iCs/>
          <w:sz w:val="22"/>
        </w:rPr>
        <w:t>,</w:t>
      </w:r>
      <w:r w:rsidR="00361324" w:rsidRPr="00361324">
        <w:rPr>
          <w:iCs/>
          <w:sz w:val="22"/>
        </w:rPr>
        <w:t xml:space="preserve"> t.</w:t>
      </w:r>
      <w:r w:rsidRPr="000B1B50">
        <w:rPr>
          <w:i/>
          <w:iCs/>
          <w:sz w:val="22"/>
        </w:rPr>
        <w:t xml:space="preserve"> </w:t>
      </w:r>
      <w:r w:rsidRPr="000B1B50">
        <w:rPr>
          <w:sz w:val="22"/>
        </w:rPr>
        <w:t>III, p. 197, v. 91-113)</w:t>
      </w:r>
      <w:r w:rsidR="00361324">
        <w:rPr>
          <w:sz w:val="22"/>
        </w:rPr>
        <w:t> ;</w:t>
      </w:r>
      <w:r w:rsidRPr="000B1B50">
        <w:rPr>
          <w:sz w:val="22"/>
        </w:rPr>
        <w:t xml:space="preserve"> </w:t>
      </w:r>
      <w:r w:rsidRPr="000B1B50">
        <w:rPr>
          <w:i/>
          <w:iCs/>
          <w:sz w:val="22"/>
        </w:rPr>
        <w:t>Salut d’enfer</w:t>
      </w:r>
      <w:r w:rsidRPr="00B218C8">
        <w:rPr>
          <w:iCs/>
          <w:sz w:val="22"/>
        </w:rPr>
        <w:t>,</w:t>
      </w:r>
      <w:r w:rsidRPr="000B1B50">
        <w:rPr>
          <w:i/>
          <w:iCs/>
          <w:sz w:val="22"/>
        </w:rPr>
        <w:t xml:space="preserve"> </w:t>
      </w:r>
      <w:r w:rsidRPr="000B1B50">
        <w:rPr>
          <w:iCs/>
          <w:sz w:val="22"/>
        </w:rPr>
        <w:t>v</w:t>
      </w:r>
      <w:r w:rsidRPr="00B218C8">
        <w:rPr>
          <w:iCs/>
          <w:sz w:val="22"/>
        </w:rPr>
        <w:t>,</w:t>
      </w:r>
      <w:r w:rsidRPr="000B1B50">
        <w:rPr>
          <w:i/>
          <w:iCs/>
          <w:sz w:val="22"/>
        </w:rPr>
        <w:t xml:space="preserve"> </w:t>
      </w:r>
      <w:r w:rsidRPr="000B1B50">
        <w:rPr>
          <w:sz w:val="22"/>
        </w:rPr>
        <w:t>10-12</w:t>
      </w:r>
      <w:r w:rsidR="00361324">
        <w:rPr>
          <w:sz w:val="22"/>
        </w:rPr>
        <w:t> ;</w:t>
      </w:r>
      <w:r w:rsidRPr="000B1B50">
        <w:rPr>
          <w:sz w:val="22"/>
        </w:rPr>
        <w:t xml:space="preserve"> </w:t>
      </w:r>
      <w:r w:rsidRPr="000B1B50">
        <w:rPr>
          <w:i/>
          <w:iCs/>
          <w:sz w:val="22"/>
        </w:rPr>
        <w:t>Lamentations de Mathieu</w:t>
      </w:r>
      <w:r w:rsidRPr="00B218C8">
        <w:rPr>
          <w:iCs/>
          <w:sz w:val="22"/>
        </w:rPr>
        <w:t>,</w:t>
      </w:r>
      <w:r w:rsidRPr="000B1B50">
        <w:rPr>
          <w:i/>
          <w:iCs/>
          <w:sz w:val="22"/>
        </w:rPr>
        <w:t xml:space="preserve"> </w:t>
      </w:r>
      <w:r w:rsidRPr="00DE17D6">
        <w:rPr>
          <w:iCs/>
          <w:sz w:val="22"/>
        </w:rPr>
        <w:t>1. II</w:t>
      </w:r>
      <w:r w:rsidRPr="00B218C8">
        <w:rPr>
          <w:iCs/>
          <w:sz w:val="22"/>
        </w:rPr>
        <w:t>,</w:t>
      </w:r>
      <w:r w:rsidRPr="000B1B50">
        <w:rPr>
          <w:i/>
          <w:iCs/>
          <w:sz w:val="22"/>
        </w:rPr>
        <w:t xml:space="preserve"> </w:t>
      </w:r>
      <w:r w:rsidRPr="000B1B50">
        <w:rPr>
          <w:iCs/>
          <w:sz w:val="22"/>
        </w:rPr>
        <w:t>v.</w:t>
      </w:r>
      <w:r w:rsidRPr="000B1B50">
        <w:rPr>
          <w:i/>
          <w:iCs/>
          <w:sz w:val="22"/>
        </w:rPr>
        <w:t xml:space="preserve"> </w:t>
      </w:r>
      <w:r w:rsidRPr="000B1B50">
        <w:rPr>
          <w:sz w:val="22"/>
        </w:rPr>
        <w:t>1769-1784</w:t>
      </w:r>
      <w:r w:rsidR="00361324">
        <w:rPr>
          <w:sz w:val="22"/>
        </w:rPr>
        <w:t> ;</w:t>
      </w:r>
      <w:r w:rsidRPr="000B1B50">
        <w:rPr>
          <w:sz w:val="22"/>
        </w:rPr>
        <w:t xml:space="preserve"> Jacques </w:t>
      </w:r>
      <w:r w:rsidRPr="000B1B50">
        <w:rPr>
          <w:smallCaps/>
          <w:sz w:val="22"/>
        </w:rPr>
        <w:t>d’Amiens</w:t>
      </w:r>
      <w:r w:rsidRPr="000B1B50">
        <w:rPr>
          <w:sz w:val="22"/>
        </w:rPr>
        <w:t xml:space="preserve">, </w:t>
      </w:r>
      <w:r w:rsidRPr="000B1B50">
        <w:rPr>
          <w:i/>
          <w:iCs/>
          <w:sz w:val="22"/>
        </w:rPr>
        <w:t>Ars d’Amors</w:t>
      </w:r>
      <w:r w:rsidRPr="00B218C8">
        <w:rPr>
          <w:iCs/>
          <w:sz w:val="22"/>
        </w:rPr>
        <w:t>,</w:t>
      </w:r>
      <w:r w:rsidRPr="000B1B50">
        <w:rPr>
          <w:i/>
          <w:iCs/>
          <w:sz w:val="22"/>
        </w:rPr>
        <w:t xml:space="preserve"> </w:t>
      </w:r>
      <w:r w:rsidRPr="000B1B50">
        <w:rPr>
          <w:iCs/>
          <w:sz w:val="22"/>
        </w:rPr>
        <w:t>v</w:t>
      </w:r>
      <w:r w:rsidRPr="00B218C8">
        <w:rPr>
          <w:iCs/>
          <w:sz w:val="22"/>
        </w:rPr>
        <w:t>.</w:t>
      </w:r>
      <w:r w:rsidRPr="000B1B50">
        <w:rPr>
          <w:i/>
          <w:iCs/>
          <w:sz w:val="22"/>
        </w:rPr>
        <w:t xml:space="preserve"> </w:t>
      </w:r>
      <w:r w:rsidRPr="000B1B50">
        <w:rPr>
          <w:sz w:val="22"/>
        </w:rPr>
        <w:t>2299 ss.</w:t>
      </w:r>
      <w:r w:rsidR="00361324">
        <w:rPr>
          <w:sz w:val="22"/>
        </w:rPr>
        <w:t> ;</w:t>
      </w:r>
      <w:r w:rsidRPr="000B1B50">
        <w:rPr>
          <w:sz w:val="22"/>
        </w:rPr>
        <w:t xml:space="preserve"> etc. Rutebeuf ne les a pas ména</w:t>
      </w:r>
      <w:r w:rsidRPr="000B1B50">
        <w:rPr>
          <w:sz w:val="22"/>
        </w:rPr>
        <w:softHyphen/>
        <w:t>gées</w:t>
      </w:r>
      <w:r w:rsidR="00361324">
        <w:rPr>
          <w:sz w:val="22"/>
        </w:rPr>
        <w:t> :</w:t>
      </w:r>
      <w:r w:rsidRPr="000B1B50">
        <w:rPr>
          <w:sz w:val="22"/>
        </w:rPr>
        <w:t xml:space="preserve"> cf. </w:t>
      </w:r>
      <w:r w:rsidRPr="000B1B50">
        <w:rPr>
          <w:i/>
          <w:iCs/>
          <w:sz w:val="22"/>
        </w:rPr>
        <w:t>N</w:t>
      </w:r>
      <w:r w:rsidR="00361324">
        <w:rPr>
          <w:i/>
          <w:iCs/>
          <w:sz w:val="22"/>
        </w:rPr>
        <w:t> </w:t>
      </w:r>
      <w:r w:rsidR="00361324" w:rsidRPr="00361324">
        <w:rPr>
          <w:iCs/>
          <w:sz w:val="22"/>
        </w:rPr>
        <w:t>;</w:t>
      </w:r>
      <w:r w:rsidRPr="000B1B50">
        <w:rPr>
          <w:i/>
          <w:iCs/>
          <w:sz w:val="22"/>
        </w:rPr>
        <w:t xml:space="preserve"> </w:t>
      </w:r>
      <w:r w:rsidRPr="000B1B50">
        <w:rPr>
          <w:sz w:val="22"/>
        </w:rPr>
        <w:t xml:space="preserve">L 25-48 (où il raille, cette fois, leur voisinage avec les Barrés), et </w:t>
      </w:r>
      <w:r w:rsidRPr="000B1B50">
        <w:rPr>
          <w:i/>
          <w:iCs/>
          <w:sz w:val="22"/>
        </w:rPr>
        <w:t xml:space="preserve">S </w:t>
      </w:r>
      <w:r w:rsidRPr="00DE17D6">
        <w:rPr>
          <w:iCs/>
          <w:sz w:val="22"/>
        </w:rPr>
        <w:t>II</w:t>
      </w:r>
      <w:r w:rsidRPr="00B218C8">
        <w:rPr>
          <w:iCs/>
          <w:sz w:val="22"/>
        </w:rPr>
        <w:t>,</w:t>
      </w:r>
      <w:r w:rsidRPr="000B1B50">
        <w:rPr>
          <w:i/>
          <w:iCs/>
          <w:sz w:val="22"/>
        </w:rPr>
        <w:t xml:space="preserve"> </w:t>
      </w:r>
      <w:r w:rsidRPr="000B1B50">
        <w:rPr>
          <w:sz w:val="22"/>
        </w:rPr>
        <w:t>v. 166-169.</w:t>
      </w:r>
    </w:p>
  </w:footnote>
  <w:footnote w:id="45">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155-156. Allusion à leur guimpe froncée. Jean </w:t>
      </w:r>
      <w:r w:rsidRPr="000B1B50">
        <w:rPr>
          <w:smallCaps/>
          <w:sz w:val="22"/>
        </w:rPr>
        <w:t>de Meung</w:t>
      </w:r>
      <w:r w:rsidRPr="000B1B50">
        <w:rPr>
          <w:sz w:val="22"/>
        </w:rPr>
        <w:t xml:space="preserve">, dans le </w:t>
      </w:r>
      <w:r w:rsidRPr="000B1B50">
        <w:rPr>
          <w:i/>
          <w:iCs/>
          <w:sz w:val="22"/>
        </w:rPr>
        <w:t>Roman de la Rose</w:t>
      </w:r>
      <w:r w:rsidRPr="00B218C8">
        <w:rPr>
          <w:iCs/>
          <w:sz w:val="22"/>
        </w:rPr>
        <w:t>,</w:t>
      </w:r>
      <w:r w:rsidRPr="000B1B50">
        <w:rPr>
          <w:i/>
          <w:iCs/>
          <w:sz w:val="22"/>
        </w:rPr>
        <w:t xml:space="preserve"> </w:t>
      </w:r>
      <w:r w:rsidRPr="000B1B50">
        <w:rPr>
          <w:sz w:val="22"/>
        </w:rPr>
        <w:t>dit seulement</w:t>
      </w:r>
      <w:r w:rsidR="00361324">
        <w:rPr>
          <w:sz w:val="22"/>
        </w:rPr>
        <w:t> :</w:t>
      </w:r>
    </w:p>
    <w:p w:rsidR="0091595E" w:rsidRPr="000B1B50" w:rsidRDefault="0091595E" w:rsidP="000B1B50">
      <w:pPr>
        <w:pStyle w:val="Notedebasdepage"/>
        <w:ind w:firstLine="284"/>
        <w:jc w:val="both"/>
        <w:rPr>
          <w:sz w:val="22"/>
        </w:rPr>
      </w:pPr>
      <w:r w:rsidRPr="000B1B50">
        <w:rPr>
          <w:sz w:val="22"/>
        </w:rPr>
        <w:tab/>
        <w:t xml:space="preserve">12045 </w:t>
      </w:r>
      <w:r w:rsidRPr="000B1B50">
        <w:rPr>
          <w:sz w:val="22"/>
        </w:rPr>
        <w:tab/>
        <w:t>Vest une robe cameline</w:t>
      </w:r>
    </w:p>
    <w:p w:rsidR="0091595E" w:rsidRPr="000B1B50" w:rsidRDefault="0091595E" w:rsidP="000B1B50">
      <w:pPr>
        <w:pStyle w:val="Notedebasdepage"/>
        <w:ind w:firstLine="284"/>
        <w:jc w:val="both"/>
        <w:rPr>
          <w:sz w:val="22"/>
        </w:rPr>
      </w:pPr>
      <w:r w:rsidRPr="000B1B50">
        <w:rPr>
          <w:sz w:val="22"/>
        </w:rPr>
        <w:tab/>
      </w:r>
      <w:r w:rsidRPr="000B1B50">
        <w:rPr>
          <w:sz w:val="22"/>
        </w:rPr>
        <w:tab/>
        <w:t xml:space="preserve">E s’atourne come beguine, </w:t>
      </w:r>
    </w:p>
    <w:p w:rsidR="0091595E" w:rsidRPr="000B1B50" w:rsidRDefault="0091595E" w:rsidP="000B1B50">
      <w:pPr>
        <w:pStyle w:val="Notedebasdepage"/>
        <w:ind w:firstLine="284"/>
        <w:jc w:val="both"/>
        <w:rPr>
          <w:sz w:val="22"/>
        </w:rPr>
      </w:pPr>
      <w:r w:rsidRPr="000B1B50">
        <w:rPr>
          <w:sz w:val="22"/>
        </w:rPr>
        <w:tab/>
      </w:r>
      <w:r w:rsidRPr="000B1B50">
        <w:rPr>
          <w:sz w:val="22"/>
        </w:rPr>
        <w:tab/>
        <w:t>E ot d’un large cueuvrechief</w:t>
      </w:r>
    </w:p>
    <w:p w:rsidR="0091595E" w:rsidRPr="000B1B50" w:rsidRDefault="0091595E" w:rsidP="000B1B50">
      <w:pPr>
        <w:pStyle w:val="Notedebasdepage"/>
        <w:ind w:firstLine="284"/>
        <w:jc w:val="both"/>
        <w:rPr>
          <w:sz w:val="22"/>
        </w:rPr>
      </w:pPr>
      <w:r w:rsidRPr="000B1B50">
        <w:rPr>
          <w:sz w:val="22"/>
        </w:rPr>
        <w:tab/>
      </w:r>
      <w:r w:rsidRPr="000B1B50">
        <w:rPr>
          <w:sz w:val="22"/>
        </w:rPr>
        <w:tab/>
        <w:t>E d’un blanc drap couvert le chief.</w:t>
      </w:r>
    </w:p>
  </w:footnote>
  <w:footnote w:id="46">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158-159. C’est-à-dire « enlever d’emblée le paradis ».</w:t>
      </w:r>
    </w:p>
  </w:footnote>
  <w:footnote w:id="47">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w:t>
      </w:r>
      <w:r w:rsidRPr="000B1B50">
        <w:rPr>
          <w:i/>
          <w:iCs/>
          <w:sz w:val="22"/>
        </w:rPr>
        <w:t>de tel coroie çainte</w:t>
      </w:r>
      <w:r w:rsidRPr="00B218C8">
        <w:rPr>
          <w:iCs/>
          <w:sz w:val="22"/>
        </w:rPr>
        <w:t>,</w:t>
      </w:r>
      <w:r w:rsidRPr="000B1B50">
        <w:rPr>
          <w:i/>
          <w:iCs/>
          <w:sz w:val="22"/>
        </w:rPr>
        <w:t xml:space="preserve"> </w:t>
      </w:r>
      <w:r w:rsidRPr="000B1B50">
        <w:rPr>
          <w:iCs/>
          <w:sz w:val="22"/>
        </w:rPr>
        <w:t>«</w:t>
      </w:r>
      <w:r w:rsidRPr="000B1B50">
        <w:rPr>
          <w:i/>
          <w:iCs/>
          <w:sz w:val="22"/>
        </w:rPr>
        <w:t xml:space="preserve"> </w:t>
      </w:r>
      <w:r w:rsidRPr="000B1B50">
        <w:rPr>
          <w:sz w:val="22"/>
        </w:rPr>
        <w:t xml:space="preserve">ainsi disposée », c’est-à-dire à suivre les Frères et à se faire béguine. Le P. </w:t>
      </w:r>
      <w:r w:rsidRPr="000B1B50">
        <w:rPr>
          <w:smallCaps/>
          <w:sz w:val="22"/>
        </w:rPr>
        <w:t>Mandonnet</w:t>
      </w:r>
      <w:r w:rsidRPr="000B1B50">
        <w:rPr>
          <w:sz w:val="22"/>
        </w:rPr>
        <w:t xml:space="preserve"> </w:t>
      </w:r>
      <w:r w:rsidRPr="000B1B50">
        <w:rPr>
          <w:iCs/>
          <w:sz w:val="22"/>
        </w:rPr>
        <w:t>(</w:t>
      </w:r>
      <w:r w:rsidRPr="000B1B50">
        <w:rPr>
          <w:i/>
          <w:iCs/>
          <w:sz w:val="22"/>
        </w:rPr>
        <w:t>Siger de Brabant</w:t>
      </w:r>
      <w:r w:rsidRPr="00B218C8">
        <w:rPr>
          <w:iCs/>
          <w:sz w:val="22"/>
        </w:rPr>
        <w:t>,</w:t>
      </w:r>
      <w:r w:rsidRPr="000B1B50">
        <w:rPr>
          <w:i/>
          <w:iCs/>
          <w:sz w:val="22"/>
        </w:rPr>
        <w:t xml:space="preserve"> </w:t>
      </w:r>
      <w:r w:rsidRPr="000B1B50">
        <w:rPr>
          <w:sz w:val="22"/>
        </w:rPr>
        <w:t>2e éd., p. 297, n. 2) a conclu de ce vers que « les personnes dévotes à l’Ordre des Frères Prêcheurs en portaient la ceinture comme un signe distinctif de leur affiliation ». En réalité, il s’agit d’une expression toute faite pour parler d’un caractère ou d’une humeur</w:t>
      </w:r>
      <w:r w:rsidR="00361324">
        <w:rPr>
          <w:sz w:val="22"/>
        </w:rPr>
        <w:t> :</w:t>
      </w:r>
      <w:r w:rsidRPr="000B1B50">
        <w:rPr>
          <w:sz w:val="22"/>
        </w:rPr>
        <w:t xml:space="preserve"> cf., chez Rutebeuf, </w:t>
      </w:r>
      <w:r w:rsidRPr="000B1B50">
        <w:rPr>
          <w:i/>
          <w:iCs/>
          <w:sz w:val="22"/>
        </w:rPr>
        <w:t xml:space="preserve">O </w:t>
      </w:r>
      <w:r w:rsidRPr="000B1B50">
        <w:rPr>
          <w:sz w:val="22"/>
        </w:rPr>
        <w:t>382, et de nombreux exemples d’autres auteurs dans</w:t>
      </w:r>
      <w:r w:rsidR="00361324" w:rsidRPr="00361324">
        <w:rPr>
          <w:sz w:val="22"/>
        </w:rPr>
        <w:t xml:space="preserve"> t.</w:t>
      </w:r>
      <w:r w:rsidRPr="000B1B50">
        <w:rPr>
          <w:sz w:val="22"/>
        </w:rPr>
        <w:t>-L., II, 882, 50 ss., où notre passage n’a pas été relevé et où manque une traduction.</w:t>
      </w:r>
    </w:p>
  </w:footnote>
  <w:footnote w:id="48">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165-170. S. </w:t>
      </w:r>
      <w:r w:rsidRPr="000B1B50">
        <w:rPr>
          <w:smallCaps/>
          <w:sz w:val="22"/>
        </w:rPr>
        <w:t>Bernard</w:t>
      </w:r>
      <w:r w:rsidRPr="000B1B50">
        <w:rPr>
          <w:sz w:val="22"/>
        </w:rPr>
        <w:t xml:space="preserve">, Sermon LV sur le </w:t>
      </w:r>
      <w:r w:rsidRPr="000B1B50">
        <w:rPr>
          <w:i/>
          <w:iCs/>
          <w:sz w:val="22"/>
        </w:rPr>
        <w:t xml:space="preserve">Cantique des Cantiques </w:t>
      </w:r>
      <w:r w:rsidRPr="000B1B50">
        <w:rPr>
          <w:iCs/>
          <w:sz w:val="22"/>
        </w:rPr>
        <w:t>(</w:t>
      </w:r>
      <w:r w:rsidRPr="000B1B50">
        <w:rPr>
          <w:iCs/>
          <w:smallCaps/>
          <w:sz w:val="22"/>
        </w:rPr>
        <w:t>Migne</w:t>
      </w:r>
      <w:r w:rsidRPr="00B218C8">
        <w:rPr>
          <w:iCs/>
          <w:sz w:val="22"/>
        </w:rPr>
        <w:t>,</w:t>
      </w:r>
      <w:r w:rsidRPr="000B1B50">
        <w:rPr>
          <w:i/>
          <w:iCs/>
          <w:sz w:val="22"/>
        </w:rPr>
        <w:t xml:space="preserve"> Patr</w:t>
      </w:r>
      <w:r w:rsidRPr="00B218C8">
        <w:rPr>
          <w:iCs/>
          <w:sz w:val="22"/>
        </w:rPr>
        <w:t>.</w:t>
      </w:r>
      <w:r w:rsidRPr="000B1B50">
        <w:rPr>
          <w:i/>
          <w:iCs/>
          <w:sz w:val="22"/>
        </w:rPr>
        <w:t xml:space="preserve"> lat</w:t>
      </w:r>
      <w:r w:rsidRPr="00B218C8">
        <w:rPr>
          <w:iCs/>
          <w:sz w:val="22"/>
        </w:rPr>
        <w:t>.,</w:t>
      </w:r>
      <w:r w:rsidR="00361324" w:rsidRPr="00361324">
        <w:rPr>
          <w:iCs/>
          <w:sz w:val="22"/>
        </w:rPr>
        <w:t xml:space="preserve"> t.</w:t>
      </w:r>
      <w:r w:rsidRPr="000B1B50">
        <w:rPr>
          <w:i/>
          <w:iCs/>
          <w:sz w:val="22"/>
        </w:rPr>
        <w:t xml:space="preserve"> </w:t>
      </w:r>
      <w:r w:rsidRPr="000B1B50">
        <w:rPr>
          <w:sz w:val="22"/>
        </w:rPr>
        <w:t>CLXXXIII, col. 1091)</w:t>
      </w:r>
      <w:r w:rsidR="00361324">
        <w:rPr>
          <w:sz w:val="22"/>
        </w:rPr>
        <w:t> :</w:t>
      </w:r>
      <w:r w:rsidRPr="000B1B50">
        <w:rPr>
          <w:sz w:val="22"/>
        </w:rPr>
        <w:t xml:space="preserve"> « Cum femina semper esse et non cognoscere feminam, nonne plus est quam mortuum suscitare</w:t>
      </w:r>
      <w:r w:rsidR="00DE17D6">
        <w:rPr>
          <w:sz w:val="22"/>
        </w:rPr>
        <w:t> ? »</w:t>
      </w:r>
      <w:r w:rsidRPr="000B1B50">
        <w:rPr>
          <w:sz w:val="22"/>
        </w:rPr>
        <w:t xml:space="preserve"> Ce texte est allégué, à propos des Béguines, dans les </w:t>
      </w:r>
      <w:r w:rsidRPr="000B1B50">
        <w:rPr>
          <w:i/>
          <w:iCs/>
          <w:sz w:val="22"/>
        </w:rPr>
        <w:t>Collectiones</w:t>
      </w:r>
      <w:r w:rsidRPr="00B218C8">
        <w:rPr>
          <w:iCs/>
          <w:sz w:val="22"/>
        </w:rPr>
        <w:t>,</w:t>
      </w:r>
      <w:r w:rsidRPr="000B1B50">
        <w:rPr>
          <w:i/>
          <w:iCs/>
          <w:sz w:val="22"/>
        </w:rPr>
        <w:t xml:space="preserve"> </w:t>
      </w:r>
      <w:r w:rsidRPr="000B1B50">
        <w:rPr>
          <w:sz w:val="22"/>
        </w:rPr>
        <w:t>p. 269.</w:t>
      </w:r>
    </w:p>
  </w:footnote>
  <w:footnote w:id="49">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172-173. Même image, au même propos, et au même sens malicieux, dans le </w:t>
      </w:r>
      <w:r w:rsidRPr="000B1B50">
        <w:rPr>
          <w:i/>
          <w:iCs/>
          <w:sz w:val="22"/>
        </w:rPr>
        <w:t>Roman de la Rose</w:t>
      </w:r>
      <w:r w:rsidRPr="00B218C8">
        <w:rPr>
          <w:iCs/>
          <w:sz w:val="22"/>
        </w:rPr>
        <w:t>,</w:t>
      </w:r>
      <w:r w:rsidRPr="000B1B50">
        <w:rPr>
          <w:i/>
          <w:iCs/>
          <w:sz w:val="22"/>
        </w:rPr>
        <w:t xml:space="preserve"> </w:t>
      </w:r>
      <w:r w:rsidRPr="000B1B50">
        <w:rPr>
          <w:sz w:val="22"/>
        </w:rPr>
        <w:t xml:space="preserve">v. 12061 ss. et dans le </w:t>
      </w:r>
      <w:r w:rsidRPr="000B1B50">
        <w:rPr>
          <w:i/>
          <w:iCs/>
          <w:sz w:val="22"/>
        </w:rPr>
        <w:t xml:space="preserve">Combat de saint Pol contre les Carmois </w:t>
      </w:r>
      <w:r w:rsidRPr="000B1B50">
        <w:rPr>
          <w:sz w:val="22"/>
        </w:rPr>
        <w:t xml:space="preserve">(année 1311), p. p. </w:t>
      </w:r>
      <w:r w:rsidRPr="000B1B50">
        <w:rPr>
          <w:smallCaps/>
          <w:sz w:val="22"/>
        </w:rPr>
        <w:t>Scheler</w:t>
      </w:r>
      <w:r w:rsidRPr="000B1B50">
        <w:rPr>
          <w:sz w:val="22"/>
        </w:rPr>
        <w:t xml:space="preserve">, </w:t>
      </w:r>
      <w:r w:rsidRPr="000B1B50">
        <w:rPr>
          <w:i/>
          <w:iCs/>
          <w:sz w:val="22"/>
        </w:rPr>
        <w:t>Trouvères belges</w:t>
      </w:r>
      <w:r w:rsidRPr="00B218C8">
        <w:rPr>
          <w:iCs/>
          <w:sz w:val="22"/>
        </w:rPr>
        <w:t>,</w:t>
      </w:r>
      <w:r w:rsidRPr="000B1B50">
        <w:rPr>
          <w:i/>
          <w:iCs/>
          <w:sz w:val="22"/>
        </w:rPr>
        <w:t xml:space="preserve"> </w:t>
      </w:r>
      <w:r w:rsidRPr="000B1B50">
        <w:rPr>
          <w:sz w:val="22"/>
        </w:rPr>
        <w:t>p. 242, v. 94-100</w:t>
      </w:r>
      <w:r w:rsidR="00361324">
        <w:rPr>
          <w:sz w:val="22"/>
        </w:rPr>
        <w:t> :</w:t>
      </w:r>
    </w:p>
    <w:p w:rsidR="0091595E" w:rsidRPr="000B1B50" w:rsidRDefault="0091595E" w:rsidP="000B1B50">
      <w:pPr>
        <w:pStyle w:val="Notedebasdepage"/>
        <w:ind w:firstLine="284"/>
        <w:jc w:val="both"/>
        <w:rPr>
          <w:sz w:val="22"/>
        </w:rPr>
      </w:pPr>
      <w:r w:rsidRPr="000B1B50">
        <w:rPr>
          <w:sz w:val="22"/>
        </w:rPr>
        <w:tab/>
      </w:r>
      <w:r w:rsidRPr="000B1B50">
        <w:rPr>
          <w:sz w:val="22"/>
        </w:rPr>
        <w:tab/>
        <w:t>Le prieur [des Jacobins</w:t>
      </w:r>
      <w:r w:rsidR="00527BD9">
        <w:rPr>
          <w:sz w:val="22"/>
        </w:rPr>
        <w:t>]</w:t>
      </w:r>
      <w:r w:rsidRPr="000B1B50">
        <w:rPr>
          <w:sz w:val="22"/>
        </w:rPr>
        <w:t xml:space="preserve"> trouva orendroit </w:t>
      </w:r>
    </w:p>
    <w:p w:rsidR="0091595E" w:rsidRPr="000B1B50" w:rsidRDefault="0091595E" w:rsidP="000B1B50">
      <w:pPr>
        <w:pStyle w:val="Notedebasdepage"/>
        <w:ind w:firstLine="284"/>
        <w:jc w:val="both"/>
        <w:rPr>
          <w:sz w:val="22"/>
        </w:rPr>
      </w:pPr>
      <w:r w:rsidRPr="000B1B50">
        <w:rPr>
          <w:sz w:val="22"/>
        </w:rPr>
        <w:tab/>
      </w:r>
      <w:r w:rsidRPr="000B1B50">
        <w:rPr>
          <w:sz w:val="22"/>
        </w:rPr>
        <w:tab/>
        <w:t>Qui confessoit une beguine</w:t>
      </w:r>
      <w:r w:rsidR="00361324">
        <w:rPr>
          <w:sz w:val="22"/>
        </w:rPr>
        <w:t> ;</w:t>
      </w:r>
      <w:r w:rsidRPr="000B1B50">
        <w:rPr>
          <w:sz w:val="22"/>
        </w:rPr>
        <w:t xml:space="preserve"> </w:t>
      </w:r>
    </w:p>
    <w:p w:rsidR="0091595E" w:rsidRPr="000B1B50" w:rsidRDefault="0091595E" w:rsidP="000B1B50">
      <w:pPr>
        <w:pStyle w:val="Notedebasdepage"/>
        <w:ind w:firstLine="284"/>
        <w:jc w:val="both"/>
        <w:rPr>
          <w:sz w:val="22"/>
        </w:rPr>
      </w:pPr>
      <w:r w:rsidRPr="000B1B50">
        <w:rPr>
          <w:sz w:val="22"/>
        </w:rPr>
        <w:tab/>
      </w:r>
      <w:r w:rsidRPr="000B1B50">
        <w:rPr>
          <w:sz w:val="22"/>
        </w:rPr>
        <w:tab/>
        <w:t xml:space="preserve">L’un vers l’autre la teste encline, </w:t>
      </w:r>
    </w:p>
    <w:p w:rsidR="0091595E" w:rsidRPr="000B1B50" w:rsidRDefault="0091595E" w:rsidP="000B1B50">
      <w:pPr>
        <w:pStyle w:val="Notedebasdepage"/>
        <w:ind w:firstLine="284"/>
        <w:jc w:val="both"/>
        <w:rPr>
          <w:sz w:val="22"/>
        </w:rPr>
      </w:pPr>
      <w:r w:rsidRPr="000B1B50">
        <w:rPr>
          <w:sz w:val="22"/>
        </w:rPr>
        <w:tab/>
      </w:r>
      <w:r w:rsidRPr="000B1B50">
        <w:rPr>
          <w:sz w:val="22"/>
        </w:rPr>
        <w:tab/>
        <w:t>En un anglet en lor parloir</w:t>
      </w:r>
      <w:r w:rsidR="00361324">
        <w:rPr>
          <w:sz w:val="22"/>
        </w:rPr>
        <w:t> ;</w:t>
      </w:r>
      <w:r w:rsidRPr="000B1B50">
        <w:rPr>
          <w:sz w:val="22"/>
        </w:rPr>
        <w:t xml:space="preserve"> </w:t>
      </w:r>
    </w:p>
    <w:p w:rsidR="0091595E" w:rsidRPr="000B1B50" w:rsidRDefault="0091595E" w:rsidP="000B1B50">
      <w:pPr>
        <w:pStyle w:val="Notedebasdepage"/>
        <w:ind w:firstLine="284"/>
        <w:jc w:val="both"/>
        <w:rPr>
          <w:sz w:val="22"/>
        </w:rPr>
      </w:pPr>
      <w:r w:rsidRPr="000B1B50">
        <w:rPr>
          <w:sz w:val="22"/>
        </w:rPr>
        <w:tab/>
      </w:r>
      <w:r w:rsidRPr="000B1B50">
        <w:rPr>
          <w:sz w:val="22"/>
        </w:rPr>
        <w:tab/>
        <w:t>Un bien petit pooit paroir</w:t>
      </w:r>
    </w:p>
    <w:p w:rsidR="0091595E" w:rsidRPr="000B1B50" w:rsidRDefault="0091595E" w:rsidP="000B1B50">
      <w:pPr>
        <w:pStyle w:val="Notedebasdepage"/>
        <w:ind w:firstLine="284"/>
        <w:jc w:val="both"/>
        <w:rPr>
          <w:sz w:val="22"/>
        </w:rPr>
      </w:pPr>
      <w:r w:rsidRPr="000B1B50">
        <w:rPr>
          <w:sz w:val="22"/>
        </w:rPr>
        <w:tab/>
      </w:r>
      <w:r w:rsidRPr="000B1B50">
        <w:rPr>
          <w:sz w:val="22"/>
        </w:rPr>
        <w:tab/>
        <w:t xml:space="preserve">Qu’elles ne fussent accouvertes </w:t>
      </w:r>
    </w:p>
    <w:p w:rsidR="0091595E" w:rsidRPr="000B1B50" w:rsidRDefault="0091595E" w:rsidP="000B1B50">
      <w:pPr>
        <w:pStyle w:val="Notedebasdepage"/>
        <w:ind w:firstLine="284"/>
        <w:jc w:val="both"/>
        <w:rPr>
          <w:sz w:val="22"/>
        </w:rPr>
      </w:pPr>
      <w:r w:rsidRPr="000B1B50">
        <w:rPr>
          <w:sz w:val="22"/>
        </w:rPr>
        <w:tab/>
      </w:r>
      <w:r w:rsidRPr="000B1B50">
        <w:rPr>
          <w:sz w:val="22"/>
        </w:rPr>
        <w:tab/>
        <w:t>De leur caperons les deus testes.</w:t>
      </w:r>
    </w:p>
  </w:footnote>
  <w:footnote w:id="50">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175-180. Cf. </w:t>
      </w:r>
      <w:r w:rsidRPr="000B1B50">
        <w:rPr>
          <w:i/>
          <w:iCs/>
          <w:sz w:val="22"/>
        </w:rPr>
        <w:t xml:space="preserve">E </w:t>
      </w:r>
      <w:r w:rsidRPr="000B1B50">
        <w:rPr>
          <w:sz w:val="22"/>
        </w:rPr>
        <w:t>8-13 et note.</w:t>
      </w:r>
    </w:p>
  </w:footnote>
  <w:footnote w:id="51">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178-180. </w:t>
      </w:r>
      <w:r w:rsidRPr="000B1B50">
        <w:rPr>
          <w:i/>
          <w:iCs/>
          <w:sz w:val="22"/>
        </w:rPr>
        <w:t>la lettre</w:t>
      </w:r>
      <w:r w:rsidR="00361324">
        <w:rPr>
          <w:iCs/>
          <w:sz w:val="22"/>
        </w:rPr>
        <w:t> :</w:t>
      </w:r>
      <w:r w:rsidRPr="000B1B50">
        <w:rPr>
          <w:iCs/>
          <w:sz w:val="22"/>
        </w:rPr>
        <w:t xml:space="preserve"> </w:t>
      </w:r>
      <w:r w:rsidRPr="000B1B50">
        <w:rPr>
          <w:iCs/>
          <w:smallCaps/>
          <w:sz w:val="22"/>
        </w:rPr>
        <w:t>Boèce</w:t>
      </w:r>
      <w:r w:rsidRPr="000B1B50">
        <w:rPr>
          <w:iCs/>
          <w:sz w:val="22"/>
        </w:rPr>
        <w:t xml:space="preserve">, </w:t>
      </w:r>
      <w:r w:rsidRPr="000B1B50">
        <w:rPr>
          <w:i/>
          <w:iCs/>
          <w:sz w:val="22"/>
        </w:rPr>
        <w:t>De consolation</w:t>
      </w:r>
      <w:r w:rsidRPr="00B218C8">
        <w:rPr>
          <w:iCs/>
          <w:sz w:val="22"/>
        </w:rPr>
        <w:t>,</w:t>
      </w:r>
      <w:r w:rsidRPr="000B1B50">
        <w:rPr>
          <w:i/>
          <w:iCs/>
          <w:sz w:val="22"/>
        </w:rPr>
        <w:t xml:space="preserve"> </w:t>
      </w:r>
      <w:r w:rsidRPr="000B1B50">
        <w:rPr>
          <w:sz w:val="22"/>
        </w:rPr>
        <w:t>III, 5, prose</w:t>
      </w:r>
      <w:r w:rsidR="00361324">
        <w:rPr>
          <w:sz w:val="22"/>
        </w:rPr>
        <w:t> :</w:t>
      </w:r>
      <w:r w:rsidRPr="000B1B50">
        <w:rPr>
          <w:sz w:val="22"/>
        </w:rPr>
        <w:t xml:space="preserve"> « nulla pestis efficacior ad nocendum quam familiaris inimicus », qui est citée dans le </w:t>
      </w:r>
      <w:r w:rsidRPr="000B1B50">
        <w:rPr>
          <w:i/>
          <w:iCs/>
          <w:sz w:val="22"/>
        </w:rPr>
        <w:t xml:space="preserve">De Periculis </w:t>
      </w:r>
      <w:r w:rsidRPr="000B1B50">
        <w:rPr>
          <w:sz w:val="22"/>
        </w:rPr>
        <w:t xml:space="preserve">(p. 30, avec fausse attribution à s. Grégoire, du moins dans l’édition imprimée), et dans les </w:t>
      </w:r>
      <w:r w:rsidRPr="000B1B50">
        <w:rPr>
          <w:i/>
          <w:iCs/>
          <w:sz w:val="22"/>
        </w:rPr>
        <w:t xml:space="preserve">Collections </w:t>
      </w:r>
      <w:r w:rsidRPr="000B1B50">
        <w:rPr>
          <w:sz w:val="22"/>
        </w:rPr>
        <w:t>(avec attribution correcte), p. 321.</w:t>
      </w:r>
    </w:p>
  </w:footnote>
  <w:footnote w:id="52">
    <w:p w:rsidR="0091595E" w:rsidRPr="000B1B50" w:rsidRDefault="0091595E" w:rsidP="000B1B50">
      <w:pPr>
        <w:pStyle w:val="Notedebasdepage"/>
        <w:ind w:firstLine="284"/>
        <w:jc w:val="both"/>
        <w:rPr>
          <w:sz w:val="22"/>
        </w:rPr>
      </w:pPr>
      <w:r w:rsidRPr="000B1B50">
        <w:rPr>
          <w:rStyle w:val="Appelnotedebasdep"/>
          <w:sz w:val="22"/>
        </w:rPr>
        <w:footnoteRef/>
      </w:r>
      <w:r w:rsidRPr="000B1B50">
        <w:rPr>
          <w:sz w:val="22"/>
        </w:rPr>
        <w:t xml:space="preserve"> 181-182. Cf. v. 105.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71C2"/>
    <w:rsid w:val="00020C5D"/>
    <w:rsid w:val="00054058"/>
    <w:rsid w:val="000654AB"/>
    <w:rsid w:val="000A6A8C"/>
    <w:rsid w:val="000B1B50"/>
    <w:rsid w:val="00143330"/>
    <w:rsid w:val="001832E2"/>
    <w:rsid w:val="001D5F5D"/>
    <w:rsid w:val="001E2223"/>
    <w:rsid w:val="001F6C55"/>
    <w:rsid w:val="00213BE1"/>
    <w:rsid w:val="00214B31"/>
    <w:rsid w:val="002208F1"/>
    <w:rsid w:val="002305C7"/>
    <w:rsid w:val="00271286"/>
    <w:rsid w:val="002A12AA"/>
    <w:rsid w:val="002D5049"/>
    <w:rsid w:val="0032051E"/>
    <w:rsid w:val="00324D9A"/>
    <w:rsid w:val="00327F75"/>
    <w:rsid w:val="00331F6A"/>
    <w:rsid w:val="00352850"/>
    <w:rsid w:val="00361324"/>
    <w:rsid w:val="0038253D"/>
    <w:rsid w:val="003919EA"/>
    <w:rsid w:val="003F427C"/>
    <w:rsid w:val="00402B48"/>
    <w:rsid w:val="00443218"/>
    <w:rsid w:val="004454D7"/>
    <w:rsid w:val="004769A2"/>
    <w:rsid w:val="004B71C2"/>
    <w:rsid w:val="004B7726"/>
    <w:rsid w:val="004E3BCC"/>
    <w:rsid w:val="005024E5"/>
    <w:rsid w:val="00527BD9"/>
    <w:rsid w:val="0053039B"/>
    <w:rsid w:val="00546476"/>
    <w:rsid w:val="005747EE"/>
    <w:rsid w:val="005A4F2C"/>
    <w:rsid w:val="005B6F64"/>
    <w:rsid w:val="005C7534"/>
    <w:rsid w:val="005E2138"/>
    <w:rsid w:val="005F0217"/>
    <w:rsid w:val="00696193"/>
    <w:rsid w:val="006A2D94"/>
    <w:rsid w:val="006B668D"/>
    <w:rsid w:val="0072659B"/>
    <w:rsid w:val="007270F5"/>
    <w:rsid w:val="007D1559"/>
    <w:rsid w:val="00803247"/>
    <w:rsid w:val="0081725F"/>
    <w:rsid w:val="00834367"/>
    <w:rsid w:val="008B19FE"/>
    <w:rsid w:val="00904547"/>
    <w:rsid w:val="009064A4"/>
    <w:rsid w:val="0091595E"/>
    <w:rsid w:val="00961C0F"/>
    <w:rsid w:val="009B6447"/>
    <w:rsid w:val="009C264B"/>
    <w:rsid w:val="009E3118"/>
    <w:rsid w:val="009F244A"/>
    <w:rsid w:val="00A039B2"/>
    <w:rsid w:val="00A0414B"/>
    <w:rsid w:val="00A05150"/>
    <w:rsid w:val="00A57907"/>
    <w:rsid w:val="00AB3D59"/>
    <w:rsid w:val="00AC224E"/>
    <w:rsid w:val="00AC6E7A"/>
    <w:rsid w:val="00B1035C"/>
    <w:rsid w:val="00B218C8"/>
    <w:rsid w:val="00B76B31"/>
    <w:rsid w:val="00B77488"/>
    <w:rsid w:val="00B77BD9"/>
    <w:rsid w:val="00B82287"/>
    <w:rsid w:val="00B90954"/>
    <w:rsid w:val="00BD43A1"/>
    <w:rsid w:val="00BD7DD8"/>
    <w:rsid w:val="00BF68AF"/>
    <w:rsid w:val="00CB29F7"/>
    <w:rsid w:val="00CB5EF1"/>
    <w:rsid w:val="00CC1F34"/>
    <w:rsid w:val="00D06F2D"/>
    <w:rsid w:val="00D31154"/>
    <w:rsid w:val="00D63106"/>
    <w:rsid w:val="00D7166E"/>
    <w:rsid w:val="00D91B44"/>
    <w:rsid w:val="00D978C4"/>
    <w:rsid w:val="00DD738A"/>
    <w:rsid w:val="00DE17D6"/>
    <w:rsid w:val="00E50B10"/>
    <w:rsid w:val="00E913F0"/>
    <w:rsid w:val="00EA3358"/>
    <w:rsid w:val="00EA7209"/>
    <w:rsid w:val="00EE5D2D"/>
    <w:rsid w:val="00F25C60"/>
    <w:rsid w:val="00F47D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EastAsia" w:hAnsi="Garamond" w:cstheme="minorBidi"/>
        <w:sz w:val="24"/>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32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3247"/>
    <w:rPr>
      <w:rFonts w:ascii="Garamond" w:hAnsi="Garamond"/>
      <w:sz w:val="20"/>
      <w:szCs w:val="20"/>
    </w:rPr>
  </w:style>
  <w:style w:type="character" w:styleId="Appelnotedebasdep">
    <w:name w:val="footnote reference"/>
    <w:basedOn w:val="Policepardfaut"/>
    <w:uiPriority w:val="99"/>
    <w:semiHidden/>
    <w:unhideWhenUsed/>
    <w:rsid w:val="00803247"/>
    <w:rPr>
      <w:vertAlign w:val="superscript"/>
    </w:rPr>
  </w:style>
  <w:style w:type="character" w:styleId="Numrodeligne">
    <w:name w:val="line number"/>
    <w:basedOn w:val="Policepardfaut"/>
    <w:uiPriority w:val="99"/>
    <w:semiHidden/>
    <w:unhideWhenUsed/>
    <w:rsid w:val="000A6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046-6B96-4ADF-A31F-73F07AB0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1027</Words>
  <Characters>5649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Windows-Trust</Company>
  <LinksUpToDate>false</LinksUpToDate>
  <CharactersWithSpaces>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Sentjens</dc:creator>
  <cp:keywords/>
  <dc:description/>
  <cp:lastModifiedBy>Cédric Sentjens</cp:lastModifiedBy>
  <cp:revision>67</cp:revision>
  <dcterms:created xsi:type="dcterms:W3CDTF">2010-03-14T14:48:00Z</dcterms:created>
  <dcterms:modified xsi:type="dcterms:W3CDTF">2010-07-22T11:37:00Z</dcterms:modified>
</cp:coreProperties>
</file>