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86" w:rsidRDefault="000F3186" w:rsidP="000F318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323-329.</w:t>
      </w:r>
    </w:p>
    <w:p w:rsidR="006774A5" w:rsidRPr="000F3186" w:rsidRDefault="006774A5" w:rsidP="000F3186">
      <w:pPr>
        <w:suppressLineNumbers/>
        <w:spacing w:after="0"/>
        <w:jc w:val="both"/>
        <w:rPr>
          <w:b/>
          <w:sz w:val="32"/>
          <w:szCs w:val="20"/>
        </w:rPr>
      </w:pPr>
      <w:r w:rsidRPr="000F3186">
        <w:rPr>
          <w:b/>
          <w:smallCaps/>
          <w:sz w:val="32"/>
          <w:szCs w:val="20"/>
        </w:rPr>
        <w:t>Les ordres de Paris</w:t>
      </w:r>
      <w:r w:rsidR="00571E35" w:rsidRPr="000F3186">
        <w:rPr>
          <w:b/>
          <w:sz w:val="32"/>
          <w:szCs w:val="20"/>
        </w:rPr>
        <w:t>.</w:t>
      </w:r>
    </w:p>
    <w:p w:rsidR="006774A5" w:rsidRPr="006774A5" w:rsidRDefault="006774A5" w:rsidP="00A0695D">
      <w:pPr>
        <w:suppressLineNumbers/>
        <w:spacing w:after="0"/>
        <w:ind w:firstLine="284"/>
        <w:jc w:val="both"/>
        <w:rPr>
          <w:szCs w:val="20"/>
        </w:rPr>
      </w:pPr>
    </w:p>
    <w:p w:rsidR="006774A5" w:rsidRPr="006774A5" w:rsidRDefault="006774A5" w:rsidP="00A0695D">
      <w:pPr>
        <w:suppressLineNumbers/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I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En non de Dieu l</w:t>
      </w:r>
      <w:r w:rsidR="00571E35">
        <w:rPr>
          <w:szCs w:val="20"/>
        </w:rPr>
        <w:t>’</w:t>
      </w:r>
      <w:r w:rsidRPr="006774A5">
        <w:rPr>
          <w:szCs w:val="20"/>
        </w:rPr>
        <w:t xml:space="preserve">esperité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Qui trebles est en unité</w:t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 xml:space="preserve">Puissé je conmencier a dire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 xml:space="preserve">Ce que mon </w:t>
      </w:r>
      <w:r w:rsidR="00F32865">
        <w:rPr>
          <w:szCs w:val="20"/>
        </w:rPr>
        <w:t>c</w:t>
      </w:r>
      <w:r w:rsidRPr="006774A5">
        <w:rPr>
          <w:szCs w:val="20"/>
        </w:rPr>
        <w:t>uer m</w:t>
      </w:r>
      <w:r w:rsidR="00571E35">
        <w:rPr>
          <w:szCs w:val="20"/>
        </w:rPr>
        <w:t>’</w:t>
      </w:r>
      <w:r w:rsidRPr="006774A5">
        <w:rPr>
          <w:szCs w:val="20"/>
        </w:rPr>
        <w:t>a endité</w:t>
      </w:r>
      <w:r w:rsidR="00571E35">
        <w:rPr>
          <w:szCs w:val="20"/>
        </w:rPr>
        <w:t xml:space="preserve"> !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Et se j</w:t>
      </w:r>
      <w:r w:rsidR="00571E35">
        <w:rPr>
          <w:szCs w:val="20"/>
        </w:rPr>
        <w:t>’</w:t>
      </w:r>
      <w:r w:rsidRPr="006774A5">
        <w:rPr>
          <w:szCs w:val="20"/>
        </w:rPr>
        <w:t>en di la verité</w:t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Nus ne m</w:t>
      </w:r>
      <w:r w:rsidR="00571E35">
        <w:rPr>
          <w:szCs w:val="20"/>
        </w:rPr>
        <w:t>’</w:t>
      </w:r>
      <w:r w:rsidRPr="006774A5">
        <w:rPr>
          <w:szCs w:val="20"/>
        </w:rPr>
        <w:t>en doit tenir a pire</w:t>
      </w:r>
      <w:r w:rsidR="00571E35">
        <w:rPr>
          <w:szCs w:val="20"/>
        </w:rPr>
        <w:t>.</w:t>
      </w:r>
      <w:r w:rsidRPr="006774A5">
        <w:rPr>
          <w:szCs w:val="20"/>
        </w:rPr>
        <w:t xml:space="preserve">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J</w:t>
      </w:r>
      <w:r w:rsidR="00571E35">
        <w:rPr>
          <w:szCs w:val="20"/>
        </w:rPr>
        <w:t>’</w:t>
      </w:r>
      <w:r w:rsidRPr="006774A5">
        <w:rPr>
          <w:szCs w:val="20"/>
        </w:rPr>
        <w:t>ai conmencie ma matire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Sus cest siecle qu</w:t>
      </w:r>
      <w:r w:rsidR="00571E35">
        <w:rPr>
          <w:szCs w:val="20"/>
        </w:rPr>
        <w:t>’</w:t>
      </w:r>
      <w:r w:rsidRPr="006774A5">
        <w:rPr>
          <w:szCs w:val="20"/>
        </w:rPr>
        <w:t>adés empire</w:t>
      </w:r>
      <w:r w:rsidR="00571E35">
        <w:rPr>
          <w:szCs w:val="20"/>
        </w:rPr>
        <w:t xml:space="preserve">, </w:t>
      </w:r>
    </w:p>
    <w:p w:rsidR="006774A5" w:rsidRPr="006774A5" w:rsidRDefault="006774A5" w:rsidP="00571E35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Ou refroidier voi charité</w:t>
      </w:r>
      <w:r w:rsidRPr="006774A5">
        <w:rPr>
          <w:szCs w:val="20"/>
          <w:vertAlign w:val="superscript"/>
        </w:rPr>
        <w:footnoteReference w:id="2"/>
      </w:r>
      <w:r w:rsidR="00571E35">
        <w:rPr>
          <w:szCs w:val="20"/>
        </w:rPr>
        <w:t xml:space="preserve"> ;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Ausi s</w:t>
      </w:r>
      <w:r w:rsidR="00571E35">
        <w:rPr>
          <w:szCs w:val="20"/>
        </w:rPr>
        <w:t>’</w:t>
      </w:r>
      <w:r w:rsidRPr="006774A5">
        <w:rPr>
          <w:szCs w:val="20"/>
        </w:rPr>
        <w:t>en vont sanz avoir mire</w:t>
      </w:r>
      <w:r w:rsidR="002A3B1D" w:rsidRPr="006774A5">
        <w:rPr>
          <w:szCs w:val="20"/>
          <w:vertAlign w:val="superscript"/>
        </w:rPr>
        <w:footnoteReference w:id="3"/>
      </w:r>
      <w:r w:rsidRPr="006774A5">
        <w:rPr>
          <w:szCs w:val="20"/>
        </w:rPr>
        <w:t xml:space="preserve">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La ou li deables les tire</w:t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Qui Dieu en a desherité</w:t>
      </w:r>
      <w:r w:rsidR="00571E35">
        <w:rPr>
          <w:szCs w:val="20"/>
        </w:rPr>
        <w:t>.</w:t>
      </w:r>
    </w:p>
    <w:p w:rsidR="006774A5" w:rsidRPr="006774A5" w:rsidRDefault="006774A5" w:rsidP="00A0695D">
      <w:pPr>
        <w:suppressLineNumbers/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II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Par maint samblant</w:t>
      </w:r>
      <w:r w:rsidR="00571E35">
        <w:rPr>
          <w:szCs w:val="20"/>
        </w:rPr>
        <w:t xml:space="preserve">, </w:t>
      </w:r>
      <w:r w:rsidRPr="006774A5">
        <w:rPr>
          <w:szCs w:val="20"/>
        </w:rPr>
        <w:t>par mainte guise</w:t>
      </w:r>
      <w:r w:rsidR="002A3B1D" w:rsidRPr="006774A5">
        <w:rPr>
          <w:szCs w:val="20"/>
          <w:vertAlign w:val="superscript"/>
        </w:rPr>
        <w:footnoteReference w:id="4"/>
      </w:r>
      <w:r w:rsidRPr="006774A5">
        <w:rPr>
          <w:szCs w:val="20"/>
        </w:rPr>
        <w:t xml:space="preserve">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Font cil qui n</w:t>
      </w:r>
      <w:r w:rsidR="00571E35">
        <w:rPr>
          <w:szCs w:val="20"/>
        </w:rPr>
        <w:t>’</w:t>
      </w:r>
      <w:r w:rsidRPr="006774A5">
        <w:rPr>
          <w:szCs w:val="20"/>
        </w:rPr>
        <w:t xml:space="preserve">ont ouvraingne aprise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Par qoi puissent avoir chevance</w:t>
      </w:r>
      <w:r w:rsidR="00571E35">
        <w:rPr>
          <w:szCs w:val="20"/>
        </w:rPr>
        <w:t xml:space="preserve"> :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Li un vestent cotele grise</w:t>
      </w:r>
      <w:r w:rsidRPr="006774A5">
        <w:rPr>
          <w:szCs w:val="20"/>
          <w:vertAlign w:val="superscript"/>
        </w:rPr>
        <w:footnoteReference w:id="5"/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Et li autre vont sanz chemise</w:t>
      </w:r>
      <w:r w:rsidRPr="006774A5">
        <w:rPr>
          <w:szCs w:val="20"/>
          <w:vertAlign w:val="superscript"/>
        </w:rPr>
        <w:footnoteReference w:id="6"/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Si font savoir lor penitance</w:t>
      </w:r>
      <w:r w:rsidRPr="006774A5">
        <w:rPr>
          <w:szCs w:val="20"/>
          <w:vertAlign w:val="superscript"/>
        </w:rPr>
        <w:footnoteReference w:id="7"/>
      </w:r>
      <w:r w:rsidR="00571E35">
        <w:rPr>
          <w:szCs w:val="20"/>
        </w:rPr>
        <w:t>.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Li autre</w:t>
      </w:r>
      <w:r w:rsidR="00571E35">
        <w:rPr>
          <w:szCs w:val="20"/>
        </w:rPr>
        <w:t xml:space="preserve">, </w:t>
      </w:r>
      <w:r w:rsidRPr="006774A5">
        <w:rPr>
          <w:szCs w:val="20"/>
        </w:rPr>
        <w:t>par fausse samblance</w:t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Sont seignor de Paris en France</w:t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Si ont ja la cité porprise</w:t>
      </w:r>
      <w:r w:rsidRPr="006774A5">
        <w:rPr>
          <w:szCs w:val="20"/>
          <w:vertAlign w:val="superscript"/>
        </w:rPr>
        <w:footnoteReference w:id="8"/>
      </w:r>
      <w:r w:rsidR="00571E35">
        <w:rPr>
          <w:szCs w:val="20"/>
        </w:rPr>
        <w:t>.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 xml:space="preserve">Diex gart Paris de mescheance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Et la gart de fausse creance</w:t>
      </w:r>
      <w:r w:rsidRPr="006774A5">
        <w:rPr>
          <w:szCs w:val="20"/>
          <w:vertAlign w:val="superscript"/>
        </w:rPr>
        <w:footnoteReference w:id="9"/>
      </w:r>
      <w:r w:rsidR="00571E35">
        <w:rPr>
          <w:szCs w:val="20"/>
        </w:rPr>
        <w:t xml:space="preserve">, </w:t>
      </w:r>
    </w:p>
    <w:p w:rsidR="006774A5" w:rsidRPr="006774A5" w:rsidRDefault="006774A5" w:rsidP="00A0695D">
      <w:pPr>
        <w:spacing w:after="0"/>
        <w:ind w:firstLine="284"/>
        <w:jc w:val="both"/>
        <w:rPr>
          <w:szCs w:val="20"/>
        </w:rPr>
      </w:pPr>
      <w:r w:rsidRPr="006774A5">
        <w:rPr>
          <w:szCs w:val="20"/>
        </w:rPr>
        <w:t>Qu</w:t>
      </w:r>
      <w:r w:rsidR="00571E35">
        <w:rPr>
          <w:szCs w:val="20"/>
        </w:rPr>
        <w:t>’</w:t>
      </w:r>
      <w:r w:rsidRPr="006774A5">
        <w:rPr>
          <w:szCs w:val="20"/>
        </w:rPr>
        <w:t>ele n</w:t>
      </w:r>
      <w:r w:rsidR="00571E35">
        <w:rPr>
          <w:szCs w:val="20"/>
        </w:rPr>
        <w:t>’</w:t>
      </w:r>
      <w:r w:rsidRPr="006774A5">
        <w:rPr>
          <w:szCs w:val="20"/>
        </w:rPr>
        <w:t>a garde d</w:t>
      </w:r>
      <w:r w:rsidR="00571E35">
        <w:rPr>
          <w:szCs w:val="20"/>
        </w:rPr>
        <w:t>’</w:t>
      </w:r>
      <w:r w:rsidRPr="006774A5">
        <w:rPr>
          <w:szCs w:val="20"/>
        </w:rPr>
        <w:t>estre prise</w:t>
      </w:r>
      <w:r w:rsidR="00571E35">
        <w:rPr>
          <w:szCs w:val="20"/>
        </w:rPr>
        <w:t xml:space="preserve"> ! </w:t>
      </w:r>
    </w:p>
    <w:p w:rsidR="006774A5" w:rsidRDefault="006774A5" w:rsidP="00A0695D">
      <w:pPr>
        <w:suppressLineNumbers/>
        <w:spacing w:after="0"/>
        <w:ind w:firstLine="284"/>
        <w:jc w:val="both"/>
      </w:pPr>
      <w:r>
        <w:t>III</w:t>
      </w:r>
    </w:p>
    <w:p w:rsidR="006774A5" w:rsidRDefault="006774A5" w:rsidP="00A0695D">
      <w:pPr>
        <w:spacing w:after="0"/>
        <w:ind w:firstLine="284"/>
        <w:jc w:val="both"/>
      </w:pPr>
      <w:r w:rsidRPr="00AF61EA">
        <w:t>Li Barré sont prés des Beguines</w:t>
      </w:r>
      <w:r w:rsidR="002A3B1D" w:rsidRPr="002A3B1D">
        <w:rPr>
          <w:vertAlign w:val="superscript"/>
        </w:rPr>
        <w:footnoteReference w:id="10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AF61EA">
        <w:t>Set vint</w:t>
      </w:r>
      <w:r>
        <w:rPr>
          <w:rStyle w:val="Appelnotedebasdep"/>
        </w:rPr>
        <w:footnoteReference w:id="11"/>
      </w:r>
      <w:r w:rsidRPr="00AF61EA">
        <w:t xml:space="preserve"> en ont a lor voisines</w:t>
      </w:r>
      <w:r w:rsidR="00571E35">
        <w:t xml:space="preserve"> :</w:t>
      </w:r>
      <w:r w:rsidRPr="00AF61EA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AF61EA">
        <w:lastRenderedPageBreak/>
        <w:t>Ne lor faut que passer la porte</w:t>
      </w:r>
      <w:r w:rsidR="00571E35">
        <w:t xml:space="preserve">,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Que</w:t>
      </w:r>
      <w:r>
        <w:rPr>
          <w:rStyle w:val="Appelnotedebasdep"/>
        </w:rPr>
        <w:footnoteReference w:id="12"/>
      </w:r>
      <w:r w:rsidR="00571E35">
        <w:t xml:space="preserve">, </w:t>
      </w:r>
      <w:r w:rsidRPr="00AF61EA">
        <w:t>par auctoritez devines</w:t>
      </w:r>
      <w:r w:rsidR="002A3B1D">
        <w:rPr>
          <w:rStyle w:val="Appelnotedebasdep"/>
        </w:rPr>
        <w:footnoteReference w:id="13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AF61EA">
        <w:t xml:space="preserve">Par examples et par doctrines </w:t>
      </w:r>
    </w:p>
    <w:p w:rsidR="006774A5" w:rsidRDefault="006774A5" w:rsidP="00A0695D">
      <w:pPr>
        <w:spacing w:after="0"/>
        <w:ind w:firstLine="284"/>
        <w:jc w:val="both"/>
      </w:pPr>
      <w:r w:rsidRPr="00AF61EA">
        <w:t>Que li uns d</w:t>
      </w:r>
      <w:r w:rsidR="00571E35">
        <w:t>’</w:t>
      </w:r>
      <w:r w:rsidRPr="00AF61EA">
        <w:t>aus a l</w:t>
      </w:r>
      <w:r w:rsidR="00571E35">
        <w:t>’</w:t>
      </w:r>
      <w:r w:rsidRPr="00AF61EA">
        <w:t>autre porte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AF61EA">
        <w:t>N</w:t>
      </w:r>
      <w:r w:rsidR="00571E35">
        <w:t>’</w:t>
      </w:r>
      <w:r w:rsidRPr="00AF61EA">
        <w:t>ont pooir d</w:t>
      </w:r>
      <w:r w:rsidR="00571E35">
        <w:t>’</w:t>
      </w:r>
      <w:r w:rsidRPr="00AF61EA">
        <w:t>aler voie torte</w:t>
      </w:r>
      <w:r>
        <w:rPr>
          <w:rStyle w:val="Appelnotedebasdep"/>
        </w:rPr>
        <w:footnoteReference w:id="14"/>
      </w:r>
      <w:r w:rsidR="00571E35">
        <w:t xml:space="preserve"> ;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Honeste vie les deporte</w:t>
      </w:r>
    </w:p>
    <w:p w:rsidR="006774A5" w:rsidRPr="00AF61EA" w:rsidRDefault="006774A5" w:rsidP="00A0695D">
      <w:pPr>
        <w:spacing w:after="0"/>
        <w:ind w:firstLine="284"/>
        <w:jc w:val="both"/>
      </w:pPr>
      <w:r>
        <w:t>Par jeü</w:t>
      </w:r>
      <w:r w:rsidRPr="00AF61EA">
        <w:t>nes</w:t>
      </w:r>
      <w:r w:rsidR="00571E35">
        <w:t xml:space="preserve">, </w:t>
      </w:r>
      <w:r w:rsidRPr="00AF61EA">
        <w:t>par desciplines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AF61EA">
        <w:t>Que li uns d</w:t>
      </w:r>
      <w:r w:rsidR="00571E35">
        <w:t>’</w:t>
      </w:r>
      <w:r w:rsidRPr="00AF61EA">
        <w:t>els l</w:t>
      </w:r>
      <w:r w:rsidR="00571E35">
        <w:t>’</w:t>
      </w:r>
      <w:r w:rsidRPr="00AF61EA">
        <w:t>autre conforte</w:t>
      </w:r>
      <w:r w:rsidR="00571E35">
        <w:t>.</w:t>
      </w:r>
      <w:r w:rsidRPr="00AF61EA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AF61EA">
        <w:t>Qui tel vie a ne s</w:t>
      </w:r>
      <w:r w:rsidR="00571E35">
        <w:t>’</w:t>
      </w:r>
      <w:r w:rsidRPr="00AF61EA">
        <w:t>en resorte</w:t>
      </w:r>
      <w:r w:rsidR="00571E35">
        <w:t xml:space="preserve">,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Qu</w:t>
      </w:r>
      <w:r w:rsidR="00F32865">
        <w:t>a</w:t>
      </w:r>
      <w:r w:rsidRPr="00AF61EA">
        <w:t>r il n</w:t>
      </w:r>
      <w:r w:rsidR="00571E35">
        <w:t>’</w:t>
      </w:r>
      <w:r w:rsidRPr="00AF61EA">
        <w:t>ont pas geté sanz sines</w:t>
      </w:r>
      <w:r>
        <w:rPr>
          <w:rStyle w:val="Appelnotedebasdep"/>
        </w:rPr>
        <w:footnoteReference w:id="15"/>
      </w:r>
      <w:r w:rsidR="00571E35">
        <w:t xml:space="preserve"> ! </w:t>
      </w:r>
    </w:p>
    <w:p w:rsidR="006774A5" w:rsidRPr="00AF61EA" w:rsidRDefault="006774A5" w:rsidP="00A0695D">
      <w:pPr>
        <w:suppressLineNumbers/>
        <w:spacing w:after="0"/>
        <w:ind w:firstLine="284"/>
        <w:jc w:val="both"/>
      </w:pPr>
      <w:r>
        <w:t>IV</w:t>
      </w:r>
    </w:p>
    <w:p w:rsidR="006774A5" w:rsidRDefault="006774A5" w:rsidP="00A0695D">
      <w:pPr>
        <w:spacing w:after="0"/>
        <w:ind w:firstLine="284"/>
        <w:jc w:val="both"/>
      </w:pPr>
      <w:r w:rsidRPr="00AF61EA">
        <w:t>L</w:t>
      </w:r>
      <w:r w:rsidR="00571E35">
        <w:t>’</w:t>
      </w:r>
      <w:r w:rsidRPr="00AF61EA">
        <w:t>Ordre aus Beguines est legiere</w:t>
      </w:r>
      <w:r w:rsidR="002A3B1D" w:rsidRPr="0080090A">
        <w:rPr>
          <w:rStyle w:val="Appelnotedebasdep"/>
        </w:rPr>
        <w:footnoteReference w:id="16"/>
      </w:r>
      <w:r w:rsidR="00571E35">
        <w:t xml:space="preserve">,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Si vous dirai en quel maniere</w:t>
      </w:r>
      <w:r w:rsidR="00571E35">
        <w:t xml:space="preserve"> :</w:t>
      </w:r>
    </w:p>
    <w:p w:rsidR="006774A5" w:rsidRDefault="006774A5" w:rsidP="00A0695D">
      <w:pPr>
        <w:spacing w:after="0"/>
        <w:ind w:firstLine="284"/>
        <w:jc w:val="both"/>
      </w:pPr>
      <w:r w:rsidRPr="00AF61EA">
        <w:t>L</w:t>
      </w:r>
      <w:r w:rsidR="00571E35">
        <w:t>’</w:t>
      </w:r>
      <w:r w:rsidRPr="00AF61EA">
        <w:t>en s</w:t>
      </w:r>
      <w:r w:rsidR="00571E35">
        <w:t>’</w:t>
      </w:r>
      <w:r w:rsidRPr="00AF61EA">
        <w:t>en ist bien por mari prendre</w:t>
      </w:r>
      <w:r w:rsidR="00571E35">
        <w:t>.</w:t>
      </w:r>
      <w:r w:rsidRPr="00AF61EA">
        <w:t xml:space="preserve">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D</w:t>
      </w:r>
      <w:r w:rsidR="00571E35">
        <w:t>’</w:t>
      </w:r>
      <w:r w:rsidRPr="00AF61EA">
        <w:t>autre part</w:t>
      </w:r>
      <w:r w:rsidR="00571E35">
        <w:t xml:space="preserve">, </w:t>
      </w:r>
      <w:r w:rsidRPr="00AF61EA">
        <w:t>qui besse la chiere</w:t>
      </w:r>
      <w:r>
        <w:rPr>
          <w:rStyle w:val="Appelnotedebasdep"/>
        </w:rPr>
        <w:footnoteReference w:id="17"/>
      </w:r>
    </w:p>
    <w:p w:rsidR="006774A5" w:rsidRDefault="006774A5" w:rsidP="00A0695D">
      <w:pPr>
        <w:spacing w:after="0"/>
        <w:ind w:firstLine="284"/>
        <w:jc w:val="both"/>
      </w:pPr>
      <w:r w:rsidRPr="00AF61EA">
        <w:t xml:space="preserve">Et a robe large et pleniere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Si est beguine sanz li rendre</w:t>
      </w:r>
      <w:r>
        <w:rPr>
          <w:rStyle w:val="Appelnotedebasdep"/>
        </w:rPr>
        <w:footnoteReference w:id="18"/>
      </w:r>
      <w:r w:rsidR="00571E35">
        <w:t xml:space="preserve"> ; </w:t>
      </w:r>
    </w:p>
    <w:p w:rsidR="006774A5" w:rsidRDefault="006774A5" w:rsidP="00A0695D">
      <w:pPr>
        <w:spacing w:after="0"/>
        <w:ind w:firstLine="284"/>
        <w:jc w:val="both"/>
      </w:pPr>
      <w:r w:rsidRPr="00AF61EA">
        <w:t>Si ne lor puet on pas deffendre</w:t>
      </w:r>
      <w:r w:rsidR="002A3B1D">
        <w:rPr>
          <w:rStyle w:val="Appelnotedebasdep"/>
        </w:rPr>
        <w:footnoteReference w:id="19"/>
      </w:r>
      <w:r w:rsidRPr="00AF61EA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AF61EA">
        <w:t>Qu</w:t>
      </w:r>
      <w:r w:rsidR="00571E35">
        <w:t>’</w:t>
      </w:r>
      <w:r w:rsidRPr="00AF61EA">
        <w:t>eles n</w:t>
      </w:r>
      <w:r w:rsidR="00571E35">
        <w:t>’</w:t>
      </w:r>
      <w:r w:rsidRPr="00AF61EA">
        <w:t>aient de la char tendre</w:t>
      </w:r>
      <w:r w:rsidR="00571E35">
        <w:t xml:space="preserve"> ; </w:t>
      </w:r>
    </w:p>
    <w:p w:rsidR="006774A5" w:rsidRPr="00AF61EA" w:rsidRDefault="006774A5" w:rsidP="00A0695D">
      <w:pPr>
        <w:spacing w:after="0"/>
        <w:ind w:firstLine="284"/>
        <w:jc w:val="both"/>
      </w:pPr>
      <w:r w:rsidRPr="00AF61EA">
        <w:t>S</w:t>
      </w:r>
      <w:r w:rsidR="00571E35">
        <w:t>’</w:t>
      </w:r>
      <w:r w:rsidRPr="00AF61EA">
        <w:t>eles ont un poi de fumiere</w:t>
      </w:r>
      <w:r w:rsidR="00571E35">
        <w:t xml:space="preserve">, </w:t>
      </w:r>
    </w:p>
    <w:p w:rsidR="006774A5" w:rsidRPr="002301DB" w:rsidRDefault="006774A5" w:rsidP="00A0695D">
      <w:pPr>
        <w:spacing w:after="0"/>
        <w:ind w:firstLine="284"/>
        <w:jc w:val="both"/>
      </w:pPr>
      <w:r w:rsidRPr="00AF61EA">
        <w:t>Se Diex lor voloit por ce rendre</w:t>
      </w:r>
      <w:r w:rsidR="002A3B1D" w:rsidRPr="0080090A">
        <w:rPr>
          <w:rStyle w:val="Appelnotedebasdep"/>
        </w:rPr>
        <w:footnoteReference w:id="20"/>
      </w:r>
    </w:p>
    <w:p w:rsidR="006774A5" w:rsidRDefault="006774A5" w:rsidP="00A0695D">
      <w:pPr>
        <w:spacing w:after="0"/>
        <w:ind w:firstLine="284"/>
        <w:jc w:val="both"/>
      </w:pPr>
      <w:r w:rsidRPr="007D2EEA">
        <w:t>La joie qui est sanz fin prendre</w:t>
      </w:r>
      <w:r w:rsidR="00571E35">
        <w:t xml:space="preserve">,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Sains Leurens l</w:t>
      </w:r>
      <w:r w:rsidR="00571E35">
        <w:t>’</w:t>
      </w:r>
      <w:r w:rsidRPr="007D2EEA">
        <w:t>achata trop chiere</w:t>
      </w:r>
      <w:r w:rsidR="00571E35">
        <w:t>.</w:t>
      </w:r>
    </w:p>
    <w:p w:rsidR="006774A5" w:rsidRPr="007D2EEA" w:rsidRDefault="006774A5" w:rsidP="00A0695D">
      <w:pPr>
        <w:suppressLineNumbers/>
        <w:spacing w:after="0"/>
        <w:ind w:firstLine="284"/>
        <w:jc w:val="both"/>
      </w:pPr>
      <w:r>
        <w:t>V</w:t>
      </w:r>
    </w:p>
    <w:p w:rsidR="006774A5" w:rsidRDefault="006774A5" w:rsidP="00A0695D">
      <w:pPr>
        <w:spacing w:after="0"/>
        <w:ind w:firstLine="284"/>
        <w:jc w:val="both"/>
      </w:pPr>
      <w:r w:rsidRPr="007D2EEA">
        <w:t>Li Jacobin sont si preudomme</w:t>
      </w:r>
      <w:r w:rsidR="002A3B1D" w:rsidRPr="002A3B1D">
        <w:rPr>
          <w:vertAlign w:val="superscript"/>
        </w:rPr>
        <w:footnoteReference w:id="21"/>
      </w:r>
      <w:r w:rsidRPr="007D2EEA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7D2EEA">
        <w:t>Qu</w:t>
      </w:r>
      <w:r w:rsidR="00571E35">
        <w:t>’</w:t>
      </w:r>
      <w:r w:rsidRPr="007D2EEA">
        <w:t>il ont Paris et si ont Romme</w:t>
      </w:r>
      <w:r w:rsidR="002A3B1D">
        <w:rPr>
          <w:rStyle w:val="Appelnotedebasdep"/>
        </w:rPr>
        <w:footnoteReference w:id="22"/>
      </w:r>
      <w:r w:rsidRPr="007D2EEA">
        <w:t xml:space="preserve">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lastRenderedPageBreak/>
        <w:t>Et si sont roi et apostole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Et de l</w:t>
      </w:r>
      <w:r w:rsidR="00571E35">
        <w:t>’</w:t>
      </w:r>
      <w:r w:rsidRPr="007D2EEA">
        <w:t>avoir ont il grant somme</w:t>
      </w:r>
      <w:r w:rsidR="00571E35">
        <w:t xml:space="preserve"> ;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Et qui se muert</w:t>
      </w:r>
      <w:r w:rsidR="00571E35">
        <w:t xml:space="preserve">, </w:t>
      </w:r>
      <w:r w:rsidRPr="007D2EEA">
        <w:t>s</w:t>
      </w:r>
      <w:r w:rsidR="00571E35">
        <w:t>’</w:t>
      </w:r>
      <w:r w:rsidRPr="007D2EEA">
        <w:t>il ne les nomme</w:t>
      </w:r>
    </w:p>
    <w:p w:rsidR="006774A5" w:rsidRDefault="006774A5" w:rsidP="00A0695D">
      <w:pPr>
        <w:spacing w:after="0"/>
        <w:ind w:firstLine="284"/>
        <w:jc w:val="both"/>
      </w:pPr>
      <w:r w:rsidRPr="007D2EEA">
        <w:t>Por executor</w:t>
      </w:r>
      <w:r w:rsidR="00571E35">
        <w:t xml:space="preserve">, </w:t>
      </w:r>
      <w:r w:rsidRPr="007D2EEA">
        <w:t>s</w:t>
      </w:r>
      <w:r w:rsidR="00571E35">
        <w:t>’</w:t>
      </w:r>
      <w:r w:rsidRPr="007D2EEA">
        <w:t>ame afole</w:t>
      </w:r>
      <w:r w:rsidR="00571E35">
        <w:t xml:space="preserve"> ;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Et sont apostre par parole</w:t>
      </w:r>
      <w:r w:rsidR="002A3B1D">
        <w:rPr>
          <w:rStyle w:val="Appelnotedebasdep"/>
        </w:rPr>
        <w:footnoteReference w:id="23"/>
      </w:r>
      <w:r w:rsidR="00571E35">
        <w:t xml:space="preserve"> :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Bon fu tel gent mise a escole</w:t>
      </w:r>
      <w:r w:rsidR="00571E35">
        <w:t>.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Nus n</w:t>
      </w:r>
      <w:r w:rsidR="00571E35">
        <w:t>’</w:t>
      </w:r>
      <w:r w:rsidRPr="007D2EEA">
        <w:t>en dit voir c</w:t>
      </w:r>
      <w:r w:rsidR="00571E35">
        <w:t>’</w:t>
      </w:r>
      <w:r w:rsidRPr="007D2EEA">
        <w:t>on ne l</w:t>
      </w:r>
      <w:r w:rsidR="00571E35">
        <w:t>’</w:t>
      </w:r>
      <w:r w:rsidRPr="007D2EEA">
        <w:t>assomme</w:t>
      </w:r>
      <w:r w:rsidR="00571E35">
        <w:t xml:space="preserve"> :</w:t>
      </w:r>
    </w:p>
    <w:p w:rsidR="006774A5" w:rsidRDefault="006774A5" w:rsidP="00A0695D">
      <w:pPr>
        <w:spacing w:after="0"/>
        <w:ind w:firstLine="284"/>
        <w:jc w:val="both"/>
      </w:pPr>
      <w:r>
        <w:t>Lor haï</w:t>
      </w:r>
      <w:r w:rsidRPr="007D2EEA">
        <w:t>ne n</w:t>
      </w:r>
      <w:r w:rsidR="00571E35">
        <w:t>’</w:t>
      </w:r>
      <w:r w:rsidRPr="007D2EEA">
        <w:t>est pas frivole</w:t>
      </w:r>
      <w:r w:rsidR="00571E35">
        <w:t xml:space="preserve"> ; </w:t>
      </w:r>
    </w:p>
    <w:p w:rsidR="006774A5" w:rsidRDefault="006774A5" w:rsidP="00A0695D">
      <w:pPr>
        <w:spacing w:after="0"/>
        <w:ind w:firstLine="284"/>
        <w:jc w:val="both"/>
      </w:pPr>
      <w:r>
        <w:t>Je qui redout ma teste fol</w:t>
      </w:r>
      <w:r w:rsidRPr="007D2EEA">
        <w:t>e</w:t>
      </w:r>
      <w:r>
        <w:rPr>
          <w:rStyle w:val="Appelnotedebasdep"/>
        </w:rPr>
        <w:footnoteReference w:id="24"/>
      </w:r>
      <w:r w:rsidRPr="007D2EEA">
        <w:t xml:space="preserve">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Ne vous di plus</w:t>
      </w:r>
      <w:r w:rsidR="00571E35">
        <w:t xml:space="preserve">, </w:t>
      </w:r>
      <w:r w:rsidRPr="007D2EEA">
        <w:t>més qu</w:t>
      </w:r>
      <w:r w:rsidR="00571E35">
        <w:t>’</w:t>
      </w:r>
      <w:r w:rsidRPr="007D2EEA">
        <w:t>il sont homme</w:t>
      </w:r>
      <w:r w:rsidR="00571E35">
        <w:t>.</w:t>
      </w:r>
    </w:p>
    <w:p w:rsidR="006774A5" w:rsidRPr="007D2EEA" w:rsidRDefault="006774A5" w:rsidP="00A0695D">
      <w:pPr>
        <w:suppressLineNumbers/>
        <w:spacing w:after="0"/>
        <w:ind w:firstLine="284"/>
        <w:jc w:val="both"/>
      </w:pPr>
      <w:r>
        <w:t>VI</w:t>
      </w:r>
    </w:p>
    <w:p w:rsidR="006774A5" w:rsidRDefault="006774A5" w:rsidP="00A0695D">
      <w:pPr>
        <w:spacing w:after="0"/>
        <w:ind w:firstLine="284"/>
        <w:jc w:val="both"/>
      </w:pPr>
      <w:r w:rsidRPr="007D2EEA">
        <w:t>Se li Cordelier por la corde</w:t>
      </w:r>
      <w:r w:rsidR="004550FD" w:rsidRPr="004550FD">
        <w:rPr>
          <w:vertAlign w:val="superscript"/>
        </w:rPr>
        <w:footnoteReference w:id="25"/>
      </w:r>
      <w:r w:rsidRPr="007D2EEA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7D2EEA">
        <w:t>Pueent avoir la Dieu acorde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7D2EEA">
        <w:t>Bon</w:t>
      </w:r>
      <w:r>
        <w:rPr>
          <w:rStyle w:val="Appelnotedebasdep"/>
        </w:rPr>
        <w:footnoteReference w:id="26"/>
      </w:r>
      <w:r w:rsidRPr="007D2EEA">
        <w:t xml:space="preserve"> sont de la corde encordé</w:t>
      </w:r>
      <w:r w:rsidR="00571E35">
        <w:t>.</w:t>
      </w:r>
      <w:r w:rsidRPr="007D2EEA">
        <w:t xml:space="preserve">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La Dame de Misericorde</w:t>
      </w:r>
      <w:r w:rsidR="00571E35">
        <w:t xml:space="preserve">,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Ce dient il</w:t>
      </w:r>
      <w:r w:rsidR="00571E35">
        <w:t xml:space="preserve">, </w:t>
      </w:r>
      <w:r w:rsidRPr="007D2EEA">
        <w:t>a els s</w:t>
      </w:r>
      <w:r w:rsidR="00571E35">
        <w:t>’</w:t>
      </w:r>
      <w:r w:rsidRPr="007D2EEA">
        <w:t>acorde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7D2EEA">
        <w:t>Dont ja ne seront descordé</w:t>
      </w:r>
      <w:r w:rsidR="00571E35">
        <w:t>.</w:t>
      </w:r>
      <w:r w:rsidRPr="007D2EEA">
        <w:t xml:space="preserve">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Més l</w:t>
      </w:r>
      <w:r w:rsidR="00571E35">
        <w:t>’</w:t>
      </w:r>
      <w:r w:rsidRPr="007D2EEA">
        <w:t>en m</w:t>
      </w:r>
      <w:r w:rsidR="00571E35">
        <w:t>’</w:t>
      </w:r>
      <w:r w:rsidRPr="007D2EEA">
        <w:t>a dit et recordé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Que tels moustre au digne Cors Dé</w:t>
      </w:r>
    </w:p>
    <w:p w:rsidR="006774A5" w:rsidRDefault="006774A5" w:rsidP="00A0695D">
      <w:pPr>
        <w:spacing w:after="0"/>
        <w:ind w:firstLine="284"/>
        <w:jc w:val="both"/>
      </w:pPr>
      <w:r w:rsidRPr="007D2EEA">
        <w:t>S</w:t>
      </w:r>
      <w:r w:rsidR="005D413C">
        <w:t>a</w:t>
      </w:r>
      <w:r w:rsidRPr="007D2EEA">
        <w:t>mblant d</w:t>
      </w:r>
      <w:r w:rsidR="00571E35">
        <w:t>’</w:t>
      </w:r>
      <w:r w:rsidRPr="007D2EEA">
        <w:t>amor qui s</w:t>
      </w:r>
      <w:r w:rsidR="00571E35">
        <w:t>’</w:t>
      </w:r>
      <w:r w:rsidRPr="007D2EEA">
        <w:t>en descorde</w:t>
      </w:r>
      <w:r w:rsidR="00571E35">
        <w:t>.</w:t>
      </w:r>
      <w:r w:rsidRPr="007D2EEA">
        <w:t xml:space="preserve"> </w:t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N</w:t>
      </w:r>
      <w:r w:rsidR="00571E35">
        <w:t>’</w:t>
      </w:r>
      <w:r w:rsidRPr="007D2EEA">
        <w:t>a pas granment que concordé</w:t>
      </w:r>
      <w:r w:rsidR="004550FD">
        <w:rPr>
          <w:rStyle w:val="Appelnotedebasdep"/>
        </w:rPr>
        <w:footnoteReference w:id="27"/>
      </w:r>
    </w:p>
    <w:p w:rsidR="006774A5" w:rsidRPr="007D2EEA" w:rsidRDefault="006774A5" w:rsidP="00A0695D">
      <w:pPr>
        <w:spacing w:after="0"/>
        <w:ind w:firstLine="284"/>
        <w:jc w:val="both"/>
      </w:pPr>
      <w:r w:rsidRPr="007D2EEA">
        <w:t>Fu par un d</w:t>
      </w:r>
      <w:r w:rsidR="00571E35">
        <w:t>’</w:t>
      </w:r>
      <w:r w:rsidRPr="007D2EEA">
        <w:t>aus et acordé</w:t>
      </w:r>
    </w:p>
    <w:p w:rsidR="006774A5" w:rsidRDefault="006774A5" w:rsidP="00A0695D">
      <w:pPr>
        <w:spacing w:after="0"/>
        <w:ind w:firstLine="284"/>
        <w:jc w:val="both"/>
      </w:pPr>
      <w:r w:rsidRPr="007D2EEA">
        <w:t>Un livres dont je me descorde</w:t>
      </w:r>
      <w:r w:rsidR="00571E35">
        <w:t>.</w:t>
      </w:r>
    </w:p>
    <w:p w:rsidR="006774A5" w:rsidRPr="007D2EEA" w:rsidRDefault="006774A5" w:rsidP="00A0695D">
      <w:pPr>
        <w:suppressLineNumbers/>
        <w:spacing w:after="0"/>
        <w:ind w:firstLine="284"/>
        <w:jc w:val="both"/>
      </w:pPr>
      <w:r>
        <w:t>VII</w:t>
      </w:r>
    </w:p>
    <w:p w:rsidR="006774A5" w:rsidRDefault="006774A5" w:rsidP="00A0695D">
      <w:pPr>
        <w:spacing w:after="0"/>
        <w:ind w:firstLine="284"/>
        <w:jc w:val="both"/>
        <w:rPr>
          <w:i/>
          <w:iCs/>
        </w:rPr>
      </w:pPr>
      <w:r w:rsidRPr="007D2EEA">
        <w:t>L</w:t>
      </w:r>
      <w:r w:rsidR="00571E35">
        <w:t>’</w:t>
      </w:r>
      <w:r w:rsidRPr="007D2EEA">
        <w:t>Ordre des Sas est povre et nue</w:t>
      </w:r>
      <w:r w:rsidR="00DB481B" w:rsidRPr="00DB481B">
        <w:rPr>
          <w:vertAlign w:val="superscript"/>
        </w:rPr>
        <w:footnoteReference w:id="28"/>
      </w:r>
      <w:r w:rsidR="00571E35">
        <w:t xml:space="preserve"> ; </w:t>
      </w:r>
      <w:r>
        <w:rPr>
          <w:i/>
          <w:iCs/>
        </w:rPr>
        <w:t>fol</w:t>
      </w:r>
      <w:r w:rsidR="00571E35">
        <w:rPr>
          <w:i/>
          <w:iCs/>
        </w:rPr>
        <w:t>.</w:t>
      </w:r>
      <w:r>
        <w:rPr>
          <w:i/>
          <w:iCs/>
        </w:rPr>
        <w:t xml:space="preserve"> 181 </w:t>
      </w:r>
      <w:r w:rsidRPr="007D2EEA">
        <w:rPr>
          <w:i/>
          <w:iCs/>
        </w:rPr>
        <w:t>v</w:t>
      </w:r>
      <w:r>
        <w:rPr>
          <w:i/>
          <w:iCs/>
        </w:rPr>
        <w:t>°</w:t>
      </w:r>
    </w:p>
    <w:p w:rsidR="006774A5" w:rsidRDefault="006774A5" w:rsidP="00A0695D">
      <w:pPr>
        <w:spacing w:after="0"/>
        <w:ind w:firstLine="284"/>
        <w:jc w:val="both"/>
      </w:pPr>
      <w:r w:rsidRPr="004664F7">
        <w:t>Et si par est si tart venue</w:t>
      </w:r>
      <w:r>
        <w:rPr>
          <w:rStyle w:val="Appelnotedebasdep"/>
        </w:rPr>
        <w:footnoteReference w:id="29"/>
      </w:r>
      <w:r w:rsidRPr="004664F7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4664F7">
        <w:t>Qu</w:t>
      </w:r>
      <w:r w:rsidR="00571E35">
        <w:t>’</w:t>
      </w:r>
      <w:r w:rsidRPr="004664F7">
        <w:t>a paines seront soustenu</w:t>
      </w:r>
      <w:r w:rsidR="00571E35">
        <w:t>.</w:t>
      </w:r>
      <w:r w:rsidRPr="004664F7">
        <w:t xml:space="preserve">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Se Diex ot tel robe vestue</w:t>
      </w:r>
      <w:r w:rsidR="004550FD">
        <w:rPr>
          <w:rStyle w:val="Appelnotedebasdep"/>
        </w:rPr>
        <w:footnoteReference w:id="30"/>
      </w:r>
    </w:p>
    <w:p w:rsidR="006774A5" w:rsidRDefault="006774A5" w:rsidP="00A0695D">
      <w:pPr>
        <w:spacing w:after="0"/>
        <w:ind w:firstLine="284"/>
        <w:jc w:val="both"/>
      </w:pPr>
      <w:r w:rsidRPr="004664F7">
        <w:t>Comme il portent parmi la rue</w:t>
      </w:r>
      <w:r w:rsidR="00571E35">
        <w:t xml:space="preserve">,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Bien ont</w:t>
      </w:r>
      <w:r>
        <w:rPr>
          <w:rStyle w:val="Appelnotedebasdep"/>
        </w:rPr>
        <w:footnoteReference w:id="31"/>
      </w:r>
      <w:r w:rsidRPr="004664F7">
        <w:t xml:space="preserve"> son abit retenu</w:t>
      </w:r>
      <w:r w:rsidR="00571E35">
        <w:t xml:space="preserve"> :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lastRenderedPageBreak/>
        <w:t>De ce lor est bien avenu</w:t>
      </w:r>
      <w:r w:rsidR="00571E35">
        <w:t>.</w:t>
      </w:r>
    </w:p>
    <w:p w:rsidR="006774A5" w:rsidRDefault="006774A5" w:rsidP="00A0695D">
      <w:pPr>
        <w:spacing w:after="0"/>
        <w:ind w:firstLine="284"/>
        <w:jc w:val="both"/>
      </w:pPr>
      <w:r w:rsidRPr="004664F7">
        <w:t>Par un homme</w:t>
      </w:r>
      <w:r>
        <w:rPr>
          <w:rStyle w:val="Appelnotedebasdep"/>
        </w:rPr>
        <w:footnoteReference w:id="32"/>
      </w:r>
      <w:r w:rsidRPr="004664F7">
        <w:t xml:space="preserve"> sont maintenu</w:t>
      </w:r>
      <w:r w:rsidR="00571E35">
        <w:t xml:space="preserve"> :</w:t>
      </w:r>
      <w:r w:rsidRPr="004664F7">
        <w:t xml:space="preserve"> </w:t>
      </w:r>
    </w:p>
    <w:p w:rsidR="006774A5" w:rsidRDefault="006774A5" w:rsidP="00A0695D">
      <w:pPr>
        <w:spacing w:after="0"/>
        <w:ind w:firstLine="284"/>
        <w:jc w:val="both"/>
      </w:pPr>
      <w:r>
        <w:t>Tant comme il vivra</w:t>
      </w:r>
      <w:r w:rsidR="00571E35">
        <w:t xml:space="preserve">, </w:t>
      </w:r>
      <w:r>
        <w:t>Diex aiü</w:t>
      </w:r>
      <w:r w:rsidRPr="004664F7">
        <w:t>e</w:t>
      </w:r>
      <w:r>
        <w:rPr>
          <w:rStyle w:val="Appelnotedebasdep"/>
        </w:rPr>
        <w:footnoteReference w:id="33"/>
      </w:r>
      <w:r w:rsidR="00571E35">
        <w:t xml:space="preserve"> ! </w:t>
      </w:r>
    </w:p>
    <w:p w:rsidR="006774A5" w:rsidRDefault="006774A5" w:rsidP="00A0695D">
      <w:pPr>
        <w:spacing w:after="0"/>
        <w:ind w:firstLine="284"/>
        <w:jc w:val="both"/>
      </w:pPr>
      <w:r w:rsidRPr="004664F7">
        <w:t>Se mort le fet de vie nu</w:t>
      </w:r>
      <w:r w:rsidR="00571E35">
        <w:t xml:space="preserve">,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Voisent la dont il sont venu</w:t>
      </w:r>
      <w:r w:rsidR="00571E35">
        <w:t xml:space="preserve">,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Si voist chascuns a la charrue</w:t>
      </w:r>
      <w:r w:rsidR="00571E35">
        <w:t xml:space="preserve"> ! </w:t>
      </w:r>
    </w:p>
    <w:p w:rsidR="006774A5" w:rsidRPr="004664F7" w:rsidRDefault="006774A5" w:rsidP="00A0695D">
      <w:pPr>
        <w:suppressLineNumbers/>
        <w:spacing w:after="0"/>
        <w:ind w:firstLine="284"/>
        <w:jc w:val="both"/>
      </w:pPr>
      <w:r>
        <w:t>VIII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Li rois a mis en un repaire</w:t>
      </w:r>
      <w:r w:rsidR="00A26AA6">
        <w:rPr>
          <w:rStyle w:val="Appelnotedebasdep"/>
        </w:rPr>
        <w:footnoteReference w:id="34"/>
      </w:r>
    </w:p>
    <w:p w:rsidR="006774A5" w:rsidRDefault="006774A5" w:rsidP="00A0695D">
      <w:pPr>
        <w:spacing w:after="0"/>
        <w:ind w:firstLine="284"/>
        <w:jc w:val="both"/>
      </w:pPr>
      <w:r w:rsidRPr="004664F7">
        <w:t xml:space="preserve">(Més je ne sai pas por qoi faire) </w:t>
      </w:r>
    </w:p>
    <w:p w:rsidR="006774A5" w:rsidRDefault="006774A5" w:rsidP="00A0695D">
      <w:pPr>
        <w:spacing w:after="0"/>
        <w:ind w:firstLine="284"/>
        <w:jc w:val="both"/>
      </w:pPr>
      <w:r w:rsidRPr="004664F7">
        <w:t>Trois cens avugles route a route</w:t>
      </w:r>
      <w:r w:rsidR="00571E35">
        <w:t>.</w:t>
      </w:r>
      <w:r w:rsidRPr="004664F7">
        <w:t xml:space="preserve">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Parmi Paris en va trois paire</w:t>
      </w:r>
      <w:r>
        <w:rPr>
          <w:rStyle w:val="Appelnotedebasdep"/>
        </w:rPr>
        <w:footnoteReference w:id="35"/>
      </w:r>
      <w:r w:rsidR="00571E35">
        <w:t xml:space="preserve"> ; </w:t>
      </w:r>
    </w:p>
    <w:p w:rsidR="006774A5" w:rsidRPr="004664F7" w:rsidRDefault="00A702A0" w:rsidP="00A0695D">
      <w:pPr>
        <w:spacing w:after="0"/>
        <w:ind w:firstLine="284"/>
        <w:jc w:val="both"/>
      </w:pPr>
      <w:r>
        <w:t>Toute jor ne fi</w:t>
      </w:r>
      <w:r w:rsidR="006774A5" w:rsidRPr="004664F7">
        <w:t>nent de braire</w:t>
      </w:r>
      <w:r w:rsidR="00571E35">
        <w:t xml:space="preserve"> :</w:t>
      </w:r>
    </w:p>
    <w:p w:rsidR="006774A5" w:rsidRDefault="006774A5" w:rsidP="00A0695D">
      <w:pPr>
        <w:spacing w:after="0"/>
        <w:ind w:firstLine="284"/>
        <w:jc w:val="both"/>
      </w:pPr>
      <w:r w:rsidRPr="004664F7">
        <w:t>« Aus trois cens qui ne voient goute</w:t>
      </w:r>
      <w:r w:rsidR="00571E35">
        <w:t xml:space="preserve"> ! </w:t>
      </w:r>
      <w:r w:rsidRPr="004664F7">
        <w:t xml:space="preserve">»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Li uns sache</w:t>
      </w:r>
      <w:r w:rsidR="00571E35">
        <w:t xml:space="preserve">, </w:t>
      </w:r>
      <w:r w:rsidRPr="004664F7">
        <w:t>li autres boute</w:t>
      </w:r>
      <w:r w:rsidR="00571E35">
        <w:t xml:space="preserve">,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Si se donent mainte çacoute</w:t>
      </w:r>
      <w:r w:rsidR="00571E35">
        <w:t xml:space="preserve">,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Qu</w:t>
      </w:r>
      <w:r w:rsidR="00571E35">
        <w:t>’</w:t>
      </w:r>
      <w:r w:rsidRPr="004664F7">
        <w:t>il n</w:t>
      </w:r>
      <w:r w:rsidR="00571E35">
        <w:t>’</w:t>
      </w:r>
      <w:r w:rsidRPr="004664F7">
        <w:t>i a nul qui lor esclaire</w:t>
      </w:r>
      <w:r w:rsidR="00571E35">
        <w:t>.</w:t>
      </w:r>
    </w:p>
    <w:p w:rsidR="006774A5" w:rsidRDefault="006774A5" w:rsidP="00A0695D">
      <w:pPr>
        <w:spacing w:after="0"/>
        <w:ind w:firstLine="284"/>
        <w:jc w:val="both"/>
      </w:pPr>
      <w:r w:rsidRPr="004664F7">
        <w:t>Se feus i prent</w:t>
      </w:r>
      <w:r w:rsidR="00571E35">
        <w:t xml:space="preserve">, </w:t>
      </w:r>
      <w:r w:rsidRPr="004664F7">
        <w:t>ce n</w:t>
      </w:r>
      <w:r w:rsidR="00571E35">
        <w:t>’</w:t>
      </w:r>
      <w:r w:rsidRPr="004664F7">
        <w:t>est pas doute</w:t>
      </w:r>
      <w:r w:rsidR="00DB7064">
        <w:rPr>
          <w:rStyle w:val="Appelnotedebasdep"/>
        </w:rPr>
        <w:footnoteReference w:id="36"/>
      </w:r>
      <w:r w:rsidRPr="004664F7">
        <w:t xml:space="preserve"> </w:t>
      </w:r>
    </w:p>
    <w:p w:rsidR="006774A5" w:rsidRPr="004664F7" w:rsidRDefault="006774A5" w:rsidP="00A0695D">
      <w:pPr>
        <w:spacing w:after="0"/>
        <w:ind w:firstLine="284"/>
        <w:jc w:val="both"/>
      </w:pPr>
      <w:r w:rsidRPr="004664F7">
        <w:t>L</w:t>
      </w:r>
      <w:r w:rsidR="00571E35">
        <w:t>’</w:t>
      </w:r>
      <w:r w:rsidRPr="004664F7">
        <w:t>Ordre sera brullee toute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4664F7">
        <w:t>S</w:t>
      </w:r>
      <w:r w:rsidR="00571E35">
        <w:t>’</w:t>
      </w:r>
      <w:r w:rsidRPr="004664F7">
        <w:t>avra li rois plus a refaire</w:t>
      </w:r>
      <w:r w:rsidR="00571E35">
        <w:t>.</w:t>
      </w:r>
    </w:p>
    <w:p w:rsidR="006774A5" w:rsidRPr="004664F7" w:rsidRDefault="006774A5" w:rsidP="00A0695D">
      <w:pPr>
        <w:suppressLineNumbers/>
        <w:spacing w:after="0"/>
        <w:ind w:firstLine="284"/>
        <w:jc w:val="both"/>
      </w:pPr>
      <w:r>
        <w:t>IX</w:t>
      </w:r>
    </w:p>
    <w:p w:rsidR="006774A5" w:rsidRDefault="006774A5" w:rsidP="00A0695D">
      <w:pPr>
        <w:spacing w:after="0"/>
        <w:ind w:firstLine="284"/>
        <w:jc w:val="both"/>
      </w:pPr>
      <w:r w:rsidRPr="004664F7">
        <w:t>Diex a non de filles avoir</w:t>
      </w:r>
      <w:r w:rsidR="00DB7064" w:rsidRPr="0080090A">
        <w:rPr>
          <w:rStyle w:val="Appelnotedebasdep"/>
        </w:rPr>
        <w:footnoteReference w:id="37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4664F7">
        <w:t xml:space="preserve">Més je ne poi onques savoir </w:t>
      </w:r>
    </w:p>
    <w:p w:rsidR="006774A5" w:rsidRDefault="006774A5" w:rsidP="00A0695D">
      <w:pPr>
        <w:spacing w:after="0"/>
        <w:ind w:firstLine="284"/>
        <w:jc w:val="both"/>
      </w:pPr>
      <w:r w:rsidRPr="004664F7">
        <w:t>Que Diex eüst fame en sa vie</w:t>
      </w:r>
      <w:r w:rsidR="00571E35">
        <w:t>.</w:t>
      </w:r>
      <w:r w:rsidRPr="004664F7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4664F7">
        <w:t>Se vous creez mençonge a voir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Et la folie por savoir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832265">
        <w:t>De ce vous cuit</w:t>
      </w:r>
      <w:r>
        <w:rPr>
          <w:rStyle w:val="Appelnotedebasdep"/>
        </w:rPr>
        <w:footnoteReference w:id="38"/>
      </w:r>
      <w:r w:rsidRPr="00832265">
        <w:t xml:space="preserve"> je ma partie</w:t>
      </w:r>
      <w:r w:rsidR="00571E35">
        <w:t>.</w:t>
      </w:r>
      <w:r w:rsidRPr="00832265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832265">
        <w:t>Je di que Ordres n</w:t>
      </w:r>
      <w:r w:rsidR="00571E35">
        <w:t>’</w:t>
      </w:r>
      <w:r w:rsidRPr="00832265">
        <w:t>est ce mie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832265">
        <w:t xml:space="preserve">Ainz est </w:t>
      </w:r>
      <w:r>
        <w:t>baras</w:t>
      </w:r>
      <w:r w:rsidRPr="00832265">
        <w:t xml:space="preserve"> et tricherie </w:t>
      </w:r>
    </w:p>
    <w:p w:rsidR="006774A5" w:rsidRDefault="006774A5" w:rsidP="00A0695D">
      <w:pPr>
        <w:spacing w:after="0"/>
        <w:ind w:firstLine="284"/>
        <w:jc w:val="both"/>
      </w:pPr>
      <w:r>
        <w:t>Por la fol</w:t>
      </w:r>
      <w:r w:rsidRPr="00832265">
        <w:t>e gent decevoir</w:t>
      </w:r>
      <w:r w:rsidR="00571E35">
        <w:t xml:space="preserve"> :</w:t>
      </w:r>
      <w:r w:rsidRPr="00832265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832265">
        <w:t>Hui i vint</w:t>
      </w:r>
      <w:r w:rsidR="00571E35">
        <w:t xml:space="preserve">, </w:t>
      </w:r>
      <w:r w:rsidRPr="00832265">
        <w:t>demain se marie</w:t>
      </w:r>
      <w:r w:rsidR="00571E35">
        <w:t xml:space="preserve"> ; 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Le lingnage sainte Marie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Est hui plus granz qu</w:t>
      </w:r>
      <w:r w:rsidR="00571E35">
        <w:t>’</w:t>
      </w:r>
      <w:r w:rsidRPr="00832265">
        <w:t>il n</w:t>
      </w:r>
      <w:r w:rsidR="00571E35">
        <w:t>’</w:t>
      </w:r>
      <w:r w:rsidRPr="00832265">
        <w:t>ere ersoir</w:t>
      </w:r>
      <w:r w:rsidR="00571E35">
        <w:t>.</w:t>
      </w:r>
    </w:p>
    <w:p w:rsidR="006774A5" w:rsidRPr="00832265" w:rsidRDefault="006774A5" w:rsidP="00A0695D">
      <w:pPr>
        <w:suppressLineNumbers/>
        <w:spacing w:after="0"/>
        <w:ind w:firstLine="284"/>
        <w:jc w:val="both"/>
      </w:pPr>
      <w:r>
        <w:t>X</w:t>
      </w:r>
    </w:p>
    <w:p w:rsidR="006774A5" w:rsidRPr="00832265" w:rsidRDefault="006774A5" w:rsidP="00A0695D">
      <w:pPr>
        <w:spacing w:after="0"/>
        <w:ind w:firstLine="284"/>
        <w:jc w:val="both"/>
      </w:pPr>
      <w:r>
        <w:t>Li rois a filles a pl</w:t>
      </w:r>
      <w:r w:rsidRPr="00832265">
        <w:t>e</w:t>
      </w:r>
      <w:r w:rsidR="00A702A0">
        <w:t>n</w:t>
      </w:r>
      <w:r w:rsidRPr="00832265">
        <w:t>té</w:t>
      </w:r>
      <w:r w:rsidR="00BE265A" w:rsidRPr="00BE265A">
        <w:rPr>
          <w:vertAlign w:val="superscript"/>
        </w:rPr>
        <w:footnoteReference w:id="39"/>
      </w:r>
    </w:p>
    <w:p w:rsidR="006774A5" w:rsidRDefault="006774A5" w:rsidP="00A0695D">
      <w:pPr>
        <w:spacing w:after="0"/>
        <w:ind w:firstLine="284"/>
        <w:jc w:val="both"/>
      </w:pPr>
      <w:r w:rsidRPr="00832265">
        <w:lastRenderedPageBreak/>
        <w:t xml:space="preserve">Et sin a si grant parenté </w:t>
      </w:r>
    </w:p>
    <w:p w:rsidR="006774A5" w:rsidRDefault="006774A5" w:rsidP="00A0695D">
      <w:pPr>
        <w:spacing w:after="0"/>
        <w:ind w:firstLine="284"/>
        <w:jc w:val="both"/>
      </w:pPr>
      <w:r w:rsidRPr="00832265">
        <w:t>Que nus ne l</w:t>
      </w:r>
      <w:r w:rsidR="00571E35">
        <w:t>’</w:t>
      </w:r>
      <w:r w:rsidRPr="00832265">
        <w:t>oseroit atendre</w:t>
      </w:r>
      <w:r w:rsidR="00571E35">
        <w:t>.</w:t>
      </w:r>
      <w:r w:rsidRPr="00832265">
        <w:t xml:space="preserve"> 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France n</w:t>
      </w:r>
      <w:r w:rsidR="00571E35">
        <w:t>’</w:t>
      </w:r>
      <w:r w:rsidRPr="00832265">
        <w:t>est pas en orfenté</w:t>
      </w:r>
      <w:r w:rsidR="00571E35">
        <w:t xml:space="preserve"> ; </w:t>
      </w:r>
    </w:p>
    <w:p w:rsidR="006774A5" w:rsidRDefault="006774A5" w:rsidP="00A0695D">
      <w:pPr>
        <w:spacing w:after="0"/>
        <w:ind w:firstLine="284"/>
        <w:jc w:val="both"/>
      </w:pPr>
      <w:r w:rsidRPr="00832265">
        <w:t>Se Diex me doinst bone santé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832265">
        <w:t>Ja ne li covient terre vendre</w:t>
      </w:r>
      <w:r w:rsidR="001E77DB">
        <w:rPr>
          <w:rStyle w:val="Appelnotedebasdep"/>
        </w:rPr>
        <w:footnoteReference w:id="40"/>
      </w:r>
      <w:r w:rsidRPr="00832265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832265">
        <w:t>Por paor de l</w:t>
      </w:r>
      <w:r w:rsidR="00571E35">
        <w:t>’</w:t>
      </w:r>
      <w:r w:rsidRPr="00832265">
        <w:t>autre deffendre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832265">
        <w:t xml:space="preserve">Quar li rois des filles engendre 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Et ses filles refont auté</w:t>
      </w:r>
      <w:r w:rsidR="00571E35">
        <w:t>.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Ordre l</w:t>
      </w:r>
      <w:r w:rsidR="00571E35">
        <w:t>’</w:t>
      </w:r>
      <w:r w:rsidRPr="00832265">
        <w:t>apelent Alixandre</w:t>
      </w:r>
      <w:r>
        <w:rPr>
          <w:rStyle w:val="Appelnotedebasdep"/>
        </w:rPr>
        <w:footnoteReference w:id="41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832265">
        <w:t>Si qu</w:t>
      </w:r>
      <w:r w:rsidR="00571E35">
        <w:t>’</w:t>
      </w:r>
      <w:r w:rsidRPr="00832265">
        <w:t>aprés ce qu</w:t>
      </w:r>
      <w:r w:rsidR="00571E35">
        <w:t>’</w:t>
      </w:r>
      <w:r w:rsidRPr="00832265">
        <w:t xml:space="preserve">il sera cendre 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Sera cent anz de lui chanté</w:t>
      </w:r>
      <w:r w:rsidR="00571E35">
        <w:t>.</w:t>
      </w:r>
    </w:p>
    <w:p w:rsidR="006774A5" w:rsidRDefault="006774A5" w:rsidP="00A0695D">
      <w:pPr>
        <w:suppressLineNumbers/>
        <w:spacing w:after="0"/>
        <w:ind w:firstLine="284"/>
        <w:jc w:val="both"/>
      </w:pPr>
      <w:r>
        <w:t>XI</w:t>
      </w:r>
    </w:p>
    <w:p w:rsidR="006774A5" w:rsidRDefault="006774A5" w:rsidP="00A0695D">
      <w:pPr>
        <w:spacing w:after="0"/>
        <w:ind w:firstLine="284"/>
        <w:jc w:val="both"/>
      </w:pPr>
      <w:r w:rsidRPr="00832265">
        <w:t>La Trinité pas ne despris</w:t>
      </w:r>
      <w:r w:rsidR="00BE265A" w:rsidRPr="00E763B7">
        <w:rPr>
          <w:rStyle w:val="Appelnotedebasdep"/>
        </w:rPr>
        <w:footnoteReference w:id="42"/>
      </w:r>
      <w:r w:rsidR="00571E35">
        <w:t xml:space="preserve"> :</w:t>
      </w:r>
      <w:r w:rsidRPr="00832265">
        <w:t xml:space="preserve"> </w:t>
      </w:r>
    </w:p>
    <w:p w:rsidR="006774A5" w:rsidRDefault="006774A5" w:rsidP="00A0695D">
      <w:pPr>
        <w:spacing w:after="0"/>
        <w:ind w:firstLine="284"/>
        <w:jc w:val="both"/>
      </w:pPr>
      <w:r>
        <w:t>De ce c</w:t>
      </w:r>
      <w:r w:rsidR="00571E35">
        <w:t>’</w:t>
      </w:r>
      <w:r w:rsidRPr="00832265">
        <w:t xml:space="preserve">ont </w:t>
      </w:r>
      <w:r>
        <w:t>aüné</w:t>
      </w:r>
      <w:r w:rsidRPr="00832265">
        <w:t xml:space="preserve"> et pris</w:t>
      </w:r>
      <w:r w:rsidR="00BE265A">
        <w:rPr>
          <w:rStyle w:val="Appelnotedebasdep"/>
        </w:rPr>
        <w:footnoteReference w:id="43"/>
      </w:r>
      <w:r w:rsidRPr="00832265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832265">
        <w:t xml:space="preserve">Envoient le tiers a mesure </w:t>
      </w:r>
    </w:p>
    <w:p w:rsidR="006774A5" w:rsidRPr="00832265" w:rsidRDefault="006774A5" w:rsidP="00A0695D">
      <w:pPr>
        <w:spacing w:after="0"/>
        <w:ind w:firstLine="284"/>
        <w:jc w:val="both"/>
      </w:pPr>
      <w:r w:rsidRPr="00832265">
        <w:t>Outre mer reambre les pris</w:t>
      </w:r>
      <w:r w:rsidR="00571E35">
        <w:t>.</w:t>
      </w:r>
    </w:p>
    <w:p w:rsidR="006774A5" w:rsidRDefault="006774A5" w:rsidP="00A0695D">
      <w:pPr>
        <w:spacing w:after="0"/>
        <w:ind w:firstLine="284"/>
        <w:jc w:val="both"/>
      </w:pPr>
      <w:r w:rsidRPr="00671DE9">
        <w:t>Se ce font que j</w:t>
      </w:r>
      <w:r w:rsidR="00571E35">
        <w:t>’</w:t>
      </w:r>
      <w:r w:rsidRPr="00671DE9">
        <w:t>en ai apris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Ci a charité nete et pure</w:t>
      </w:r>
      <w:r w:rsidR="00571E35">
        <w:t>.</w:t>
      </w:r>
    </w:p>
    <w:p w:rsidR="006774A5" w:rsidRDefault="006774A5" w:rsidP="00A0695D">
      <w:pPr>
        <w:spacing w:after="0"/>
        <w:ind w:firstLine="284"/>
        <w:jc w:val="both"/>
      </w:pPr>
      <w:r w:rsidRPr="00671DE9">
        <w:t>Ne sai s</w:t>
      </w:r>
      <w:r w:rsidR="00571E35">
        <w:t>’</w:t>
      </w:r>
      <w:r w:rsidRPr="00671DE9">
        <w:t>il partent a droiture</w:t>
      </w:r>
      <w:r>
        <w:rPr>
          <w:rStyle w:val="Appelnotedebasdep"/>
        </w:rPr>
        <w:footnoteReference w:id="44"/>
      </w:r>
      <w:r w:rsidR="00571E35">
        <w:t xml:space="preserve"> :</w:t>
      </w:r>
      <w:r w:rsidRPr="00671DE9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671DE9">
        <w:t xml:space="preserve">Je voi deça les pommiaus luire </w:t>
      </w:r>
    </w:p>
    <w:p w:rsidR="006774A5" w:rsidRDefault="006774A5" w:rsidP="00A0695D">
      <w:pPr>
        <w:spacing w:after="0"/>
        <w:ind w:firstLine="284"/>
        <w:jc w:val="both"/>
      </w:pPr>
      <w:r w:rsidRPr="00671DE9">
        <w:t>Des manoirs qu</w:t>
      </w:r>
      <w:r w:rsidR="00571E35">
        <w:t>’</w:t>
      </w:r>
      <w:r w:rsidRPr="00671DE9">
        <w:t>il ont entrepris</w:t>
      </w:r>
      <w:r w:rsidR="00571E35">
        <w:t xml:space="preserve"> ;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S</w:t>
      </w:r>
      <w:r w:rsidR="00571E35">
        <w:t>’</w:t>
      </w:r>
      <w:r w:rsidRPr="00671DE9">
        <w:t>il font dela</w:t>
      </w:r>
      <w:r>
        <w:rPr>
          <w:rStyle w:val="Appelnotedebasdep"/>
        </w:rPr>
        <w:footnoteReference w:id="45"/>
      </w:r>
      <w:r w:rsidRPr="00671DE9">
        <w:t xml:space="preserve"> tel forneture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671DE9">
        <w:t>Bien oevrent selonc l</w:t>
      </w:r>
      <w:r w:rsidR="00571E35">
        <w:t>’</w:t>
      </w:r>
      <w:r w:rsidRPr="00671DE9">
        <w:t>escripture</w:t>
      </w:r>
      <w:r>
        <w:rPr>
          <w:rStyle w:val="Appelnotedebasdep"/>
        </w:rPr>
        <w:footnoteReference w:id="46"/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Si n</w:t>
      </w:r>
      <w:r w:rsidR="00571E35">
        <w:t>’</w:t>
      </w:r>
      <w:r w:rsidRPr="00671DE9">
        <w:t>en doivent estre repris</w:t>
      </w:r>
      <w:r w:rsidR="00571E35">
        <w:t>.</w:t>
      </w:r>
    </w:p>
    <w:p w:rsidR="006774A5" w:rsidRPr="00671DE9" w:rsidRDefault="006774A5" w:rsidP="00A0695D">
      <w:pPr>
        <w:suppressLineNumbers/>
        <w:spacing w:after="0"/>
        <w:ind w:firstLine="284"/>
        <w:jc w:val="both"/>
      </w:pPr>
      <w:r>
        <w:t>XII</w:t>
      </w:r>
    </w:p>
    <w:p w:rsidR="006774A5" w:rsidRDefault="006774A5" w:rsidP="00A0695D">
      <w:pPr>
        <w:spacing w:after="0"/>
        <w:ind w:firstLine="284"/>
        <w:jc w:val="both"/>
      </w:pPr>
      <w:r w:rsidRPr="00671DE9">
        <w:t>Li Vaus des escoliers m</w:t>
      </w:r>
      <w:r w:rsidR="00571E35">
        <w:t>’</w:t>
      </w:r>
      <w:r w:rsidRPr="00671DE9">
        <w:t>enchante</w:t>
      </w:r>
      <w:r>
        <w:rPr>
          <w:rStyle w:val="Appelnotedebasdep"/>
        </w:rPr>
        <w:footnoteReference w:id="47"/>
      </w:r>
      <w:r w:rsidR="00EE6AC5">
        <w:t xml:space="preserve"> </w:t>
      </w:r>
      <w:r w:rsidR="00EE6AC5" w:rsidRPr="00EE6AC5">
        <w:rPr>
          <w:vertAlign w:val="superscript"/>
        </w:rPr>
        <w:footnoteReference w:id="48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671DE9">
        <w:lastRenderedPageBreak/>
        <w:t>Qui quierent pain et si ont rante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Et vont a cheval et a pié</w:t>
      </w:r>
      <w:r w:rsidR="00571E35">
        <w:t>.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L</w:t>
      </w:r>
      <w:r w:rsidR="00571E35">
        <w:t>’</w:t>
      </w:r>
      <w:r w:rsidRPr="00671DE9">
        <w:t>Université</w:t>
      </w:r>
      <w:r w:rsidR="00571E35">
        <w:t xml:space="preserve">, </w:t>
      </w:r>
      <w:r w:rsidRPr="00671DE9">
        <w:t>la dolente</w:t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671DE9">
        <w:t>Qui se complaint et se demente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Trueve en aus petit d</w:t>
      </w:r>
      <w:r w:rsidR="00571E35">
        <w:t>’</w:t>
      </w:r>
      <w:r w:rsidRPr="00671DE9">
        <w:t>amistié</w:t>
      </w:r>
      <w:r w:rsidR="00571E35">
        <w:t xml:space="preserve"> ;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S</w:t>
      </w:r>
      <w:r w:rsidR="00571E35">
        <w:t>’</w:t>
      </w:r>
      <w:r w:rsidRPr="00671DE9">
        <w:t>a ele d</w:t>
      </w:r>
      <w:r w:rsidR="00571E35">
        <w:t>’</w:t>
      </w:r>
      <w:r w:rsidRPr="00671DE9">
        <w:t>aus eü pitié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Més il se sont bien aquitié</w:t>
      </w:r>
    </w:p>
    <w:p w:rsidR="006774A5" w:rsidRDefault="006774A5" w:rsidP="00A0695D">
      <w:pPr>
        <w:spacing w:after="0"/>
        <w:ind w:firstLine="284"/>
        <w:jc w:val="both"/>
      </w:pPr>
      <w:r w:rsidRPr="00671DE9">
        <w:t>De ce que l</w:t>
      </w:r>
      <w:r w:rsidR="00571E35">
        <w:t>’</w:t>
      </w:r>
      <w:r w:rsidRPr="00671DE9">
        <w:t>Escripture chante</w:t>
      </w:r>
      <w:r w:rsidR="00EE6AC5">
        <w:rPr>
          <w:rStyle w:val="Appelnotedebasdep"/>
        </w:rPr>
        <w:footnoteReference w:id="49"/>
      </w:r>
      <w:r w:rsidR="00571E35">
        <w:t xml:space="preserve"> :</w:t>
      </w:r>
      <w:r w:rsidRPr="00671DE9">
        <w:t xml:space="preserve">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Quant l</w:t>
      </w:r>
      <w:r w:rsidR="00571E35">
        <w:t>’</w:t>
      </w:r>
      <w:r w:rsidRPr="00671DE9">
        <w:t>en a mauvés respitié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Trueve l</w:t>
      </w:r>
      <w:r w:rsidR="00571E35">
        <w:t>’</w:t>
      </w:r>
      <w:r w:rsidRPr="00671DE9">
        <w:t>en puis l</w:t>
      </w:r>
      <w:r w:rsidR="00571E35">
        <w:t>’</w:t>
      </w:r>
      <w:r w:rsidRPr="00671DE9">
        <w:t>anemistié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Quar li maus fruis ist de male ente</w:t>
      </w:r>
      <w:r w:rsidR="00571E35">
        <w:t>.</w:t>
      </w:r>
    </w:p>
    <w:p w:rsidR="006774A5" w:rsidRPr="00671DE9" w:rsidRDefault="006774A5" w:rsidP="00A0695D">
      <w:pPr>
        <w:suppressLineNumbers/>
        <w:spacing w:after="0"/>
        <w:ind w:firstLine="284"/>
        <w:jc w:val="both"/>
      </w:pPr>
      <w:r>
        <w:t>XIII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Cil de Chartrouse sont moult sage</w:t>
      </w:r>
      <w:r w:rsidR="00EE6AC5">
        <w:rPr>
          <w:rStyle w:val="Appelnotedebasdep"/>
        </w:rPr>
        <w:footnoteReference w:id="50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>
        <w:t>Quar il ont lessié le boschage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Por aprochier la bone vile</w:t>
      </w:r>
      <w:r w:rsidR="00571E35">
        <w:t>.</w:t>
      </w:r>
    </w:p>
    <w:p w:rsidR="006774A5" w:rsidRDefault="006774A5" w:rsidP="00A0695D">
      <w:pPr>
        <w:spacing w:after="0"/>
        <w:ind w:firstLine="284"/>
        <w:jc w:val="both"/>
      </w:pPr>
      <w:r w:rsidRPr="00671DE9">
        <w:t>Ici ne voi je point d</w:t>
      </w:r>
      <w:r w:rsidR="00571E35">
        <w:t>’</w:t>
      </w:r>
      <w:r w:rsidRPr="00671DE9">
        <w:t>outrage</w:t>
      </w:r>
      <w:r w:rsidR="00571E35">
        <w:t xml:space="preserve"> :</w:t>
      </w:r>
      <w:r w:rsidRPr="00671DE9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671DE9">
        <w:t>Ce n</w:t>
      </w:r>
      <w:r w:rsidR="00571E35">
        <w:t>’</w:t>
      </w:r>
      <w:r w:rsidRPr="00671DE9">
        <w:t>estoit pas lor heritage</w:t>
      </w:r>
      <w:r w:rsidR="00EE6AC5">
        <w:rPr>
          <w:rStyle w:val="Appelnotedebasdep"/>
        </w:rPr>
        <w:footnoteReference w:id="51"/>
      </w:r>
      <w:r w:rsidRPr="00671DE9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671DE9">
        <w:t>D</w:t>
      </w:r>
      <w:r w:rsidR="00571E35">
        <w:t>’</w:t>
      </w:r>
      <w:r w:rsidRPr="00671DE9">
        <w:t>estre toz fors en itel pile</w:t>
      </w:r>
      <w:r w:rsidR="00571E35">
        <w:t xml:space="preserve"> ! </w:t>
      </w:r>
    </w:p>
    <w:p w:rsidR="006774A5" w:rsidRDefault="006774A5" w:rsidP="00A0695D">
      <w:pPr>
        <w:spacing w:after="0"/>
        <w:ind w:firstLine="284"/>
        <w:jc w:val="both"/>
      </w:pPr>
      <w:r w:rsidRPr="00671DE9">
        <w:t xml:space="preserve">Nostre creance </w:t>
      </w:r>
      <w:r w:rsidR="00A702A0">
        <w:t>torne</w:t>
      </w:r>
      <w:r w:rsidRPr="00671DE9">
        <w:t xml:space="preserve"> a guile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Mençonge devient evangile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Nus n</w:t>
      </w:r>
      <w:r w:rsidR="00571E35">
        <w:t>’</w:t>
      </w:r>
      <w:r w:rsidR="00A702A0">
        <w:t>est més sau</w:t>
      </w:r>
      <w:r w:rsidRPr="00671DE9">
        <w:t>s sanz beguinage</w:t>
      </w:r>
      <w:r w:rsidR="00571E35">
        <w:t xml:space="preserve">, </w:t>
      </w:r>
    </w:p>
    <w:p w:rsidR="006774A5" w:rsidRPr="00671DE9" w:rsidRDefault="006774A5" w:rsidP="00A0695D">
      <w:pPr>
        <w:spacing w:after="0"/>
        <w:ind w:firstLine="284"/>
        <w:jc w:val="both"/>
      </w:pPr>
      <w:r w:rsidRPr="00671DE9">
        <w:t>Preudon n</w:t>
      </w:r>
      <w:r w:rsidR="00571E35">
        <w:t>’</w:t>
      </w:r>
      <w:r w:rsidRPr="00671DE9">
        <w:t>est creüz en concile</w:t>
      </w:r>
    </w:p>
    <w:p w:rsidR="006774A5" w:rsidRDefault="006774A5" w:rsidP="00A0695D">
      <w:pPr>
        <w:spacing w:after="0"/>
        <w:ind w:firstLine="284"/>
        <w:jc w:val="both"/>
      </w:pPr>
      <w:r w:rsidRPr="0029345C">
        <w:t>Ne que deus gent contre deus mile</w:t>
      </w:r>
      <w:r w:rsidR="00571E35">
        <w:t xml:space="preserve"> :</w:t>
      </w:r>
      <w:r w:rsidRPr="0029345C">
        <w:t xml:space="preserve"> </w:t>
      </w:r>
    </w:p>
    <w:p w:rsidR="006774A5" w:rsidRDefault="006774A5" w:rsidP="00A0695D">
      <w:pPr>
        <w:spacing w:after="0"/>
        <w:ind w:firstLine="284"/>
        <w:jc w:val="both"/>
      </w:pPr>
      <w:r w:rsidRPr="0029345C">
        <w:t>A ci dolor et grant domage</w:t>
      </w:r>
      <w:r w:rsidR="00571E35">
        <w:t>.</w:t>
      </w:r>
    </w:p>
    <w:p w:rsidR="006774A5" w:rsidRPr="0029345C" w:rsidRDefault="006774A5" w:rsidP="00A0695D">
      <w:pPr>
        <w:suppressLineNumbers/>
        <w:spacing w:after="0"/>
        <w:ind w:firstLine="284"/>
        <w:jc w:val="both"/>
      </w:pPr>
      <w:r>
        <w:t>XIV</w:t>
      </w:r>
    </w:p>
    <w:p w:rsidR="006774A5" w:rsidRDefault="00EE6AC5" w:rsidP="00A0695D">
      <w:pPr>
        <w:spacing w:after="0"/>
        <w:ind w:firstLine="284"/>
        <w:jc w:val="both"/>
      </w:pPr>
      <w:r>
        <w:t>Tant com li Guillemin esturent</w:t>
      </w:r>
      <w:r w:rsidRPr="00EE6AC5">
        <w:rPr>
          <w:vertAlign w:val="superscript"/>
        </w:rPr>
        <w:footnoteReference w:id="52"/>
      </w:r>
    </w:p>
    <w:p w:rsidR="006774A5" w:rsidRDefault="006774A5" w:rsidP="00A0695D">
      <w:pPr>
        <w:spacing w:after="0"/>
        <w:ind w:firstLine="284"/>
        <w:jc w:val="both"/>
      </w:pPr>
      <w:r w:rsidRPr="0029345C">
        <w:t>La ou li grant preudomme furent</w:t>
      </w:r>
      <w:r w:rsidR="00EE6AC5">
        <w:rPr>
          <w:rStyle w:val="Appelnotedebasdep"/>
        </w:rPr>
        <w:footnoteReference w:id="53"/>
      </w:r>
      <w:r w:rsidRPr="0029345C">
        <w:t xml:space="preserve"> </w:t>
      </w:r>
    </w:p>
    <w:p w:rsidR="006774A5" w:rsidRDefault="006774A5" w:rsidP="00A0695D">
      <w:pPr>
        <w:spacing w:after="0"/>
        <w:ind w:firstLine="284"/>
        <w:jc w:val="both"/>
      </w:pPr>
      <w:r>
        <w:t>Ça en arrier comme rencl</w:t>
      </w:r>
      <w:r w:rsidRPr="0029345C">
        <w:t>us</w:t>
      </w:r>
      <w:r w:rsidR="00571E35">
        <w:t xml:space="preserve">, </w:t>
      </w:r>
    </w:p>
    <w:p w:rsidR="006774A5" w:rsidRPr="0029345C" w:rsidRDefault="00893DFF" w:rsidP="00A0695D">
      <w:pPr>
        <w:spacing w:after="0"/>
        <w:ind w:firstLine="284"/>
        <w:jc w:val="both"/>
      </w:pPr>
      <w:r>
        <w:t>Itant servirent Dieu et c</w:t>
      </w:r>
      <w:r w:rsidR="006774A5" w:rsidRPr="0029345C">
        <w:t>rurent</w:t>
      </w:r>
      <w:r w:rsidR="00571E35">
        <w:t xml:space="preserve"> ; </w:t>
      </w:r>
    </w:p>
    <w:p w:rsidR="006774A5" w:rsidRDefault="006774A5" w:rsidP="00A0695D">
      <w:pPr>
        <w:spacing w:after="0"/>
        <w:ind w:firstLine="284"/>
        <w:jc w:val="both"/>
      </w:pPr>
      <w:r>
        <w:t>Més</w:t>
      </w:r>
      <w:r w:rsidR="00571E35">
        <w:t xml:space="preserve">, </w:t>
      </w:r>
      <w:r>
        <w:t>maintenant qu</w:t>
      </w:r>
      <w:r w:rsidR="00571E35">
        <w:t>’</w:t>
      </w:r>
      <w:r>
        <w:t>il se rec</w:t>
      </w:r>
      <w:r w:rsidRPr="0029345C">
        <w:t>rurent</w:t>
      </w:r>
      <w:r w:rsidR="00571E35">
        <w:t xml:space="preserve">, </w:t>
      </w:r>
    </w:p>
    <w:p w:rsidR="006774A5" w:rsidRPr="0029345C" w:rsidRDefault="006774A5" w:rsidP="00A0695D">
      <w:pPr>
        <w:spacing w:after="0"/>
        <w:ind w:firstLine="284"/>
        <w:jc w:val="both"/>
      </w:pPr>
      <w:r>
        <w:t>Si ne les dut on c</w:t>
      </w:r>
      <w:r w:rsidRPr="0029345C">
        <w:t>roire plus</w:t>
      </w:r>
      <w:r w:rsidR="00571E35">
        <w:t>.</w:t>
      </w:r>
    </w:p>
    <w:p w:rsidR="006774A5" w:rsidRDefault="006774A5" w:rsidP="00A0695D">
      <w:pPr>
        <w:spacing w:after="0"/>
        <w:ind w:firstLine="284"/>
        <w:jc w:val="both"/>
      </w:pPr>
      <w:r w:rsidRPr="0029345C">
        <w:t>Issu s</w:t>
      </w:r>
      <w:r w:rsidR="00571E35">
        <w:t>’</w:t>
      </w:r>
      <w:r w:rsidRPr="0029345C">
        <w:t>en sont comme conclus</w:t>
      </w:r>
      <w:r>
        <w:rPr>
          <w:rStyle w:val="Appelnotedebasdep"/>
        </w:rPr>
        <w:footnoteReference w:id="54"/>
      </w:r>
      <w:r w:rsidR="00571E35">
        <w:t>.</w:t>
      </w:r>
      <w:r w:rsidRPr="0029345C">
        <w:t xml:space="preserve"> </w:t>
      </w:r>
    </w:p>
    <w:p w:rsidR="006774A5" w:rsidRPr="0029345C" w:rsidRDefault="006774A5" w:rsidP="00A0695D">
      <w:pPr>
        <w:spacing w:after="0"/>
        <w:ind w:firstLine="284"/>
        <w:jc w:val="both"/>
      </w:pPr>
      <w:r>
        <w:t>Or gart uns autres le rencl</w:t>
      </w:r>
      <w:r w:rsidRPr="0029345C">
        <w:t>us</w:t>
      </w:r>
      <w:r>
        <w:rPr>
          <w:rStyle w:val="Appelnotedebasdep"/>
        </w:rPr>
        <w:footnoteReference w:id="55"/>
      </w:r>
      <w:r w:rsidR="00571E35">
        <w:t xml:space="preserve">, </w:t>
      </w:r>
    </w:p>
    <w:p w:rsidR="006774A5" w:rsidRPr="0029345C" w:rsidRDefault="006774A5" w:rsidP="00A0695D">
      <w:pPr>
        <w:spacing w:after="0"/>
        <w:ind w:firstLine="284"/>
        <w:jc w:val="both"/>
      </w:pPr>
      <w:r w:rsidRPr="0029345C">
        <w:t>Qu</w:t>
      </w:r>
      <w:r w:rsidR="00571E35">
        <w:t>’</w:t>
      </w:r>
      <w:r w:rsidRPr="0029345C">
        <w:t>il en ont bien fet ce qu</w:t>
      </w:r>
      <w:r w:rsidR="00571E35">
        <w:t>’</w:t>
      </w:r>
      <w:r w:rsidRPr="0029345C">
        <w:t>il durent</w:t>
      </w:r>
      <w:r w:rsidR="00571E35">
        <w:t xml:space="preserve"> ! </w:t>
      </w:r>
    </w:p>
    <w:p w:rsidR="006774A5" w:rsidRDefault="006774A5" w:rsidP="00A0695D">
      <w:pPr>
        <w:spacing w:after="0"/>
        <w:ind w:firstLine="284"/>
        <w:jc w:val="both"/>
      </w:pPr>
      <w:r w:rsidRPr="0029345C">
        <w:lastRenderedPageBreak/>
        <w:t>De Paris sont un poi ensus</w:t>
      </w:r>
      <w:r>
        <w:rPr>
          <w:rStyle w:val="Appelnotedebasdep"/>
        </w:rPr>
        <w:footnoteReference w:id="56"/>
      </w:r>
      <w:r w:rsidR="00571E35">
        <w:t xml:space="preserve">, </w:t>
      </w:r>
    </w:p>
    <w:p w:rsidR="006774A5" w:rsidRDefault="006774A5" w:rsidP="00A0695D">
      <w:pPr>
        <w:spacing w:after="0"/>
        <w:ind w:firstLine="284"/>
        <w:jc w:val="both"/>
      </w:pPr>
      <w:r w:rsidRPr="0029345C">
        <w:t>S</w:t>
      </w:r>
      <w:r w:rsidR="00571E35">
        <w:t>’</w:t>
      </w:r>
      <w:r w:rsidRPr="0029345C">
        <w:t>aprocheront de plus en plus</w:t>
      </w:r>
      <w:r w:rsidR="00571E35">
        <w:t xml:space="preserve"> :</w:t>
      </w:r>
      <w:r w:rsidRPr="0029345C">
        <w:t xml:space="preserve"> </w:t>
      </w:r>
    </w:p>
    <w:p w:rsidR="006774A5" w:rsidRPr="0029345C" w:rsidRDefault="006774A5" w:rsidP="00A0695D">
      <w:pPr>
        <w:spacing w:after="0"/>
        <w:ind w:firstLine="284"/>
        <w:jc w:val="both"/>
      </w:pPr>
      <w:r>
        <w:t>C</w:t>
      </w:r>
      <w:r w:rsidR="00571E35">
        <w:t>’</w:t>
      </w:r>
      <w:r>
        <w:t>est la res</w:t>
      </w:r>
      <w:r w:rsidRPr="0029345C">
        <w:t>on por qoi s</w:t>
      </w:r>
      <w:r w:rsidR="00571E35">
        <w:t>’</w:t>
      </w:r>
      <w:r w:rsidRPr="0029345C">
        <w:t>esmurent</w:t>
      </w:r>
      <w:r>
        <w:rPr>
          <w:rStyle w:val="Appelnotedebasdep"/>
        </w:rPr>
        <w:footnoteReference w:id="57"/>
      </w:r>
      <w:r w:rsidR="00571E35">
        <w:t>.</w:t>
      </w:r>
    </w:p>
    <w:p w:rsidR="006774A5" w:rsidRPr="0029345C" w:rsidRDefault="006774A5" w:rsidP="00A0695D">
      <w:pPr>
        <w:suppressLineNumbers/>
        <w:spacing w:after="0"/>
        <w:ind w:firstLine="284"/>
        <w:jc w:val="both"/>
      </w:pPr>
    </w:p>
    <w:p w:rsidR="006774A5" w:rsidRPr="0029345C" w:rsidRDefault="006774A5" w:rsidP="00A0695D">
      <w:pPr>
        <w:suppressLineNumbers/>
        <w:spacing w:after="0"/>
        <w:ind w:firstLine="284"/>
        <w:jc w:val="both"/>
        <w:rPr>
          <w:i/>
          <w:iCs/>
        </w:rPr>
      </w:pPr>
      <w:r w:rsidRPr="0029345C">
        <w:rPr>
          <w:i/>
          <w:iCs/>
        </w:rPr>
        <w:t>Expliciunt les ordres de Paris</w:t>
      </w:r>
      <w:r w:rsidR="00571E35">
        <w:rPr>
          <w:i/>
          <w:iCs/>
        </w:rPr>
        <w:t>.</w:t>
      </w:r>
    </w:p>
    <w:p w:rsidR="00CB29F7" w:rsidRDefault="00CB29F7" w:rsidP="00A0695D">
      <w:pPr>
        <w:suppressLineNumbers/>
        <w:spacing w:after="0"/>
        <w:ind w:firstLine="284"/>
        <w:jc w:val="both"/>
      </w:pPr>
    </w:p>
    <w:p w:rsidR="00795938" w:rsidRDefault="00795938" w:rsidP="00A0695D">
      <w:pPr>
        <w:suppressLineNumbers/>
        <w:spacing w:after="0"/>
        <w:ind w:firstLine="284"/>
        <w:jc w:val="both"/>
      </w:pPr>
    </w:p>
    <w:p w:rsidR="00795938" w:rsidRPr="004C0DF8" w:rsidRDefault="00795938" w:rsidP="00A0695D">
      <w:pPr>
        <w:suppressLineNumbers/>
        <w:spacing w:after="0"/>
        <w:ind w:firstLine="284"/>
        <w:jc w:val="both"/>
        <w:rPr>
          <w:lang w:val="en-US"/>
        </w:rPr>
      </w:pPr>
      <w:r w:rsidRPr="004C0DF8">
        <w:rPr>
          <w:i/>
          <w:iCs/>
          <w:lang w:val="en-US"/>
        </w:rPr>
        <w:t>Manuscrits</w:t>
      </w:r>
      <w:r w:rsidR="00571E35">
        <w:rPr>
          <w:i/>
          <w:iCs/>
          <w:lang w:val="en-US"/>
        </w:rPr>
        <w:t xml:space="preserve"> </w:t>
      </w:r>
      <w:r w:rsidR="00571E35" w:rsidRPr="00E4127F">
        <w:rPr>
          <w:iCs/>
          <w:lang w:val="en-US"/>
        </w:rPr>
        <w:t>:</w:t>
      </w:r>
      <w:r w:rsidRPr="004C0DF8">
        <w:rPr>
          <w:i/>
          <w:iCs/>
          <w:lang w:val="en-US"/>
        </w:rPr>
        <w:t xml:space="preserve"> A</w:t>
      </w:r>
      <w:r w:rsidR="00571E35" w:rsidRPr="00E4127F">
        <w:rPr>
          <w:lang w:val="en-US"/>
        </w:rPr>
        <w:t>,</w:t>
      </w:r>
      <w:r w:rsidR="00571E35">
        <w:rPr>
          <w:lang w:val="en-US"/>
        </w:rPr>
        <w:t xml:space="preserve"> </w:t>
      </w:r>
      <w:r w:rsidRPr="004C0DF8">
        <w:rPr>
          <w:lang w:val="en-US"/>
        </w:rPr>
        <w:t>fol</w:t>
      </w:r>
      <w:r w:rsidR="00571E35">
        <w:rPr>
          <w:lang w:val="en-US"/>
        </w:rPr>
        <w:t>.</w:t>
      </w:r>
      <w:r w:rsidRPr="004C0DF8">
        <w:rPr>
          <w:lang w:val="en-US"/>
        </w:rPr>
        <w:t xml:space="preserve"> 181 r°</w:t>
      </w:r>
      <w:r w:rsidR="00571E35">
        <w:rPr>
          <w:lang w:val="en-US"/>
        </w:rPr>
        <w:t xml:space="preserve"> ; </w:t>
      </w:r>
      <w:r w:rsidRPr="004C0DF8">
        <w:rPr>
          <w:i/>
          <w:iCs/>
          <w:lang w:val="en-US"/>
        </w:rPr>
        <w:t>B</w:t>
      </w:r>
      <w:r w:rsidR="00571E35" w:rsidRPr="00E4127F">
        <w:rPr>
          <w:iCs/>
          <w:lang w:val="en-US"/>
        </w:rPr>
        <w:t>,</w:t>
      </w:r>
      <w:r w:rsidR="00571E35">
        <w:rPr>
          <w:i/>
          <w:iCs/>
          <w:lang w:val="en-US"/>
        </w:rPr>
        <w:t xml:space="preserve"> </w:t>
      </w:r>
      <w:r w:rsidRPr="004C0DF8">
        <w:rPr>
          <w:lang w:val="en-US"/>
        </w:rPr>
        <w:t>fol</w:t>
      </w:r>
      <w:r w:rsidR="00571E35">
        <w:rPr>
          <w:lang w:val="en-US"/>
        </w:rPr>
        <w:t>.</w:t>
      </w:r>
      <w:r w:rsidRPr="004C0DF8">
        <w:rPr>
          <w:lang w:val="en-US"/>
        </w:rPr>
        <w:t xml:space="preserve"> 66 v°</w:t>
      </w:r>
      <w:r w:rsidR="00571E35">
        <w:rPr>
          <w:lang w:val="en-US"/>
        </w:rPr>
        <w:t xml:space="preserve"> ; </w:t>
      </w:r>
      <w:r w:rsidRPr="004C0DF8">
        <w:rPr>
          <w:i/>
          <w:iCs/>
          <w:lang w:val="en-US"/>
        </w:rPr>
        <w:t>C</w:t>
      </w:r>
      <w:r w:rsidR="00571E35" w:rsidRPr="00E4127F">
        <w:rPr>
          <w:iCs/>
          <w:lang w:val="en-US"/>
        </w:rPr>
        <w:t>,</w:t>
      </w:r>
      <w:r w:rsidR="00571E35">
        <w:rPr>
          <w:i/>
          <w:iCs/>
          <w:lang w:val="en-US"/>
        </w:rPr>
        <w:t xml:space="preserve"> </w:t>
      </w:r>
      <w:r w:rsidRPr="004C0DF8">
        <w:rPr>
          <w:lang w:val="en-US"/>
        </w:rPr>
        <w:t>fol</w:t>
      </w:r>
      <w:r w:rsidR="00571E35">
        <w:rPr>
          <w:lang w:val="en-US"/>
        </w:rPr>
        <w:t>.</w:t>
      </w:r>
      <w:r w:rsidRPr="004C0DF8">
        <w:rPr>
          <w:lang w:val="en-US"/>
        </w:rPr>
        <w:t xml:space="preserve"> 1 r°</w:t>
      </w:r>
      <w:r w:rsidR="00571E35">
        <w:rPr>
          <w:lang w:val="en-US"/>
        </w:rPr>
        <w:t>.</w:t>
      </w:r>
    </w:p>
    <w:p w:rsidR="00795938" w:rsidRPr="005E54EE" w:rsidRDefault="00795938" w:rsidP="00A0695D">
      <w:pPr>
        <w:suppressLineNumbers/>
        <w:spacing w:after="0"/>
        <w:ind w:firstLine="284"/>
        <w:jc w:val="both"/>
        <w:rPr>
          <w:i/>
          <w:iCs/>
        </w:rPr>
      </w:pPr>
      <w:r w:rsidRPr="005E54EE">
        <w:rPr>
          <w:i/>
          <w:iCs/>
        </w:rPr>
        <w:t>Texte et graphie de A</w:t>
      </w:r>
      <w:r w:rsidR="00571E35">
        <w:rPr>
          <w:i/>
          <w:iCs/>
        </w:rPr>
        <w:t>.</w:t>
      </w:r>
    </w:p>
    <w:p w:rsidR="00691B04" w:rsidRPr="0029345C" w:rsidRDefault="00795938" w:rsidP="00A0695D">
      <w:pPr>
        <w:suppressLineNumbers/>
        <w:spacing w:after="0"/>
        <w:ind w:firstLine="284"/>
        <w:jc w:val="both"/>
        <w:rPr>
          <w:i/>
          <w:iCs/>
        </w:rPr>
      </w:pPr>
      <w:r w:rsidRPr="005E54EE">
        <w:rPr>
          <w:i/>
          <w:iCs/>
        </w:rPr>
        <w:t>Titre omis dans C</w:t>
      </w:r>
      <w:r w:rsidR="00571E35">
        <w:rPr>
          <w:i/>
          <w:iCs/>
        </w:rPr>
        <w:t xml:space="preserve"> — </w:t>
      </w:r>
      <w:r w:rsidRPr="005E54EE">
        <w:t xml:space="preserve">2 </w:t>
      </w:r>
      <w:r w:rsidRPr="005E54EE">
        <w:rPr>
          <w:i/>
          <w:iCs/>
        </w:rPr>
        <w:t xml:space="preserve">B </w:t>
      </w:r>
      <w:r w:rsidRPr="005E54EE">
        <w:t>Qui est tribles</w:t>
      </w:r>
      <w:r w:rsidR="00571E35">
        <w:t xml:space="preserve"> ; </w:t>
      </w:r>
      <w:r w:rsidRPr="005E54EE">
        <w:rPr>
          <w:i/>
          <w:iCs/>
        </w:rPr>
        <w:t xml:space="preserve">C </w:t>
      </w:r>
      <w:r w:rsidRPr="005E54EE">
        <w:t>troibles</w:t>
      </w:r>
      <w:r w:rsidR="00571E35">
        <w:t xml:space="preserve"> — </w:t>
      </w:r>
      <w:r w:rsidRPr="005E54EE">
        <w:t xml:space="preserve">3 </w:t>
      </w:r>
      <w:r w:rsidRPr="005E54EE">
        <w:rPr>
          <w:i/>
          <w:iCs/>
        </w:rPr>
        <w:t xml:space="preserve">B </w:t>
      </w:r>
      <w:r w:rsidRPr="005E54EE">
        <w:t>c</w:t>
      </w:r>
      <w:r w:rsidR="00571E35">
        <w:t>.</w:t>
      </w:r>
      <w:r w:rsidRPr="005E54EE">
        <w:t xml:space="preserve"> et d</w:t>
      </w:r>
      <w:r w:rsidR="00571E35">
        <w:t xml:space="preserve">. — </w:t>
      </w:r>
      <w:r w:rsidRPr="005E54EE">
        <w:t xml:space="preserve">4 </w:t>
      </w:r>
      <w:r w:rsidRPr="005E54EE">
        <w:rPr>
          <w:i/>
          <w:iCs/>
        </w:rPr>
        <w:t xml:space="preserve">BC </w:t>
      </w:r>
      <w:r w:rsidRPr="005E54EE">
        <w:t>mes cuers</w:t>
      </w:r>
      <w:r w:rsidR="00571E35">
        <w:t xml:space="preserve"> ; </w:t>
      </w:r>
      <w:r w:rsidRPr="005E54EE">
        <w:rPr>
          <w:i/>
          <w:iCs/>
        </w:rPr>
        <w:t>B</w:t>
      </w:r>
      <w:r>
        <w:rPr>
          <w:iCs/>
        </w:rPr>
        <w:t xml:space="preserve"> m</w:t>
      </w:r>
      <w:r w:rsidR="00571E35">
        <w:rPr>
          <w:iCs/>
        </w:rPr>
        <w:t>’</w:t>
      </w:r>
      <w:r w:rsidRPr="005E54EE">
        <w:rPr>
          <w:i/>
          <w:iCs/>
        </w:rPr>
        <w:t xml:space="preserve"> mq</w:t>
      </w:r>
      <w:r w:rsidR="00571E35">
        <w:rPr>
          <w:i/>
          <w:iCs/>
        </w:rPr>
        <w:t xml:space="preserve">. — </w:t>
      </w:r>
      <w:r w:rsidRPr="005E54EE">
        <w:t xml:space="preserve">5 </w:t>
      </w:r>
      <w:r w:rsidRPr="005E54EE">
        <w:rPr>
          <w:i/>
          <w:iCs/>
        </w:rPr>
        <w:t xml:space="preserve">BC </w:t>
      </w:r>
      <w:r w:rsidRPr="005E54EE">
        <w:t>je di</w:t>
      </w:r>
      <w:r w:rsidR="00571E35">
        <w:t xml:space="preserve"> — </w:t>
      </w:r>
      <w:r w:rsidRPr="005E54EE">
        <w:t xml:space="preserve">15 </w:t>
      </w:r>
      <w:r w:rsidRPr="005E54EE">
        <w:rPr>
          <w:i/>
          <w:iCs/>
        </w:rPr>
        <w:t xml:space="preserve">BC </w:t>
      </w:r>
      <w:r w:rsidRPr="005E54EE">
        <w:t>P</w:t>
      </w:r>
      <w:r w:rsidR="00571E35">
        <w:t>.</w:t>
      </w:r>
      <w:r w:rsidRPr="005E54EE">
        <w:t xml:space="preserve"> qu</w:t>
      </w:r>
      <w:r w:rsidR="00571E35">
        <w:t>’</w:t>
      </w:r>
      <w:r w:rsidRPr="005E54EE">
        <w:t>il p</w:t>
      </w:r>
      <w:r w:rsidR="00571E35">
        <w:t>.</w:t>
      </w:r>
      <w:r w:rsidRPr="005E54EE">
        <w:t xml:space="preserve">— 22 </w:t>
      </w:r>
      <w:r w:rsidRPr="005E54EE">
        <w:rPr>
          <w:i/>
          <w:iCs/>
        </w:rPr>
        <w:t xml:space="preserve">B </w:t>
      </w:r>
      <w:r w:rsidRPr="005E54EE">
        <w:t>meeschance</w:t>
      </w:r>
      <w:r w:rsidR="00571E35">
        <w:t xml:space="preserve"> — </w:t>
      </w:r>
      <w:r w:rsidRPr="005E54EE">
        <w:t xml:space="preserve">23 </w:t>
      </w:r>
      <w:r w:rsidRPr="005E54EE">
        <w:rPr>
          <w:i/>
          <w:iCs/>
        </w:rPr>
        <w:t xml:space="preserve">B </w:t>
      </w:r>
      <w:r w:rsidRPr="005E54EE">
        <w:t>Qui le g</w:t>
      </w:r>
      <w:r w:rsidR="00571E35">
        <w:t xml:space="preserve">. — </w:t>
      </w:r>
      <w:r w:rsidR="0024002D" w:rsidRPr="00AF61EA">
        <w:t xml:space="preserve">25 </w:t>
      </w:r>
      <w:r w:rsidR="0024002D" w:rsidRPr="00AF61EA">
        <w:rPr>
          <w:i/>
          <w:iCs/>
        </w:rPr>
        <w:t xml:space="preserve">B </w:t>
      </w:r>
      <w:r w:rsidR="0024002D" w:rsidRPr="00AF61EA">
        <w:t>barrez</w:t>
      </w:r>
      <w:r w:rsidR="00571E35">
        <w:t xml:space="preserve"> — </w:t>
      </w:r>
      <w:r w:rsidR="0024002D" w:rsidRPr="00AF61EA">
        <w:t xml:space="preserve">26 </w:t>
      </w:r>
      <w:r w:rsidR="0024002D" w:rsidRPr="00AF61EA">
        <w:rPr>
          <w:i/>
          <w:iCs/>
        </w:rPr>
        <w:t xml:space="preserve">B </w:t>
      </w:r>
      <w:r w:rsidR="00571E35">
        <w:t>.</w:t>
      </w:r>
      <w:r w:rsidR="0024002D" w:rsidRPr="00AF61EA">
        <w:t>LXX</w:t>
      </w:r>
      <w:r w:rsidR="00571E35">
        <w:t xml:space="preserve">., </w:t>
      </w:r>
      <w:r w:rsidR="0024002D" w:rsidRPr="00AF61EA">
        <w:rPr>
          <w:i/>
          <w:iCs/>
        </w:rPr>
        <w:t xml:space="preserve">C </w:t>
      </w:r>
      <w:r w:rsidR="00571E35">
        <w:t>.</w:t>
      </w:r>
      <w:r w:rsidR="0024002D" w:rsidRPr="00AF61EA">
        <w:t>IX</w:t>
      </w:r>
      <w:r w:rsidR="00571E35">
        <w:t>.</w:t>
      </w:r>
      <w:r w:rsidR="0024002D" w:rsidRPr="00AF61EA">
        <w:t>XX</w:t>
      </w:r>
      <w:r w:rsidR="00571E35">
        <w:t xml:space="preserve">. — </w:t>
      </w:r>
      <w:r w:rsidR="0024002D" w:rsidRPr="00AF61EA">
        <w:t xml:space="preserve">28 </w:t>
      </w:r>
      <w:r w:rsidR="0024002D" w:rsidRPr="00AF61EA">
        <w:rPr>
          <w:i/>
          <w:iCs/>
        </w:rPr>
        <w:t xml:space="preserve">B </w:t>
      </w:r>
      <w:r w:rsidR="0024002D" w:rsidRPr="00AF61EA">
        <w:t>Qui par auctorité</w:t>
      </w:r>
      <w:r w:rsidR="00571E35">
        <w:t xml:space="preserve"> — </w:t>
      </w:r>
      <w:r w:rsidR="0024002D" w:rsidRPr="00AF61EA">
        <w:t xml:space="preserve">36 </w:t>
      </w:r>
      <w:r w:rsidR="0024002D" w:rsidRPr="00AF61EA">
        <w:rPr>
          <w:i/>
          <w:iCs/>
        </w:rPr>
        <w:t xml:space="preserve">BC </w:t>
      </w:r>
      <w:r w:rsidR="0024002D" w:rsidRPr="00915119">
        <w:rPr>
          <w:iCs/>
        </w:rPr>
        <w:t>n</w:t>
      </w:r>
      <w:r w:rsidR="00571E35">
        <w:rPr>
          <w:iCs/>
        </w:rPr>
        <w:t>’</w:t>
      </w:r>
      <w:r w:rsidR="0024002D" w:rsidRPr="00915119">
        <w:rPr>
          <w:iCs/>
        </w:rPr>
        <w:t>a</w:t>
      </w:r>
      <w:r w:rsidR="00571E35">
        <w:rPr>
          <w:iCs/>
        </w:rPr>
        <w:t xml:space="preserve"> ; </w:t>
      </w:r>
      <w:r w:rsidR="0024002D" w:rsidRPr="00AF61EA">
        <w:rPr>
          <w:i/>
          <w:iCs/>
        </w:rPr>
        <w:t xml:space="preserve">B </w:t>
      </w:r>
      <w:r w:rsidR="0024002D" w:rsidRPr="00AF61EA">
        <w:t>jete sans sines</w:t>
      </w:r>
      <w:r w:rsidR="00571E35">
        <w:t xml:space="preserve">, </w:t>
      </w:r>
      <w:r w:rsidR="0024002D" w:rsidRPr="00AF61EA">
        <w:rPr>
          <w:i/>
          <w:iCs/>
        </w:rPr>
        <w:t xml:space="preserve">C </w:t>
      </w:r>
      <w:r w:rsidR="0024002D" w:rsidRPr="00AF61EA">
        <w:t>g</w:t>
      </w:r>
      <w:r w:rsidR="0024002D">
        <w:t>i</w:t>
      </w:r>
      <w:r w:rsidR="0024002D" w:rsidRPr="00AF61EA">
        <w:t>te sans s</w:t>
      </w:r>
      <w:r w:rsidR="00571E35">
        <w:t xml:space="preserve">. ; </w:t>
      </w:r>
      <w:r w:rsidR="0024002D" w:rsidRPr="00AF61EA">
        <w:rPr>
          <w:i/>
          <w:iCs/>
        </w:rPr>
        <w:t xml:space="preserve">AC </w:t>
      </w:r>
      <w:r w:rsidR="0024002D" w:rsidRPr="00AF61EA">
        <w:t>signes</w:t>
      </w:r>
      <w:r w:rsidR="00571E35">
        <w:t xml:space="preserve"> — </w:t>
      </w:r>
      <w:r w:rsidR="0024002D" w:rsidRPr="00AF61EA">
        <w:t>37</w:t>
      </w:r>
      <w:r w:rsidR="00E4127F">
        <w:t xml:space="preserve"> </w:t>
      </w:r>
      <w:r w:rsidR="0024002D" w:rsidRPr="00AF61EA">
        <w:rPr>
          <w:i/>
          <w:iCs/>
        </w:rPr>
        <w:t xml:space="preserve">B </w:t>
      </w:r>
      <w:r w:rsidR="0024002D" w:rsidRPr="00AF61EA">
        <w:t>au b</w:t>
      </w:r>
      <w:r w:rsidR="00571E35">
        <w:t xml:space="preserve">. — </w:t>
      </w:r>
      <w:r w:rsidR="0024002D" w:rsidRPr="00AF61EA">
        <w:t xml:space="preserve">42 </w:t>
      </w:r>
      <w:r w:rsidR="0024002D" w:rsidRPr="00AF61EA">
        <w:rPr>
          <w:i/>
          <w:iCs/>
        </w:rPr>
        <w:t xml:space="preserve">C </w:t>
      </w:r>
      <w:r w:rsidR="0024002D" w:rsidRPr="00AF61EA">
        <w:t>b</w:t>
      </w:r>
      <w:r w:rsidR="00571E35">
        <w:t>.</w:t>
      </w:r>
      <w:r w:rsidR="0024002D" w:rsidRPr="00AF61EA">
        <w:t xml:space="preserve"> pour li</w:t>
      </w:r>
      <w:r w:rsidR="00571E35">
        <w:t xml:space="preserve"> — </w:t>
      </w:r>
      <w:r w:rsidR="009E30B6" w:rsidRPr="007D2EEA">
        <w:t xml:space="preserve">48 </w:t>
      </w:r>
      <w:r w:rsidR="009E30B6" w:rsidRPr="007D2EEA">
        <w:rPr>
          <w:i/>
          <w:iCs/>
        </w:rPr>
        <w:t xml:space="preserve">B </w:t>
      </w:r>
      <w:r w:rsidR="009E30B6" w:rsidRPr="00E4127F">
        <w:rPr>
          <w:iCs/>
        </w:rPr>
        <w:t>S</w:t>
      </w:r>
      <w:r w:rsidR="00571E35" w:rsidRPr="00E4127F">
        <w:rPr>
          <w:iCs/>
        </w:rPr>
        <w:t>.</w:t>
      </w:r>
      <w:r w:rsidR="009E30B6" w:rsidRPr="007D2EEA">
        <w:rPr>
          <w:i/>
          <w:iCs/>
        </w:rPr>
        <w:t xml:space="preserve"> </w:t>
      </w:r>
      <w:r w:rsidR="009E30B6" w:rsidRPr="007D2EEA">
        <w:t>Loranz</w:t>
      </w:r>
      <w:r w:rsidR="00571E35">
        <w:t xml:space="preserve">, </w:t>
      </w:r>
      <w:r w:rsidR="009E30B6" w:rsidRPr="007D2EEA">
        <w:rPr>
          <w:i/>
          <w:iCs/>
        </w:rPr>
        <w:t xml:space="preserve">C </w:t>
      </w:r>
      <w:r w:rsidR="009E30B6" w:rsidRPr="007D2EEA">
        <w:t>Sains Lorans</w:t>
      </w:r>
      <w:r w:rsidR="00571E35">
        <w:t xml:space="preserve"> — </w:t>
      </w:r>
      <w:r w:rsidR="009E30B6" w:rsidRPr="007D2EEA">
        <w:t xml:space="preserve">49 </w:t>
      </w:r>
      <w:r w:rsidR="009E30B6" w:rsidRPr="007D2EEA">
        <w:rPr>
          <w:i/>
          <w:iCs/>
        </w:rPr>
        <w:t xml:space="preserve">B </w:t>
      </w:r>
      <w:r w:rsidR="009E30B6" w:rsidRPr="004F4639">
        <w:rPr>
          <w:iCs/>
        </w:rPr>
        <w:t>si</w:t>
      </w:r>
      <w:r w:rsidR="009E30B6" w:rsidRPr="007D2EEA">
        <w:rPr>
          <w:i/>
          <w:iCs/>
        </w:rPr>
        <w:t xml:space="preserve"> mq</w:t>
      </w:r>
      <w:r w:rsidR="00571E35">
        <w:rPr>
          <w:i/>
          <w:iCs/>
        </w:rPr>
        <w:t xml:space="preserve">. — </w:t>
      </w:r>
      <w:r w:rsidR="009E30B6" w:rsidRPr="007D2EEA">
        <w:t xml:space="preserve">52 </w:t>
      </w:r>
      <w:r w:rsidR="009E30B6" w:rsidRPr="007D2EEA">
        <w:rPr>
          <w:i/>
          <w:iCs/>
        </w:rPr>
        <w:t xml:space="preserve">B </w:t>
      </w:r>
      <w:r w:rsidR="009E30B6">
        <w:t>De l</w:t>
      </w:r>
      <w:r w:rsidR="00571E35">
        <w:t>’</w:t>
      </w:r>
      <w:r w:rsidR="009E30B6">
        <w:t>a</w:t>
      </w:r>
      <w:r w:rsidR="00571E35">
        <w:t>.</w:t>
      </w:r>
      <w:r w:rsidR="009E30B6">
        <w:t xml:space="preserve"> ront il si g</w:t>
      </w:r>
      <w:r w:rsidR="00571E35">
        <w:t xml:space="preserve">. — </w:t>
      </w:r>
      <w:r w:rsidR="009E30B6" w:rsidRPr="007D2EEA">
        <w:t xml:space="preserve">53 </w:t>
      </w:r>
      <w:r w:rsidR="009E30B6" w:rsidRPr="007D2EEA">
        <w:rPr>
          <w:i/>
          <w:iCs/>
        </w:rPr>
        <w:t xml:space="preserve">BC </w:t>
      </w:r>
      <w:r w:rsidR="009E30B6" w:rsidRPr="004F4639">
        <w:rPr>
          <w:iCs/>
        </w:rPr>
        <w:t>se</w:t>
      </w:r>
      <w:r w:rsidR="009E30B6" w:rsidRPr="007D2EEA">
        <w:rPr>
          <w:i/>
          <w:iCs/>
        </w:rPr>
        <w:t xml:space="preserve"> </w:t>
      </w:r>
      <w:r w:rsidR="009E30B6" w:rsidRPr="007D2EEA">
        <w:t>il nes n</w:t>
      </w:r>
      <w:r w:rsidR="00571E35">
        <w:t xml:space="preserve">. — </w:t>
      </w:r>
      <w:r w:rsidR="009E30B6" w:rsidRPr="007D2EEA">
        <w:t xml:space="preserve">54 </w:t>
      </w:r>
      <w:r w:rsidR="009E30B6" w:rsidRPr="007D2EEA">
        <w:rPr>
          <w:i/>
          <w:iCs/>
        </w:rPr>
        <w:t xml:space="preserve">B </w:t>
      </w:r>
      <w:r w:rsidR="009E30B6" w:rsidRPr="007D2EEA">
        <w:t>executors</w:t>
      </w:r>
      <w:r w:rsidR="00571E35">
        <w:t xml:space="preserve">, </w:t>
      </w:r>
      <w:r w:rsidR="009E30B6" w:rsidRPr="007D2EEA">
        <w:rPr>
          <w:i/>
          <w:iCs/>
        </w:rPr>
        <w:t xml:space="preserve">C </w:t>
      </w:r>
      <w:r w:rsidR="009E30B6" w:rsidRPr="007D2EEA">
        <w:t>executeurs</w:t>
      </w:r>
      <w:r w:rsidR="00571E35">
        <w:t xml:space="preserve"> ; </w:t>
      </w:r>
      <w:r w:rsidR="009E30B6" w:rsidRPr="007D2EEA">
        <w:rPr>
          <w:i/>
          <w:iCs/>
        </w:rPr>
        <w:t xml:space="preserve">C </w:t>
      </w:r>
      <w:r w:rsidR="009E30B6">
        <w:t>s</w:t>
      </w:r>
      <w:r w:rsidR="00571E35">
        <w:t>’</w:t>
      </w:r>
      <w:r w:rsidR="009E30B6">
        <w:t>a</w:t>
      </w:r>
      <w:r w:rsidR="00571E35">
        <w:t>.</w:t>
      </w:r>
      <w:r w:rsidR="009E30B6">
        <w:t xml:space="preserve"> est fol</w:t>
      </w:r>
      <w:r w:rsidR="009E30B6" w:rsidRPr="007D2EEA">
        <w:t>e</w:t>
      </w:r>
      <w:r w:rsidR="00571E35">
        <w:t xml:space="preserve"> — </w:t>
      </w:r>
      <w:r w:rsidR="009E30B6" w:rsidRPr="007D2EEA">
        <w:t xml:space="preserve">56 </w:t>
      </w:r>
      <w:r w:rsidR="009E30B6" w:rsidRPr="007D2EEA">
        <w:rPr>
          <w:i/>
          <w:iCs/>
        </w:rPr>
        <w:t xml:space="preserve">BC </w:t>
      </w:r>
      <w:r w:rsidR="009E30B6" w:rsidRPr="007D2EEA">
        <w:t>Buer</w:t>
      </w:r>
      <w:r w:rsidR="00571E35">
        <w:t xml:space="preserve"> ; </w:t>
      </w:r>
      <w:r w:rsidR="009E30B6" w:rsidRPr="007D2EEA">
        <w:rPr>
          <w:i/>
          <w:iCs/>
        </w:rPr>
        <w:t xml:space="preserve">C </w:t>
      </w:r>
      <w:r w:rsidR="009E30B6" w:rsidRPr="004F4639">
        <w:t xml:space="preserve">tes </w:t>
      </w:r>
      <w:r w:rsidR="009E30B6" w:rsidRPr="004F4639">
        <w:rPr>
          <w:iCs/>
        </w:rPr>
        <w:t>g</w:t>
      </w:r>
      <w:r w:rsidR="00571E35">
        <w:rPr>
          <w:iCs/>
        </w:rPr>
        <w:t>.</w:t>
      </w:r>
      <w:r w:rsidR="00571E35">
        <w:rPr>
          <w:i/>
          <w:iCs/>
        </w:rPr>
        <w:t xml:space="preserve"> — </w:t>
      </w:r>
      <w:r w:rsidR="009E30B6" w:rsidRPr="007D2EEA">
        <w:t xml:space="preserve">58 </w:t>
      </w:r>
      <w:r w:rsidR="009E30B6" w:rsidRPr="007D2EEA">
        <w:rPr>
          <w:i/>
          <w:iCs/>
        </w:rPr>
        <w:t xml:space="preserve">B </w:t>
      </w:r>
      <w:r w:rsidR="009E30B6" w:rsidRPr="007D2EEA">
        <w:t>Lor</w:t>
      </w:r>
      <w:r w:rsidR="00571E35">
        <w:t xml:space="preserve"> ; </w:t>
      </w:r>
      <w:r w:rsidR="009E30B6" w:rsidRPr="007D2EEA">
        <w:t>ame</w:t>
      </w:r>
      <w:r w:rsidR="00571E35">
        <w:t xml:space="preserve"> — </w:t>
      </w:r>
      <w:r w:rsidR="009E30B6" w:rsidRPr="007D2EEA">
        <w:t xml:space="preserve">63 </w:t>
      </w:r>
      <w:r w:rsidR="009E30B6" w:rsidRPr="007D2EEA">
        <w:rPr>
          <w:i/>
          <w:iCs/>
        </w:rPr>
        <w:t xml:space="preserve">BC </w:t>
      </w:r>
      <w:r w:rsidR="009E30B6" w:rsidRPr="007D2EEA">
        <w:t>Buer</w:t>
      </w:r>
      <w:r w:rsidR="00571E35">
        <w:t xml:space="preserve"> — </w:t>
      </w:r>
      <w:r w:rsidR="009E30B6" w:rsidRPr="007D2EEA">
        <w:t xml:space="preserve">71 </w:t>
      </w:r>
      <w:r w:rsidR="009E30B6" w:rsidRPr="007D2EEA">
        <w:rPr>
          <w:i/>
          <w:iCs/>
        </w:rPr>
        <w:t xml:space="preserve">AB </w:t>
      </w:r>
      <w:r w:rsidR="009E30B6" w:rsidRPr="007D2EEA">
        <w:t xml:space="preserve">par </w:t>
      </w:r>
      <w:r w:rsidR="00E4127F">
        <w:t xml:space="preserve">.II. </w:t>
      </w:r>
      <w:r w:rsidR="009E30B6" w:rsidRPr="007D2EEA">
        <w:t>d</w:t>
      </w:r>
      <w:r w:rsidR="00571E35">
        <w:t>’</w:t>
      </w:r>
      <w:r w:rsidR="009E30B6" w:rsidRPr="007D2EEA">
        <w:t>aus</w:t>
      </w:r>
      <w:r w:rsidR="00571E35">
        <w:t xml:space="preserve"> ; </w:t>
      </w:r>
      <w:r w:rsidR="009E30B6" w:rsidRPr="007D2EEA">
        <w:rPr>
          <w:i/>
          <w:iCs/>
        </w:rPr>
        <w:t xml:space="preserve">B </w:t>
      </w:r>
      <w:r w:rsidR="009E30B6" w:rsidRPr="007D2EEA">
        <w:t>et recordé</w:t>
      </w:r>
      <w:r w:rsidR="00571E35">
        <w:t xml:space="preserve"> — </w:t>
      </w:r>
      <w:r w:rsidR="003C2120" w:rsidRPr="004664F7">
        <w:t xml:space="preserve">74 </w:t>
      </w:r>
      <w:r w:rsidR="003C2120" w:rsidRPr="004664F7">
        <w:rPr>
          <w:i/>
          <w:iCs/>
        </w:rPr>
        <w:t xml:space="preserve">A </w:t>
      </w:r>
      <w:r w:rsidR="003C2120" w:rsidRPr="004664F7">
        <w:t>Ensi par</w:t>
      </w:r>
      <w:r w:rsidR="00571E35">
        <w:t xml:space="preserve"> — </w:t>
      </w:r>
      <w:r w:rsidR="003C2120" w:rsidRPr="004664F7">
        <w:t xml:space="preserve">75 </w:t>
      </w:r>
      <w:r w:rsidR="003C2120" w:rsidRPr="004664F7">
        <w:rPr>
          <w:i/>
          <w:iCs/>
        </w:rPr>
        <w:t xml:space="preserve">B </w:t>
      </w:r>
      <w:r w:rsidR="003C2120" w:rsidRPr="004664F7">
        <w:t>Que enviz</w:t>
      </w:r>
      <w:r w:rsidR="00571E35">
        <w:t xml:space="preserve">, </w:t>
      </w:r>
      <w:r w:rsidR="003C2120" w:rsidRPr="004664F7">
        <w:rPr>
          <w:i/>
          <w:iCs/>
        </w:rPr>
        <w:t xml:space="preserve">C </w:t>
      </w:r>
      <w:r w:rsidR="003C2120" w:rsidRPr="004664F7">
        <w:t>Qu</w:t>
      </w:r>
      <w:r w:rsidR="00571E35">
        <w:t>’</w:t>
      </w:r>
      <w:r w:rsidR="003C2120" w:rsidRPr="004664F7">
        <w:t>a envis</w:t>
      </w:r>
      <w:r w:rsidR="00571E35">
        <w:t xml:space="preserve"> — </w:t>
      </w:r>
      <w:r w:rsidR="003C2120" w:rsidRPr="004664F7">
        <w:t xml:space="preserve">77 </w:t>
      </w:r>
      <w:r w:rsidR="003C2120" w:rsidRPr="004664F7">
        <w:rPr>
          <w:i/>
          <w:iCs/>
        </w:rPr>
        <w:t xml:space="preserve">B </w:t>
      </w:r>
      <w:r w:rsidR="003C2120" w:rsidRPr="004664F7">
        <w:t>porte</w:t>
      </w:r>
      <w:r w:rsidR="00571E35">
        <w:t xml:space="preserve"> — </w:t>
      </w:r>
      <w:r w:rsidR="003C2120" w:rsidRPr="004664F7">
        <w:t xml:space="preserve">80 </w:t>
      </w:r>
      <w:r w:rsidR="003C2120" w:rsidRPr="004664F7">
        <w:rPr>
          <w:i/>
          <w:iCs/>
        </w:rPr>
        <w:t xml:space="preserve">B </w:t>
      </w:r>
      <w:r w:rsidR="003C2120" w:rsidRPr="004664F7">
        <w:t>Par</w:t>
      </w:r>
      <w:r w:rsidR="00571E35">
        <w:t>.</w:t>
      </w:r>
      <w:r w:rsidR="003C2120" w:rsidRPr="004664F7">
        <w:t xml:space="preserve"> </w:t>
      </w:r>
      <w:r w:rsidR="00571E35">
        <w:t>.</w:t>
      </w:r>
      <w:r w:rsidR="003C2120" w:rsidRPr="004664F7">
        <w:t>II</w:t>
      </w:r>
      <w:r w:rsidR="00571E35">
        <w:t>.</w:t>
      </w:r>
      <w:r w:rsidR="003C2120" w:rsidRPr="004664F7">
        <w:t xml:space="preserve"> home</w:t>
      </w:r>
      <w:r w:rsidR="00571E35">
        <w:t xml:space="preserve"> ; </w:t>
      </w:r>
      <w:r w:rsidR="003C2120" w:rsidRPr="004664F7">
        <w:rPr>
          <w:i/>
          <w:iCs/>
        </w:rPr>
        <w:t xml:space="preserve">AB </w:t>
      </w:r>
      <w:r w:rsidR="003C2120" w:rsidRPr="004664F7">
        <w:t>soustenu</w:t>
      </w:r>
      <w:r w:rsidR="00571E35">
        <w:t xml:space="preserve"> — </w:t>
      </w:r>
      <w:r w:rsidR="003C2120" w:rsidRPr="004664F7">
        <w:t xml:space="preserve">82 </w:t>
      </w:r>
      <w:r w:rsidR="003C2120" w:rsidRPr="004664F7">
        <w:rPr>
          <w:i/>
          <w:iCs/>
        </w:rPr>
        <w:t xml:space="preserve">BC </w:t>
      </w:r>
      <w:r w:rsidR="003C2120" w:rsidRPr="004664F7">
        <w:t>mors</w:t>
      </w:r>
      <w:r w:rsidR="00571E35">
        <w:t xml:space="preserve"> ; </w:t>
      </w:r>
      <w:r w:rsidR="003C2120" w:rsidRPr="004664F7">
        <w:rPr>
          <w:i/>
          <w:iCs/>
        </w:rPr>
        <w:t xml:space="preserve">A </w:t>
      </w:r>
      <w:r w:rsidR="003C2120" w:rsidRPr="004664F7">
        <w:t>mu</w:t>
      </w:r>
      <w:r w:rsidR="00571E35">
        <w:t xml:space="preserve"> — </w:t>
      </w:r>
      <w:r w:rsidR="003C2120" w:rsidRPr="004664F7">
        <w:t xml:space="preserve">84 </w:t>
      </w:r>
      <w:r w:rsidR="003C2120" w:rsidRPr="004664F7">
        <w:rPr>
          <w:i/>
          <w:iCs/>
        </w:rPr>
        <w:t>Dans B</w:t>
      </w:r>
      <w:r w:rsidR="00571E35">
        <w:rPr>
          <w:i/>
          <w:iCs/>
        </w:rPr>
        <w:t xml:space="preserve">, </w:t>
      </w:r>
      <w:r w:rsidR="003C2120" w:rsidRPr="004664F7">
        <w:rPr>
          <w:i/>
          <w:iCs/>
        </w:rPr>
        <w:t>ce vers est rem</w:t>
      </w:r>
      <w:r w:rsidR="003C2120" w:rsidRPr="004664F7">
        <w:rPr>
          <w:i/>
          <w:iCs/>
        </w:rPr>
        <w:softHyphen/>
        <w:t xml:space="preserve">placé par le vers </w:t>
      </w:r>
      <w:r w:rsidR="003C2120" w:rsidRPr="004664F7">
        <w:t>81</w:t>
      </w:r>
      <w:r w:rsidR="00571E35" w:rsidRPr="00E4127F">
        <w:rPr>
          <w:i/>
        </w:rPr>
        <w:t>,</w:t>
      </w:r>
      <w:r w:rsidR="00571E35">
        <w:t xml:space="preserve"> </w:t>
      </w:r>
      <w:r w:rsidR="003C2120" w:rsidRPr="004664F7">
        <w:rPr>
          <w:i/>
          <w:iCs/>
        </w:rPr>
        <w:t>répété ainsi une seconde fois</w:t>
      </w:r>
      <w:r w:rsidR="00571E35">
        <w:rPr>
          <w:i/>
          <w:iCs/>
        </w:rPr>
        <w:t xml:space="preserve">. — </w:t>
      </w:r>
      <w:r w:rsidR="003C2120" w:rsidRPr="004664F7">
        <w:t xml:space="preserve">86 </w:t>
      </w:r>
      <w:r w:rsidR="003C2120" w:rsidRPr="004664F7">
        <w:rPr>
          <w:i/>
          <w:iCs/>
        </w:rPr>
        <w:t xml:space="preserve">B </w:t>
      </w:r>
      <w:r w:rsidR="003C2120" w:rsidRPr="004664F7">
        <w:t xml:space="preserve">sai pas </w:t>
      </w:r>
      <w:r w:rsidR="003C2120" w:rsidRPr="004664F7">
        <w:rPr>
          <w:i/>
          <w:iCs/>
        </w:rPr>
        <w:t>mq</w:t>
      </w:r>
      <w:r w:rsidR="00571E35">
        <w:rPr>
          <w:i/>
          <w:iCs/>
        </w:rPr>
        <w:t xml:space="preserve">. </w:t>
      </w:r>
      <w:r w:rsidR="00571E35" w:rsidRPr="00E4127F">
        <w:rPr>
          <w:iCs/>
        </w:rPr>
        <w:t xml:space="preserve">; </w:t>
      </w:r>
      <w:r w:rsidR="003C2120" w:rsidRPr="004664F7">
        <w:rPr>
          <w:i/>
          <w:iCs/>
        </w:rPr>
        <w:t xml:space="preserve">C </w:t>
      </w:r>
      <w:r w:rsidR="003C2120" w:rsidRPr="004664F7">
        <w:t>M</w:t>
      </w:r>
      <w:r w:rsidR="00571E35">
        <w:t>.</w:t>
      </w:r>
      <w:r w:rsidR="003C2120" w:rsidRPr="004664F7">
        <w:t xml:space="preserve"> ne sai pas bien p</w:t>
      </w:r>
      <w:r w:rsidR="00571E35">
        <w:t xml:space="preserve">. — </w:t>
      </w:r>
      <w:r w:rsidR="003C2120" w:rsidRPr="004664F7">
        <w:t xml:space="preserve">87 </w:t>
      </w:r>
      <w:r w:rsidR="003C2120" w:rsidRPr="004664F7">
        <w:rPr>
          <w:i/>
          <w:iCs/>
        </w:rPr>
        <w:t xml:space="preserve">B </w:t>
      </w:r>
      <w:r w:rsidR="003C2120" w:rsidRPr="004664F7">
        <w:t>tout a rote</w:t>
      </w:r>
      <w:r w:rsidR="00571E35">
        <w:t xml:space="preserve"> — </w:t>
      </w:r>
      <w:r w:rsidR="003C2120" w:rsidRPr="004664F7">
        <w:t xml:space="preserve">90 </w:t>
      </w:r>
      <w:r w:rsidR="003C2120" w:rsidRPr="004664F7">
        <w:rPr>
          <w:i/>
          <w:iCs/>
        </w:rPr>
        <w:t xml:space="preserve">B </w:t>
      </w:r>
      <w:r w:rsidR="003C2120" w:rsidRPr="004664F7">
        <w:t>A</w:t>
      </w:r>
      <w:r w:rsidR="00571E35">
        <w:t xml:space="preserve"> t. — </w:t>
      </w:r>
      <w:r w:rsidR="003C2120" w:rsidRPr="004664F7">
        <w:t xml:space="preserve">91 </w:t>
      </w:r>
      <w:r w:rsidR="003C2120" w:rsidRPr="004664F7">
        <w:rPr>
          <w:i/>
          <w:iCs/>
        </w:rPr>
        <w:t xml:space="preserve">B </w:t>
      </w:r>
      <w:r w:rsidR="003C2120" w:rsidRPr="004664F7">
        <w:t>autre</w:t>
      </w:r>
      <w:r w:rsidR="00571E35">
        <w:t xml:space="preserve"> — </w:t>
      </w:r>
      <w:r w:rsidR="003C2120" w:rsidRPr="004664F7">
        <w:t xml:space="preserve">92 </w:t>
      </w:r>
      <w:r w:rsidR="003C2120" w:rsidRPr="004664F7">
        <w:rPr>
          <w:i/>
          <w:iCs/>
        </w:rPr>
        <w:t xml:space="preserve">BC </w:t>
      </w:r>
      <w:r w:rsidR="003C2120">
        <w:t>sacoute</w:t>
      </w:r>
      <w:r w:rsidR="00571E35">
        <w:t xml:space="preserve"> — </w:t>
      </w:r>
      <w:r w:rsidR="003C2120" w:rsidRPr="004664F7">
        <w:t xml:space="preserve">94 </w:t>
      </w:r>
      <w:r w:rsidR="003C2120" w:rsidRPr="004664F7">
        <w:rPr>
          <w:i/>
          <w:iCs/>
        </w:rPr>
        <w:t xml:space="preserve">B </w:t>
      </w:r>
      <w:r w:rsidR="003C2120" w:rsidRPr="004664F7">
        <w:t>feu</w:t>
      </w:r>
      <w:r w:rsidR="00571E35">
        <w:t xml:space="preserve"> — </w:t>
      </w:r>
      <w:r w:rsidR="003C2120" w:rsidRPr="004664F7">
        <w:t xml:space="preserve">97 </w:t>
      </w:r>
      <w:r w:rsidR="003C2120" w:rsidRPr="004664F7">
        <w:rPr>
          <w:i/>
          <w:iCs/>
        </w:rPr>
        <w:t xml:space="preserve">A </w:t>
      </w:r>
      <w:r w:rsidR="003C2120" w:rsidRPr="004664F7">
        <w:t>des f</w:t>
      </w:r>
      <w:r w:rsidR="00571E35">
        <w:t xml:space="preserve">. — </w:t>
      </w:r>
      <w:r w:rsidR="003C2120" w:rsidRPr="004664F7">
        <w:t xml:space="preserve">98 </w:t>
      </w:r>
      <w:r w:rsidR="003C2120" w:rsidRPr="004664F7">
        <w:rPr>
          <w:i/>
          <w:iCs/>
        </w:rPr>
        <w:t xml:space="preserve">C </w:t>
      </w:r>
      <w:r w:rsidR="003C2120" w:rsidRPr="004664F7">
        <w:t>ne puis</w:t>
      </w:r>
      <w:r w:rsidR="00571E35">
        <w:t xml:space="preserve"> ; </w:t>
      </w:r>
      <w:r w:rsidR="003C2120" w:rsidRPr="004664F7">
        <w:rPr>
          <w:i/>
          <w:iCs/>
        </w:rPr>
        <w:t xml:space="preserve">B </w:t>
      </w:r>
      <w:r w:rsidR="003C2120" w:rsidRPr="00E4127F">
        <w:rPr>
          <w:iCs/>
        </w:rPr>
        <w:t>ne</w:t>
      </w:r>
      <w:r w:rsidR="003C2120" w:rsidRPr="004664F7">
        <w:rPr>
          <w:i/>
          <w:iCs/>
        </w:rPr>
        <w:t xml:space="preserve"> </w:t>
      </w:r>
      <w:r w:rsidR="003C2120" w:rsidRPr="004664F7">
        <w:t>soi o</w:t>
      </w:r>
      <w:r w:rsidR="00571E35">
        <w:t>.</w:t>
      </w:r>
      <w:r w:rsidR="003C2120" w:rsidRPr="004664F7">
        <w:t xml:space="preserve"> de voir</w:t>
      </w:r>
      <w:r w:rsidR="00571E35">
        <w:t xml:space="preserve"> — </w:t>
      </w:r>
      <w:r w:rsidR="003E4747" w:rsidRPr="00832265">
        <w:t xml:space="preserve">102 </w:t>
      </w:r>
      <w:r w:rsidR="003E4747" w:rsidRPr="00832265">
        <w:rPr>
          <w:i/>
          <w:iCs/>
        </w:rPr>
        <w:t xml:space="preserve">B </w:t>
      </w:r>
      <w:r w:rsidR="003E4747" w:rsidRPr="00832265">
        <w:t>vous qui je</w:t>
      </w:r>
      <w:r w:rsidR="00571E35">
        <w:t xml:space="preserve"> ; </w:t>
      </w:r>
      <w:r w:rsidR="003E4747" w:rsidRPr="00832265">
        <w:t>C quit</w:t>
      </w:r>
      <w:r w:rsidR="00571E35">
        <w:t xml:space="preserve"> — </w:t>
      </w:r>
      <w:r w:rsidR="003E4747" w:rsidRPr="00832265">
        <w:t xml:space="preserve">103 </w:t>
      </w:r>
      <w:r w:rsidR="003E4747" w:rsidRPr="00832265">
        <w:rPr>
          <w:i/>
          <w:iCs/>
        </w:rPr>
        <w:t xml:space="preserve">BC </w:t>
      </w:r>
      <w:r w:rsidR="003E4747" w:rsidRPr="00832265">
        <w:t>ordre</w:t>
      </w:r>
      <w:r w:rsidR="00571E35">
        <w:t xml:space="preserve"> — </w:t>
      </w:r>
      <w:r w:rsidR="003E4747" w:rsidRPr="00832265">
        <w:t xml:space="preserve">106 </w:t>
      </w:r>
      <w:r w:rsidR="003E4747" w:rsidRPr="00832265">
        <w:rPr>
          <w:i/>
          <w:iCs/>
        </w:rPr>
        <w:t xml:space="preserve">A </w:t>
      </w:r>
      <w:r w:rsidR="003E4747" w:rsidRPr="00832265">
        <w:t>H</w:t>
      </w:r>
      <w:r w:rsidR="00571E35">
        <w:t>.</w:t>
      </w:r>
      <w:r w:rsidR="003E4747" w:rsidRPr="00832265">
        <w:t xml:space="preserve"> vienent</w:t>
      </w:r>
      <w:r w:rsidR="00571E35">
        <w:t xml:space="preserve"> — </w:t>
      </w:r>
      <w:r w:rsidR="003E4747" w:rsidRPr="00832265">
        <w:t xml:space="preserve">107 </w:t>
      </w:r>
      <w:r w:rsidR="003E4747" w:rsidRPr="00CA7FF7">
        <w:rPr>
          <w:i/>
        </w:rPr>
        <w:t>C</w:t>
      </w:r>
      <w:r w:rsidR="003E4747" w:rsidRPr="00832265">
        <w:t xml:space="preserve"> </w:t>
      </w:r>
      <w:r w:rsidR="003E4747" w:rsidRPr="00832265">
        <w:rPr>
          <w:i/>
          <w:iCs/>
        </w:rPr>
        <w:t>mq</w:t>
      </w:r>
      <w:r w:rsidR="00571E35">
        <w:rPr>
          <w:i/>
          <w:iCs/>
        </w:rPr>
        <w:t xml:space="preserve">. </w:t>
      </w:r>
      <w:r w:rsidR="00571E35">
        <w:t xml:space="preserve">; </w:t>
      </w:r>
      <w:r w:rsidR="003E4747" w:rsidRPr="00CA7FF7">
        <w:rPr>
          <w:i/>
        </w:rPr>
        <w:t>B</w:t>
      </w:r>
      <w:r w:rsidR="003E4747" w:rsidRPr="00832265">
        <w:t xml:space="preserve"> Li lignages</w:t>
      </w:r>
      <w:r w:rsidR="00571E35">
        <w:t xml:space="preserve"> — </w:t>
      </w:r>
      <w:r w:rsidR="003E4747" w:rsidRPr="00832265">
        <w:t xml:space="preserve">108 </w:t>
      </w:r>
      <w:r w:rsidR="003E4747" w:rsidRPr="00832265">
        <w:rPr>
          <w:i/>
          <w:iCs/>
        </w:rPr>
        <w:t xml:space="preserve">B </w:t>
      </w:r>
      <w:r w:rsidR="003E4747" w:rsidRPr="00832265">
        <w:t>Est p</w:t>
      </w:r>
      <w:r w:rsidR="00571E35">
        <w:t>.</w:t>
      </w:r>
      <w:r w:rsidR="003E4747" w:rsidRPr="00832265">
        <w:t xml:space="preserve"> g</w:t>
      </w:r>
      <w:r w:rsidR="00571E35">
        <w:t>.</w:t>
      </w:r>
      <w:r w:rsidR="003E4747" w:rsidRPr="00832265">
        <w:t xml:space="preserve"> que ne fu e</w:t>
      </w:r>
      <w:r w:rsidR="00571E35">
        <w:t xml:space="preserve">. — </w:t>
      </w:r>
      <w:r w:rsidR="003E4747" w:rsidRPr="00832265">
        <w:t xml:space="preserve">110 </w:t>
      </w:r>
      <w:r w:rsidR="003E4747" w:rsidRPr="00832265">
        <w:rPr>
          <w:i/>
          <w:iCs/>
        </w:rPr>
        <w:t xml:space="preserve">BC </w:t>
      </w:r>
      <w:r w:rsidR="003E4747" w:rsidRPr="00832265">
        <w:t>s</w:t>
      </w:r>
      <w:r w:rsidR="00571E35">
        <w:t>’</w:t>
      </w:r>
      <w:r w:rsidR="003E4747" w:rsidRPr="00832265">
        <w:t>en a</w:t>
      </w:r>
      <w:r w:rsidR="00571E35">
        <w:t xml:space="preserve"> — </w:t>
      </w:r>
      <w:r w:rsidR="003E4747" w:rsidRPr="00832265">
        <w:t xml:space="preserve">111 </w:t>
      </w:r>
      <w:r w:rsidR="003E4747" w:rsidRPr="00CA7FF7">
        <w:rPr>
          <w:i/>
        </w:rPr>
        <w:t>C</w:t>
      </w:r>
      <w:r w:rsidR="003E4747" w:rsidRPr="00832265">
        <w:t xml:space="preserve"> Qu</w:t>
      </w:r>
      <w:r w:rsidR="00571E35">
        <w:t>’</w:t>
      </w:r>
      <w:r w:rsidR="003E4747" w:rsidRPr="00832265">
        <w:t>il n</w:t>
      </w:r>
      <w:r w:rsidR="00571E35">
        <w:t>’</w:t>
      </w:r>
      <w:r w:rsidR="003E4747" w:rsidRPr="00832265">
        <w:t>est nuns qui l</w:t>
      </w:r>
      <w:r w:rsidR="00571E35">
        <w:t>’</w:t>
      </w:r>
      <w:r w:rsidR="003E4747" w:rsidRPr="00832265">
        <w:t>osast</w:t>
      </w:r>
      <w:r w:rsidR="00571E35">
        <w:t xml:space="preserve"> — </w:t>
      </w:r>
      <w:r w:rsidR="003E4747" w:rsidRPr="00832265">
        <w:t xml:space="preserve">113 </w:t>
      </w:r>
      <w:r w:rsidR="003E4747" w:rsidRPr="00832265">
        <w:rPr>
          <w:i/>
          <w:iCs/>
        </w:rPr>
        <w:t xml:space="preserve">B </w:t>
      </w:r>
      <w:r w:rsidR="003E4747" w:rsidRPr="00832265">
        <w:t>done</w:t>
      </w:r>
      <w:r w:rsidR="00571E35">
        <w:t xml:space="preserve"> — </w:t>
      </w:r>
      <w:r w:rsidR="003E4747" w:rsidRPr="00832265">
        <w:t xml:space="preserve">114 </w:t>
      </w:r>
      <w:r w:rsidR="003E4747" w:rsidRPr="00832265">
        <w:rPr>
          <w:i/>
          <w:iCs/>
        </w:rPr>
        <w:t xml:space="preserve">B </w:t>
      </w:r>
      <w:r w:rsidR="003E4747" w:rsidRPr="00832265">
        <w:t>nel covenist</w:t>
      </w:r>
      <w:r w:rsidR="00571E35">
        <w:t xml:space="preserve"> ; </w:t>
      </w:r>
      <w:r w:rsidR="003E4747" w:rsidRPr="00832265">
        <w:rPr>
          <w:i/>
          <w:iCs/>
        </w:rPr>
        <w:t xml:space="preserve">BC </w:t>
      </w:r>
      <w:r w:rsidR="003E4747" w:rsidRPr="00832265">
        <w:t xml:space="preserve">rendre —118 </w:t>
      </w:r>
      <w:r w:rsidR="003E4747" w:rsidRPr="00832265">
        <w:rPr>
          <w:i/>
          <w:iCs/>
        </w:rPr>
        <w:t xml:space="preserve">BC </w:t>
      </w:r>
      <w:r w:rsidR="003E4747" w:rsidRPr="00832265">
        <w:t>Ordres le truevent (</w:t>
      </w:r>
      <w:r w:rsidR="003E4747" w:rsidRPr="00CA7FF7">
        <w:rPr>
          <w:i/>
        </w:rPr>
        <w:t>B</w:t>
      </w:r>
      <w:r w:rsidR="003E4747" w:rsidRPr="00832265">
        <w:t xml:space="preserve"> les)</w:t>
      </w:r>
      <w:r w:rsidR="00571E35">
        <w:t xml:space="preserve"> — </w:t>
      </w:r>
      <w:r w:rsidR="003E4747" w:rsidRPr="00832265">
        <w:t xml:space="preserve">119 </w:t>
      </w:r>
      <w:r w:rsidR="003E4747" w:rsidRPr="00832265">
        <w:rPr>
          <w:i/>
          <w:iCs/>
        </w:rPr>
        <w:t xml:space="preserve">B </w:t>
      </w:r>
      <w:r w:rsidR="003E4747" w:rsidRPr="00832265">
        <w:t>ce que s</w:t>
      </w:r>
      <w:r w:rsidR="00571E35">
        <w:t xml:space="preserve">. — </w:t>
      </w:r>
      <w:r w:rsidR="003E4747" w:rsidRPr="00832265">
        <w:t xml:space="preserve">120 </w:t>
      </w:r>
      <w:r w:rsidR="003E4747" w:rsidRPr="00832265">
        <w:rPr>
          <w:i/>
          <w:iCs/>
        </w:rPr>
        <w:t xml:space="preserve">C </w:t>
      </w:r>
      <w:r w:rsidR="003E4747" w:rsidRPr="00832265">
        <w:t>S</w:t>
      </w:r>
      <w:r w:rsidR="00571E35">
        <w:t>.</w:t>
      </w:r>
      <w:r w:rsidR="003E4747" w:rsidRPr="00832265">
        <w:t xml:space="preserve"> de lui </w:t>
      </w:r>
      <w:r w:rsidR="00571E35">
        <w:t>.</w:t>
      </w:r>
      <w:r w:rsidR="003E4747" w:rsidRPr="00832265">
        <w:t>C</w:t>
      </w:r>
      <w:r w:rsidR="00571E35">
        <w:t>.</w:t>
      </w:r>
      <w:r w:rsidR="003E4747" w:rsidRPr="00832265">
        <w:t xml:space="preserve"> ans chantei</w:t>
      </w:r>
      <w:r w:rsidR="00571E35">
        <w:t xml:space="preserve"> — </w:t>
      </w:r>
      <w:r w:rsidR="003E4747" w:rsidRPr="00832265">
        <w:t xml:space="preserve">121-132 </w:t>
      </w:r>
      <w:r w:rsidR="003E4747" w:rsidRPr="00832265">
        <w:rPr>
          <w:i/>
          <w:iCs/>
        </w:rPr>
        <w:t>B mq</w:t>
      </w:r>
      <w:r w:rsidR="00571E35">
        <w:rPr>
          <w:i/>
          <w:iCs/>
        </w:rPr>
        <w:t xml:space="preserve">. — </w:t>
      </w:r>
      <w:r w:rsidR="003E4747" w:rsidRPr="00832265">
        <w:t xml:space="preserve">122 </w:t>
      </w:r>
      <w:r w:rsidR="003E4747" w:rsidRPr="00832265">
        <w:rPr>
          <w:i/>
          <w:iCs/>
        </w:rPr>
        <w:t xml:space="preserve">C </w:t>
      </w:r>
      <w:r w:rsidR="003E4747" w:rsidRPr="00832265">
        <w:t>De quanqu</w:t>
      </w:r>
      <w:r w:rsidR="00571E35">
        <w:t>’</w:t>
      </w:r>
      <w:r w:rsidR="003E4747" w:rsidRPr="00832265">
        <w:t>il ont l</w:t>
      </w:r>
      <w:r w:rsidR="00571E35">
        <w:t>’</w:t>
      </w:r>
      <w:r w:rsidR="003E4747" w:rsidRPr="00832265">
        <w:t>annee p</w:t>
      </w:r>
      <w:r w:rsidR="00571E35">
        <w:t xml:space="preserve">. — </w:t>
      </w:r>
      <w:r w:rsidR="00785831" w:rsidRPr="00671DE9">
        <w:t xml:space="preserve">134 </w:t>
      </w:r>
      <w:r w:rsidR="00785831" w:rsidRPr="00671DE9">
        <w:rPr>
          <w:i/>
          <w:iCs/>
        </w:rPr>
        <w:t xml:space="preserve">B </w:t>
      </w:r>
      <w:r w:rsidR="00785831" w:rsidRPr="00671DE9">
        <w:t>Il q</w:t>
      </w:r>
      <w:r w:rsidR="00571E35">
        <w:t xml:space="preserve">. — </w:t>
      </w:r>
      <w:r w:rsidR="00785831" w:rsidRPr="00671DE9">
        <w:t xml:space="preserve">137 </w:t>
      </w:r>
      <w:r w:rsidR="00785831" w:rsidRPr="00671DE9">
        <w:rPr>
          <w:i/>
          <w:iCs/>
        </w:rPr>
        <w:t xml:space="preserve">B </w:t>
      </w:r>
      <w:r w:rsidR="00785831" w:rsidRPr="00E4127F">
        <w:rPr>
          <w:iCs/>
        </w:rPr>
        <w:t>et</w:t>
      </w:r>
      <w:r w:rsidR="00785831" w:rsidRPr="00671DE9">
        <w:rPr>
          <w:i/>
          <w:iCs/>
        </w:rPr>
        <w:t xml:space="preserve"> </w:t>
      </w:r>
      <w:r w:rsidR="00785831" w:rsidRPr="00671DE9">
        <w:t>se germante</w:t>
      </w:r>
      <w:r w:rsidR="00571E35">
        <w:t xml:space="preserve"> — </w:t>
      </w:r>
      <w:r w:rsidR="00785831" w:rsidRPr="00671DE9">
        <w:t xml:space="preserve">138 </w:t>
      </w:r>
      <w:r w:rsidR="00785831" w:rsidRPr="00671DE9">
        <w:rPr>
          <w:i/>
          <w:iCs/>
        </w:rPr>
        <w:t xml:space="preserve">B </w:t>
      </w:r>
      <w:r w:rsidR="00785831" w:rsidRPr="00671DE9">
        <w:t>aus po d</w:t>
      </w:r>
      <w:r w:rsidR="00571E35">
        <w:t>’</w:t>
      </w:r>
      <w:r w:rsidR="00785831" w:rsidRPr="00671DE9">
        <w:t>a</w:t>
      </w:r>
      <w:r w:rsidR="00571E35">
        <w:t xml:space="preserve">. — </w:t>
      </w:r>
      <w:r w:rsidR="00785831" w:rsidRPr="00671DE9">
        <w:t xml:space="preserve">139 </w:t>
      </w:r>
      <w:r w:rsidR="00785831" w:rsidRPr="00F46D98">
        <w:rPr>
          <w:i/>
        </w:rPr>
        <w:t>C</w:t>
      </w:r>
      <w:r w:rsidR="00785831" w:rsidRPr="00671DE9">
        <w:t xml:space="preserve"> Ce ele d</w:t>
      </w:r>
      <w:r w:rsidR="00571E35">
        <w:t>’</w:t>
      </w:r>
      <w:r w:rsidR="00785831" w:rsidRPr="00671DE9">
        <w:t>ex eüst p</w:t>
      </w:r>
      <w:r w:rsidR="00571E35">
        <w:t xml:space="preserve">. ; </w:t>
      </w:r>
      <w:r w:rsidR="00785831" w:rsidRPr="00671DE9">
        <w:rPr>
          <w:i/>
          <w:iCs/>
        </w:rPr>
        <w:t xml:space="preserve">B </w:t>
      </w:r>
      <w:r w:rsidR="00785831" w:rsidRPr="00671DE9">
        <w:t>eü d</w:t>
      </w:r>
      <w:r w:rsidR="00571E35">
        <w:t>’</w:t>
      </w:r>
      <w:r w:rsidR="00785831" w:rsidRPr="00671DE9">
        <w:t xml:space="preserve">aus —143 </w:t>
      </w:r>
      <w:r w:rsidR="00785831" w:rsidRPr="00671DE9">
        <w:rPr>
          <w:i/>
          <w:iCs/>
        </w:rPr>
        <w:t xml:space="preserve">B </w:t>
      </w:r>
      <w:r w:rsidR="00785831" w:rsidRPr="00671DE9">
        <w:t>Puis i truev</w:t>
      </w:r>
      <w:r w:rsidR="00571E35">
        <w:t>’</w:t>
      </w:r>
      <w:r w:rsidR="00785831" w:rsidRPr="00671DE9">
        <w:t xml:space="preserve">on— 144 </w:t>
      </w:r>
      <w:r w:rsidR="00785831" w:rsidRPr="00671DE9">
        <w:rPr>
          <w:i/>
          <w:iCs/>
        </w:rPr>
        <w:t xml:space="preserve">B </w:t>
      </w:r>
      <w:r w:rsidR="00785831" w:rsidRPr="00671DE9">
        <w:t>vient —</w:t>
      </w:r>
      <w:r w:rsidR="00E4127F">
        <w:t xml:space="preserve"> </w:t>
      </w:r>
      <w:r w:rsidR="00785831" w:rsidRPr="00671DE9">
        <w:t xml:space="preserve">145 </w:t>
      </w:r>
      <w:r w:rsidR="00785831" w:rsidRPr="00671DE9">
        <w:rPr>
          <w:i/>
          <w:iCs/>
        </w:rPr>
        <w:t xml:space="preserve">BC </w:t>
      </w:r>
      <w:r w:rsidR="00785831" w:rsidRPr="00671DE9">
        <w:t>s</w:t>
      </w:r>
      <w:r w:rsidR="00571E35">
        <w:t>.</w:t>
      </w:r>
      <w:r w:rsidR="00785831" w:rsidRPr="00671DE9">
        <w:t xml:space="preserve"> bien s</w:t>
      </w:r>
      <w:r w:rsidR="00571E35">
        <w:t>.</w:t>
      </w:r>
      <w:r w:rsidR="00785831" w:rsidRPr="00671DE9">
        <w:t xml:space="preserve"> —</w:t>
      </w:r>
      <w:r w:rsidR="00E4127F">
        <w:t xml:space="preserve"> </w:t>
      </w:r>
      <w:r w:rsidR="00785831" w:rsidRPr="00671DE9">
        <w:t xml:space="preserve">146 </w:t>
      </w:r>
      <w:r w:rsidR="00785831" w:rsidRPr="00671DE9">
        <w:rPr>
          <w:i/>
          <w:iCs/>
        </w:rPr>
        <w:t xml:space="preserve">B </w:t>
      </w:r>
      <w:r w:rsidR="00785831" w:rsidRPr="00671DE9">
        <w:t xml:space="preserve">ont </w:t>
      </w:r>
      <w:r w:rsidR="00785831" w:rsidRPr="00671DE9">
        <w:rPr>
          <w:i/>
          <w:iCs/>
        </w:rPr>
        <w:t>mq</w:t>
      </w:r>
      <w:r w:rsidR="00571E35">
        <w:rPr>
          <w:i/>
          <w:iCs/>
        </w:rPr>
        <w:t xml:space="preserve">. — </w:t>
      </w:r>
      <w:r w:rsidR="00785831" w:rsidRPr="00671DE9">
        <w:t xml:space="preserve">154 </w:t>
      </w:r>
      <w:r w:rsidR="00785831" w:rsidRPr="00671DE9">
        <w:rPr>
          <w:i/>
          <w:iCs/>
        </w:rPr>
        <w:t xml:space="preserve">C </w:t>
      </w:r>
      <w:r w:rsidR="00785831" w:rsidRPr="00671DE9">
        <w:t>Preudons</w:t>
      </w:r>
      <w:r w:rsidR="00571E35">
        <w:t xml:space="preserve"> — </w:t>
      </w:r>
      <w:r w:rsidR="00691B04" w:rsidRPr="0029345C">
        <w:t xml:space="preserve">164 </w:t>
      </w:r>
      <w:r w:rsidR="00691B04" w:rsidRPr="0029345C">
        <w:rPr>
          <w:i/>
          <w:iCs/>
        </w:rPr>
        <w:t xml:space="preserve">B </w:t>
      </w:r>
      <w:r w:rsidR="00691B04" w:rsidRPr="0029345C">
        <w:t>reclus</w:t>
      </w:r>
      <w:r w:rsidR="00571E35">
        <w:t xml:space="preserve"> — </w:t>
      </w:r>
      <w:r w:rsidR="00691B04" w:rsidRPr="0029345C">
        <w:t xml:space="preserve">168 </w:t>
      </w:r>
      <w:r w:rsidR="00691B04" w:rsidRPr="00E4127F">
        <w:rPr>
          <w:i/>
        </w:rPr>
        <w:t>C</w:t>
      </w:r>
      <w:r w:rsidR="00691B04" w:rsidRPr="0029345C">
        <w:t xml:space="preserve"> raisons</w:t>
      </w:r>
      <w:r w:rsidR="00571E35">
        <w:t xml:space="preserve"> ; </w:t>
      </w:r>
      <w:r w:rsidR="00691B04" w:rsidRPr="0029345C">
        <w:rPr>
          <w:i/>
          <w:iCs/>
        </w:rPr>
        <w:t xml:space="preserve">BC </w:t>
      </w:r>
      <w:r w:rsidR="00691B04" w:rsidRPr="0029345C">
        <w:t>por qu</w:t>
      </w:r>
      <w:r w:rsidR="00571E35">
        <w:t>’</w:t>
      </w:r>
      <w:r w:rsidR="00691B04" w:rsidRPr="0029345C">
        <w:t>il</w:t>
      </w:r>
      <w:r w:rsidR="00571E35">
        <w:t xml:space="preserve"> — </w:t>
      </w:r>
      <w:r w:rsidR="00691B04" w:rsidRPr="0029345C">
        <w:rPr>
          <w:i/>
          <w:iCs/>
        </w:rPr>
        <w:t xml:space="preserve">B </w:t>
      </w:r>
      <w:r w:rsidR="00691B04" w:rsidRPr="0029345C">
        <w:t>Explicit des ordres de Paris</w:t>
      </w:r>
      <w:r w:rsidR="00571E35">
        <w:t xml:space="preserve"> ; </w:t>
      </w:r>
      <w:r w:rsidR="00691B04" w:rsidRPr="00C0261F">
        <w:rPr>
          <w:i/>
        </w:rPr>
        <w:t>C</w:t>
      </w:r>
      <w:r w:rsidR="00691B04" w:rsidRPr="0029345C">
        <w:t xml:space="preserve"> </w:t>
      </w:r>
      <w:r w:rsidR="00691B04" w:rsidRPr="0029345C">
        <w:rPr>
          <w:i/>
          <w:iCs/>
        </w:rPr>
        <w:t>l</w:t>
      </w:r>
      <w:r w:rsidR="00571E35">
        <w:rPr>
          <w:i/>
          <w:iCs/>
        </w:rPr>
        <w:t>’</w:t>
      </w:r>
      <w:r w:rsidR="00691B04" w:rsidRPr="0029345C">
        <w:rPr>
          <w:i/>
          <w:iCs/>
        </w:rPr>
        <w:t>explicit mq</w:t>
      </w:r>
      <w:r w:rsidR="00571E35">
        <w:rPr>
          <w:i/>
          <w:iCs/>
        </w:rPr>
        <w:t>.</w:t>
      </w:r>
    </w:p>
    <w:sectPr w:rsidR="00691B04" w:rsidRPr="0029345C" w:rsidSect="00A0695D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006" w:rsidRDefault="004F7006" w:rsidP="00803247">
      <w:pPr>
        <w:spacing w:after="0" w:line="240" w:lineRule="auto"/>
      </w:pPr>
      <w:r>
        <w:separator/>
      </w:r>
    </w:p>
  </w:endnote>
  <w:endnote w:type="continuationSeparator" w:id="1">
    <w:p w:rsidR="004F7006" w:rsidRDefault="004F700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006" w:rsidRDefault="004F7006" w:rsidP="00803247">
      <w:pPr>
        <w:spacing w:after="0" w:line="240" w:lineRule="auto"/>
      </w:pPr>
      <w:r>
        <w:separator/>
      </w:r>
    </w:p>
  </w:footnote>
  <w:footnote w:type="continuationSeparator" w:id="1">
    <w:p w:rsidR="004F7006" w:rsidRDefault="004F7006" w:rsidP="00803247">
      <w:pPr>
        <w:spacing w:after="0" w:line="240" w:lineRule="auto"/>
      </w:pPr>
      <w:r>
        <w:continuationSeparator/>
      </w:r>
    </w:p>
  </w:footnote>
  <w:footnote w:id="2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Allusion au « refrigescet charitas » de Matthieu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XXIV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12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concernant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approche des temps derniers et souvent rappelé par les adversaires des Frères (cf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De Periculis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40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etc</w:t>
      </w:r>
      <w:r w:rsidR="00571E35" w:rsidRPr="00571E35">
        <w:rPr>
          <w:sz w:val="22"/>
        </w:rPr>
        <w:t>.</w:t>
      </w:r>
      <w:r w:rsidRPr="00571E35">
        <w:rPr>
          <w:sz w:val="22"/>
        </w:rPr>
        <w:t>)</w:t>
      </w:r>
      <w:r w:rsidR="00571E35" w:rsidRPr="00571E35">
        <w:rPr>
          <w:sz w:val="22"/>
        </w:rPr>
        <w:t>.</w:t>
      </w:r>
    </w:p>
  </w:footnote>
  <w:footnote w:id="3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10-12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A cause de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altération de la foi par les faux prédicateurs des temps derniers</w:t>
      </w:r>
      <w:r w:rsidR="00571E35" w:rsidRPr="00571E35">
        <w:rPr>
          <w:sz w:val="22"/>
        </w:rPr>
        <w:t>.</w:t>
      </w:r>
    </w:p>
  </w:footnote>
  <w:footnote w:id="4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13-15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Cette intention de trouver subsistance sans travailler explique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selon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auteur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la prétendue vocation de ceux qu</w:t>
      </w:r>
      <w:r w:rsidR="00571E35" w:rsidRPr="00571E35">
        <w:rPr>
          <w:sz w:val="22"/>
        </w:rPr>
        <w:t>’</w:t>
      </w:r>
      <w:r w:rsidRPr="00571E35">
        <w:rPr>
          <w:sz w:val="22"/>
        </w:rPr>
        <w:t>il va dénombrer et qui vivaient de la mendicité</w:t>
      </w:r>
      <w:r w:rsidR="00571E35" w:rsidRPr="00571E35">
        <w:rPr>
          <w:sz w:val="22"/>
        </w:rPr>
        <w:t xml:space="preserve">. — </w:t>
      </w:r>
      <w:r w:rsidRPr="00571E35">
        <w:rPr>
          <w:i/>
          <w:iCs/>
          <w:sz w:val="22"/>
        </w:rPr>
        <w:t xml:space="preserve">Par coi </w:t>
      </w:r>
      <w:r w:rsidRPr="00571E35">
        <w:rPr>
          <w:sz w:val="22"/>
        </w:rPr>
        <w:t xml:space="preserve">dépent de </w:t>
      </w:r>
      <w:r w:rsidRPr="00571E35">
        <w:rPr>
          <w:i/>
          <w:iCs/>
          <w:sz w:val="22"/>
        </w:rPr>
        <w:t xml:space="preserve">Font </w:t>
      </w:r>
      <w:r w:rsidRPr="00571E35">
        <w:rPr>
          <w:iCs/>
          <w:sz w:val="22"/>
        </w:rPr>
        <w:t>(« </w:t>
      </w:r>
      <w:r w:rsidRPr="00571E35">
        <w:rPr>
          <w:sz w:val="22"/>
        </w:rPr>
        <w:t>s</w:t>
      </w:r>
      <w:r w:rsidR="00571E35" w:rsidRPr="00571E35">
        <w:rPr>
          <w:sz w:val="22"/>
        </w:rPr>
        <w:t>’</w:t>
      </w:r>
      <w:r w:rsidRPr="00571E35">
        <w:rPr>
          <w:sz w:val="22"/>
        </w:rPr>
        <w:t>arrangent pour pouvoir</w:t>
      </w:r>
      <w:r w:rsidR="00571E35" w:rsidRPr="00571E35">
        <w:rPr>
          <w:sz w:val="22"/>
        </w:rPr>
        <w:t>...</w:t>
      </w:r>
      <w:r w:rsidRPr="00571E35">
        <w:rPr>
          <w:sz w:val="22"/>
        </w:rPr>
        <w:t xml:space="preserve"> »)</w:t>
      </w:r>
      <w:r w:rsidR="00571E35" w:rsidRPr="00571E35">
        <w:rPr>
          <w:sz w:val="22"/>
        </w:rPr>
        <w:t>.</w:t>
      </w:r>
    </w:p>
  </w:footnote>
  <w:footnote w:id="5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Les Cordeliers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B </w:t>
      </w:r>
      <w:r w:rsidRPr="00571E35">
        <w:rPr>
          <w:sz w:val="22"/>
        </w:rPr>
        <w:t>53-54</w:t>
      </w:r>
      <w:r w:rsidR="00571E35" w:rsidRPr="00571E35">
        <w:rPr>
          <w:sz w:val="22"/>
        </w:rPr>
        <w:t>.</w:t>
      </w:r>
    </w:p>
  </w:footnote>
  <w:footnote w:id="6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Les Jacobins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D </w:t>
      </w:r>
      <w:r w:rsidRPr="00571E35">
        <w:rPr>
          <w:sz w:val="22"/>
        </w:rPr>
        <w:t>89-90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K </w:t>
      </w:r>
      <w:r w:rsidRPr="00571E35">
        <w:rPr>
          <w:sz w:val="22"/>
        </w:rPr>
        <w:t>37</w:t>
      </w:r>
      <w:r w:rsidR="00571E35" w:rsidRPr="00571E35">
        <w:rPr>
          <w:sz w:val="22"/>
        </w:rPr>
        <w:t>.</w:t>
      </w:r>
    </w:p>
  </w:footnote>
  <w:footnote w:id="7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font savoir </w:t>
      </w:r>
      <w:r w:rsidRPr="00571E35">
        <w:rPr>
          <w:sz w:val="22"/>
        </w:rPr>
        <w:t>par la manière de se vêtir qui vient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être indiquée</w:t>
      </w:r>
      <w:r w:rsidR="00571E35" w:rsidRPr="00571E35">
        <w:rPr>
          <w:sz w:val="22"/>
        </w:rPr>
        <w:t>.</w:t>
      </w:r>
    </w:p>
  </w:footnote>
  <w:footnote w:id="8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porprise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conquise » ou plus précisément « encerclée » (voir Notice)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</w:p>
  </w:footnote>
  <w:footnote w:id="9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de fausse creance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</w:t>
      </w:r>
      <w:r w:rsidR="00571E35" w:rsidRPr="00571E35">
        <w:rPr>
          <w:sz w:val="22"/>
        </w:rPr>
        <w:t>’</w:t>
      </w:r>
      <w:r w:rsidRPr="00571E35">
        <w:rPr>
          <w:sz w:val="22"/>
        </w:rPr>
        <w:t>est-à-dire de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hérésie impliquée par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institution des Mendiants</w:t>
      </w:r>
      <w:r w:rsidR="00571E35" w:rsidRPr="00571E35">
        <w:rPr>
          <w:sz w:val="22"/>
        </w:rPr>
        <w:t>.</w:t>
      </w:r>
    </w:p>
  </w:footnote>
  <w:footnote w:id="10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25-36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Cf</w:t>
      </w:r>
      <w:r w:rsidR="00571E35" w:rsidRPr="00571E35">
        <w:rPr>
          <w:sz w:val="22"/>
        </w:rPr>
        <w:t xml:space="preserve">., </w:t>
      </w:r>
      <w:r w:rsidRPr="00571E35">
        <w:rPr>
          <w:sz w:val="22"/>
        </w:rPr>
        <w:t>au sujet des béguines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outre la Notice</w:t>
      </w:r>
      <w:r w:rsidR="00571E35" w:rsidRPr="00571E35">
        <w:rPr>
          <w:sz w:val="22"/>
        </w:rPr>
        <w:t xml:space="preserve">, </w:t>
      </w:r>
      <w:r w:rsidRPr="00571E35">
        <w:rPr>
          <w:i/>
          <w:iCs/>
          <w:sz w:val="22"/>
        </w:rPr>
        <w:t xml:space="preserve">F </w:t>
      </w:r>
      <w:r w:rsidRPr="00571E35">
        <w:rPr>
          <w:sz w:val="22"/>
        </w:rPr>
        <w:t>154-174 et notes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 xml:space="preserve">et </w:t>
      </w:r>
      <w:r w:rsidRPr="00571E35">
        <w:rPr>
          <w:i/>
          <w:iCs/>
          <w:sz w:val="22"/>
        </w:rPr>
        <w:t xml:space="preserve">S </w:t>
      </w:r>
      <w:r w:rsidRPr="00571E35">
        <w:rPr>
          <w:sz w:val="22"/>
        </w:rPr>
        <w:t>166-169</w:t>
      </w:r>
      <w:r w:rsidR="00571E35" w:rsidRPr="00571E35">
        <w:rPr>
          <w:sz w:val="22"/>
        </w:rPr>
        <w:t>.</w:t>
      </w:r>
    </w:p>
  </w:footnote>
  <w:footnote w:id="11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Sept vint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Geoffroi de Beaulieu dit quatre cents</w:t>
      </w:r>
      <w:r w:rsidR="00571E35" w:rsidRPr="00571E35">
        <w:rPr>
          <w:sz w:val="22"/>
        </w:rPr>
        <w:t>.</w:t>
      </w:r>
    </w:p>
  </w:footnote>
  <w:footnote w:id="12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Que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en sorte que » (grâce à des visites faciles)</w:t>
      </w:r>
      <w:r w:rsidR="00571E35" w:rsidRPr="00571E35">
        <w:rPr>
          <w:sz w:val="22"/>
        </w:rPr>
        <w:t>.</w:t>
      </w:r>
    </w:p>
  </w:footnote>
  <w:footnote w:id="13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28-34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Ironique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Collectiones </w:t>
      </w:r>
      <w:r w:rsidRPr="00571E35">
        <w:rPr>
          <w:sz w:val="22"/>
        </w:rPr>
        <w:t>(p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274)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 sujet de ceux qui fréquentaient les Béguines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 sub praetextu audiendae confessionis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vel impendendae doctrin</w:t>
      </w:r>
      <w:r w:rsidR="00F32865">
        <w:rPr>
          <w:sz w:val="22"/>
        </w:rPr>
        <w:t>a</w:t>
      </w:r>
      <w:r w:rsidRPr="00571E35">
        <w:rPr>
          <w:sz w:val="22"/>
        </w:rPr>
        <w:t>e salutaris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quotidianis colloquiis ac immoderata familiaritate conjunguntur eisdem »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Ceux que Rutebeuf mettait en cause à ce propos dans les </w:t>
      </w:r>
      <w:r w:rsidRPr="00571E35">
        <w:rPr>
          <w:i/>
          <w:iCs/>
          <w:sz w:val="22"/>
        </w:rPr>
        <w:t xml:space="preserve">Règles </w:t>
      </w:r>
      <w:r w:rsidRPr="00571E35">
        <w:rPr>
          <w:sz w:val="22"/>
        </w:rPr>
        <w:t>étaient les Jacobins</w:t>
      </w:r>
      <w:r w:rsidR="00F32865">
        <w:rPr>
          <w:sz w:val="22"/>
        </w:rPr>
        <w:t> :</w:t>
      </w:r>
      <w:r w:rsidRPr="00571E35">
        <w:rPr>
          <w:sz w:val="22"/>
        </w:rPr>
        <w:t xml:space="preserve"> ce sont ici les Barrés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En 1259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 xml:space="preserve">date probable du dit des </w:t>
      </w:r>
      <w:r w:rsidRPr="00571E35">
        <w:rPr>
          <w:i/>
          <w:iCs/>
          <w:sz w:val="22"/>
        </w:rPr>
        <w:t>Règles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il n</w:t>
      </w:r>
      <w:r w:rsidR="00571E35" w:rsidRPr="00571E35">
        <w:rPr>
          <w:sz w:val="22"/>
        </w:rPr>
        <w:t>’</w:t>
      </w:r>
      <w:r w:rsidRPr="00571E35">
        <w:rPr>
          <w:sz w:val="22"/>
        </w:rPr>
        <w:t>y avait pas encore de voisinage entre les Barrés et les Béguines</w:t>
      </w:r>
      <w:r w:rsidR="00571E35" w:rsidRPr="00571E35">
        <w:rPr>
          <w:sz w:val="22"/>
        </w:rPr>
        <w:t>.</w:t>
      </w:r>
    </w:p>
  </w:footnote>
  <w:footnote w:id="14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aller voie torte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s</w:t>
      </w:r>
      <w:r w:rsidR="00571E35" w:rsidRPr="00571E35">
        <w:rPr>
          <w:sz w:val="22"/>
        </w:rPr>
        <w:t>’</w:t>
      </w:r>
      <w:r w:rsidRPr="00571E35">
        <w:rPr>
          <w:sz w:val="22"/>
        </w:rPr>
        <w:t>égarer »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 propre et au figuré</w:t>
      </w:r>
      <w:r w:rsidR="00571E35" w:rsidRPr="00571E35">
        <w:rPr>
          <w:sz w:val="22"/>
        </w:rPr>
        <w:t>.</w:t>
      </w:r>
    </w:p>
  </w:footnote>
  <w:footnote w:id="15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signes </w:t>
      </w:r>
      <w:r w:rsidR="00571E35" w:rsidRPr="00571E35">
        <w:rPr>
          <w:iCs/>
          <w:sz w:val="22"/>
        </w:rPr>
        <w:t>(</w:t>
      </w:r>
      <w:r w:rsidRPr="00571E35">
        <w:rPr>
          <w:i/>
          <w:iCs/>
          <w:sz w:val="22"/>
        </w:rPr>
        <w:t>A C</w:t>
      </w:r>
      <w:r w:rsidR="00571E35" w:rsidRPr="00571E35">
        <w:rPr>
          <w:iCs/>
          <w:sz w:val="22"/>
        </w:rPr>
        <w:t>)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 xml:space="preserve">ne peut pas être le moderne </w:t>
      </w:r>
      <w:r w:rsidRPr="00571E35">
        <w:rPr>
          <w:i/>
          <w:iCs/>
          <w:sz w:val="22"/>
        </w:rPr>
        <w:t xml:space="preserve">signes </w:t>
      </w:r>
      <w:r w:rsidR="00571E35" w:rsidRPr="00571E35">
        <w:rPr>
          <w:iCs/>
          <w:sz w:val="22"/>
        </w:rPr>
        <w:t>(</w:t>
      </w:r>
      <w:r w:rsidRPr="00571E35">
        <w:rPr>
          <w:i/>
          <w:iCs/>
          <w:sz w:val="22"/>
        </w:rPr>
        <w:t>&lt; signa</w:t>
      </w:r>
      <w:r w:rsidR="00571E35" w:rsidRPr="00571E35">
        <w:rPr>
          <w:iCs/>
          <w:sz w:val="22"/>
        </w:rPr>
        <w:t>)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 xml:space="preserve">qui ne donnerait pas de </w:t>
      </w:r>
      <w:r w:rsidRPr="00F32865">
        <w:rPr>
          <w:iCs/>
          <w:sz w:val="22"/>
        </w:rPr>
        <w:t>sens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</w:t>
      </w:r>
      <w:r w:rsidR="00571E35" w:rsidRPr="00571E35">
        <w:rPr>
          <w:sz w:val="22"/>
        </w:rPr>
        <w:t>’</w:t>
      </w:r>
      <w:r w:rsidRPr="00571E35">
        <w:rPr>
          <w:sz w:val="22"/>
        </w:rPr>
        <w:t xml:space="preserve">est </w:t>
      </w:r>
      <w:r w:rsidRPr="00571E35">
        <w:rPr>
          <w:i/>
          <w:iCs/>
          <w:sz w:val="22"/>
        </w:rPr>
        <w:t xml:space="preserve">sines </w:t>
      </w:r>
      <w:r w:rsidR="00571E35" w:rsidRPr="00571E35">
        <w:rPr>
          <w:iCs/>
          <w:sz w:val="22"/>
        </w:rPr>
        <w:t>(</w:t>
      </w:r>
      <w:r w:rsidRPr="00571E35">
        <w:rPr>
          <w:i/>
          <w:iCs/>
          <w:sz w:val="22"/>
        </w:rPr>
        <w:t>B</w:t>
      </w:r>
      <w:r w:rsidR="00571E35" w:rsidRPr="00571E35">
        <w:rPr>
          <w:iCs/>
          <w:sz w:val="22"/>
        </w:rPr>
        <w:t>)</w:t>
      </w:r>
      <w:r w:rsidR="00F32865" w:rsidRPr="00F32865">
        <w:rPr>
          <w:iCs/>
          <w:sz w:val="22"/>
        </w:rPr>
        <w:t>,</w:t>
      </w:r>
      <w:r w:rsidR="00571E35" w:rsidRPr="00F32865">
        <w:rPr>
          <w:iCs/>
          <w:sz w:val="22"/>
        </w:rPr>
        <w:t xml:space="preserve"> </w:t>
      </w:r>
      <w:r w:rsidR="00F32865">
        <w:rPr>
          <w:iCs/>
          <w:sz w:val="22"/>
        </w:rPr>
        <w:t>« </w:t>
      </w:r>
      <w:r w:rsidRPr="00571E35">
        <w:rPr>
          <w:sz w:val="22"/>
        </w:rPr>
        <w:t>le nombre six »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amené en « jetant » les dés et qui était un coup heureux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 xml:space="preserve">au contraire de </w:t>
      </w:r>
      <w:r w:rsidRPr="00571E35">
        <w:rPr>
          <w:iCs/>
          <w:sz w:val="22"/>
        </w:rPr>
        <w:t>l</w:t>
      </w:r>
      <w:r w:rsidR="00571E35" w:rsidRPr="00571E35">
        <w:rPr>
          <w:iCs/>
          <w:sz w:val="22"/>
        </w:rPr>
        <w:t>’</w:t>
      </w:r>
      <w:r w:rsidRPr="00571E35">
        <w:rPr>
          <w:i/>
          <w:iCs/>
          <w:sz w:val="22"/>
        </w:rPr>
        <w:t>ambesas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Entendre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 ils n</w:t>
      </w:r>
      <w:r w:rsidR="00571E35" w:rsidRPr="00571E35">
        <w:rPr>
          <w:sz w:val="22"/>
        </w:rPr>
        <w:t>’</w:t>
      </w:r>
      <w:r w:rsidRPr="00571E35">
        <w:rPr>
          <w:sz w:val="22"/>
        </w:rPr>
        <w:t>ont pas jeté leurs dés sans amener de six » et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par métaphore ordinaire</w:t>
      </w:r>
      <w:r w:rsidR="00571E35" w:rsidRPr="00571E35">
        <w:rPr>
          <w:sz w:val="22"/>
        </w:rPr>
        <w:t xml:space="preserve">, </w:t>
      </w:r>
      <w:r w:rsidR="00F32865">
        <w:rPr>
          <w:sz w:val="22"/>
        </w:rPr>
        <w:t>« </w:t>
      </w:r>
      <w:r w:rsidRPr="00571E35">
        <w:rPr>
          <w:sz w:val="22"/>
        </w:rPr>
        <w:t>ils ont eu de la chance »</w:t>
      </w:r>
      <w:r w:rsidR="00571E35" w:rsidRPr="00571E35">
        <w:rPr>
          <w:sz w:val="22"/>
        </w:rPr>
        <w:t>.</w:t>
      </w:r>
    </w:p>
  </w:footnote>
  <w:footnote w:id="16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37-48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la Notice</w:t>
      </w:r>
      <w:r w:rsidR="00571E35" w:rsidRPr="00571E35">
        <w:rPr>
          <w:sz w:val="22"/>
        </w:rPr>
        <w:t>.</w:t>
      </w:r>
    </w:p>
  </w:footnote>
  <w:footnote w:id="17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En signe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humilité</w:t>
      </w:r>
      <w:r w:rsidR="00571E35" w:rsidRPr="00571E35">
        <w:rPr>
          <w:sz w:val="22"/>
        </w:rPr>
        <w:t>.</w:t>
      </w:r>
    </w:p>
  </w:footnote>
  <w:footnote w:id="18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« sans cependant entrer en religion »</w:t>
      </w:r>
      <w:r w:rsidR="00571E35" w:rsidRPr="00571E35">
        <w:rPr>
          <w:sz w:val="22"/>
        </w:rPr>
        <w:t>.</w:t>
      </w:r>
    </w:p>
  </w:footnote>
  <w:footnote w:id="19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43-44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Pour ce genre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expression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M </w:t>
      </w:r>
      <w:r w:rsidRPr="00571E35">
        <w:rPr>
          <w:sz w:val="22"/>
        </w:rPr>
        <w:t>61-64</w:t>
      </w:r>
      <w:r w:rsidR="00571E35" w:rsidRPr="00571E35">
        <w:rPr>
          <w:sz w:val="22"/>
        </w:rPr>
        <w:t xml:space="preserve">. — </w:t>
      </w:r>
      <w:r w:rsidRPr="00571E35">
        <w:rPr>
          <w:i/>
          <w:iCs/>
          <w:sz w:val="22"/>
        </w:rPr>
        <w:t>fumiere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fumée pour fumer les viandes »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proposé dubitativement dans le T</w:t>
      </w:r>
      <w:r w:rsidR="00571E35" w:rsidRPr="00571E35">
        <w:rPr>
          <w:sz w:val="22"/>
        </w:rPr>
        <w:t>.</w:t>
      </w:r>
      <w:r w:rsidRPr="00571E35">
        <w:rPr>
          <w:sz w:val="22"/>
        </w:rPr>
        <w:t>-L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n</w:t>
      </w:r>
      <w:r w:rsidR="00571E35" w:rsidRPr="00571E35">
        <w:rPr>
          <w:sz w:val="22"/>
        </w:rPr>
        <w:t>’</w:t>
      </w:r>
      <w:r w:rsidRPr="00571E35">
        <w:rPr>
          <w:sz w:val="22"/>
        </w:rPr>
        <w:t>est guère probable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La men</w:t>
      </w:r>
      <w:r w:rsidRPr="00571E35">
        <w:rPr>
          <w:sz w:val="22"/>
        </w:rPr>
        <w:softHyphen/>
        <w:t>tion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 vers 48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de saint Laurent (« qui pour Dieu fu rosti »</w:t>
      </w:r>
      <w:r w:rsidR="00571E35" w:rsidRPr="00571E35">
        <w:rPr>
          <w:sz w:val="22"/>
        </w:rPr>
        <w:t xml:space="preserve">, </w:t>
      </w:r>
      <w:r w:rsidR="00F32865">
        <w:rPr>
          <w:i/>
          <w:iCs/>
          <w:sz w:val="22"/>
        </w:rPr>
        <w:t>De triacl</w:t>
      </w:r>
      <w:r w:rsidRPr="00571E35">
        <w:rPr>
          <w:i/>
          <w:iCs/>
          <w:sz w:val="22"/>
        </w:rPr>
        <w:t>e et de venin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 xml:space="preserve">dans </w:t>
      </w:r>
      <w:r w:rsidRPr="00571E35">
        <w:rPr>
          <w:smallCaps/>
          <w:sz w:val="22"/>
        </w:rPr>
        <w:t>Jubinal</w:t>
      </w:r>
      <w:r w:rsidR="00571E35" w:rsidRPr="00571E35">
        <w:rPr>
          <w:sz w:val="22"/>
        </w:rPr>
        <w:t xml:space="preserve">, </w:t>
      </w:r>
      <w:r w:rsidRPr="00571E35">
        <w:rPr>
          <w:i/>
          <w:iCs/>
          <w:sz w:val="22"/>
        </w:rPr>
        <w:t>Nouv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rec</w:t>
      </w:r>
      <w:r w:rsidR="00571E35" w:rsidRPr="00571E35">
        <w:rPr>
          <w:i/>
          <w:iCs/>
          <w:sz w:val="22"/>
        </w:rPr>
        <w:t>.</w:t>
      </w:r>
      <w:r w:rsidR="00F32865" w:rsidRPr="00F32865">
        <w:rPr>
          <w:iCs/>
          <w:sz w:val="22"/>
        </w:rPr>
        <w:t>, t.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368) fait plutôt penser au sens « si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brûlant (de besoin amoureux)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elles dégagent un peu de fumée</w:t>
      </w:r>
      <w:r w:rsidR="00571E35" w:rsidRPr="00571E35">
        <w:rPr>
          <w:sz w:val="22"/>
        </w:rPr>
        <w:t>...</w:t>
      </w:r>
      <w:r w:rsidRPr="00571E35">
        <w:rPr>
          <w:sz w:val="22"/>
        </w:rPr>
        <w:t xml:space="preserve"> »</w:t>
      </w:r>
      <w:r w:rsidR="00F32865">
        <w:rPr>
          <w:sz w:val="22"/>
        </w:rPr>
        <w:t> :</w:t>
      </w:r>
      <w:r w:rsidRPr="00571E35">
        <w:rPr>
          <w:sz w:val="22"/>
        </w:rPr>
        <w:t xml:space="preserve"> 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Dit des mais </w:t>
      </w:r>
      <w:r w:rsidRPr="00571E35">
        <w:rPr>
          <w:iCs/>
          <w:sz w:val="22"/>
        </w:rPr>
        <w:t>(</w:t>
      </w:r>
      <w:r w:rsidRPr="00571E35">
        <w:rPr>
          <w:smallCaps/>
          <w:sz w:val="22"/>
        </w:rPr>
        <w:t>Jubinal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i/>
          <w:iCs/>
          <w:sz w:val="22"/>
        </w:rPr>
        <w:t>ouvr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cité</w:t>
      </w:r>
      <w:r w:rsidR="00571E35" w:rsidRPr="00571E35">
        <w:rPr>
          <w:iCs/>
          <w:sz w:val="22"/>
        </w:rPr>
        <w:t>,</w:t>
      </w:r>
      <w:r w:rsidR="00F32865" w:rsidRPr="00F32865">
        <w:rPr>
          <w:iCs/>
          <w:sz w:val="22"/>
        </w:rPr>
        <w:t xml:space="preserve"> t.</w:t>
      </w:r>
      <w:r w:rsidR="00571E35" w:rsidRPr="00571E35">
        <w:rPr>
          <w:iCs/>
          <w:sz w:val="22"/>
        </w:rPr>
        <w:t xml:space="preserve"> </w:t>
      </w:r>
      <w:r w:rsidRPr="00571E35">
        <w:rPr>
          <w:sz w:val="22"/>
        </w:rPr>
        <w:t>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185-186)</w:t>
      </w:r>
      <w:r w:rsidR="00571E35" w:rsidRPr="00571E35">
        <w:rPr>
          <w:sz w:val="22"/>
        </w:rPr>
        <w:t>.</w:t>
      </w:r>
    </w:p>
  </w:footnote>
  <w:footnote w:id="20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46-48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Pour ce thème du salut éternel qu</w:t>
      </w:r>
      <w:r w:rsidR="00571E35" w:rsidRPr="00571E35">
        <w:rPr>
          <w:sz w:val="22"/>
        </w:rPr>
        <w:t>’</w:t>
      </w:r>
      <w:r w:rsidRPr="00571E35">
        <w:rPr>
          <w:sz w:val="22"/>
        </w:rPr>
        <w:t>on voudrait acheter à bon compte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F </w:t>
      </w:r>
      <w:r w:rsidRPr="00571E35">
        <w:rPr>
          <w:sz w:val="22"/>
        </w:rPr>
        <w:t>53-60 et note</w:t>
      </w:r>
      <w:r w:rsidR="00571E35" w:rsidRPr="00571E35">
        <w:rPr>
          <w:sz w:val="22"/>
        </w:rPr>
        <w:t>.</w:t>
      </w:r>
    </w:p>
  </w:footnote>
  <w:footnote w:id="21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49-60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Reprise peu cohérente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une série de griefs plusieurs fois énoncés dans des poèmes antérieurs</w:t>
      </w:r>
      <w:r w:rsidR="00571E35" w:rsidRPr="00571E35">
        <w:rPr>
          <w:sz w:val="22"/>
        </w:rPr>
        <w:t>.</w:t>
      </w:r>
    </w:p>
  </w:footnote>
  <w:footnote w:id="22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50-51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Il est douteux que soit ici visé tel ou tel pape en particulier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</w:p>
  </w:footnote>
  <w:footnote w:id="23">
    <w:p w:rsidR="002A3B1D" w:rsidRPr="00571E35" w:rsidRDefault="002A3B1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55-56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« Et ils sont apôtres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à leur dire</w:t>
      </w:r>
      <w:r w:rsidR="00F32865">
        <w:rPr>
          <w:sz w:val="22"/>
        </w:rPr>
        <w:t> :</w:t>
      </w:r>
      <w:r w:rsidRPr="00571E35">
        <w:rPr>
          <w:sz w:val="22"/>
        </w:rPr>
        <w:t xml:space="preserve"> c</w:t>
      </w:r>
      <w:r w:rsidR="00571E35" w:rsidRPr="00571E35">
        <w:rPr>
          <w:sz w:val="22"/>
        </w:rPr>
        <w:t>’</w:t>
      </w:r>
      <w:r w:rsidRPr="00571E35">
        <w:rPr>
          <w:sz w:val="22"/>
        </w:rPr>
        <w:t>est un bonheur (toujours à leur dire) que des gens comme eux (les Jacobins) aient été mis à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école (en deux sens</w:t>
      </w:r>
      <w:r w:rsidR="00F32865">
        <w:rPr>
          <w:sz w:val="22"/>
        </w:rPr>
        <w:t> :</w:t>
      </w:r>
      <w:r w:rsidRPr="00571E35">
        <w:rPr>
          <w:sz w:val="22"/>
        </w:rPr>
        <w:t xml:space="preserve"> qu</w:t>
      </w:r>
      <w:r w:rsidR="00571E35" w:rsidRPr="00571E35">
        <w:rPr>
          <w:sz w:val="22"/>
        </w:rPr>
        <w:t>’</w:t>
      </w:r>
      <w:r w:rsidRPr="00571E35">
        <w:rPr>
          <w:sz w:val="22"/>
        </w:rPr>
        <w:t>ils aient été dans les écoles et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selon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expression toute faite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qu</w:t>
      </w:r>
      <w:r w:rsidR="00571E35" w:rsidRPr="00571E35">
        <w:rPr>
          <w:sz w:val="22"/>
        </w:rPr>
        <w:t>’</w:t>
      </w:r>
      <w:r w:rsidRPr="00571E35">
        <w:rPr>
          <w:sz w:val="22"/>
        </w:rPr>
        <w:t>ils aient été instruits) »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bon = buer</w:t>
      </w:r>
      <w:r w:rsidR="00F32865">
        <w:rPr>
          <w:i/>
          <w:iCs/>
          <w:sz w:val="22"/>
        </w:rPr>
        <w:t> </w:t>
      </w:r>
      <w:r w:rsidR="00F32865" w:rsidRPr="00F32865">
        <w:rPr>
          <w:iCs/>
          <w:sz w:val="22"/>
        </w:rPr>
        <w:t>;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smallCaps/>
          <w:sz w:val="22"/>
        </w:rPr>
        <w:t>Tobler</w:t>
      </w:r>
      <w:r w:rsidR="00571E35" w:rsidRPr="00571E35">
        <w:rPr>
          <w:sz w:val="22"/>
        </w:rPr>
        <w:t xml:space="preserve">, </w:t>
      </w:r>
      <w:r w:rsidRPr="00571E35">
        <w:rPr>
          <w:i/>
          <w:iCs/>
          <w:sz w:val="22"/>
        </w:rPr>
        <w:t>Verm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Beitr</w:t>
      </w:r>
      <w:r w:rsidR="00571E35" w:rsidRPr="00571E35">
        <w:rPr>
          <w:iCs/>
          <w:sz w:val="22"/>
        </w:rPr>
        <w:t xml:space="preserve">., </w:t>
      </w:r>
      <w:r w:rsidRPr="00571E35">
        <w:rPr>
          <w:iCs/>
          <w:sz w:val="22"/>
        </w:rPr>
        <w:t>I</w:t>
      </w:r>
      <w:r w:rsidR="00571E35" w:rsidRPr="00571E35">
        <w:rPr>
          <w:iCs/>
          <w:sz w:val="22"/>
        </w:rPr>
        <w:t xml:space="preserve">, </w:t>
      </w:r>
      <w:r w:rsidRPr="00571E35">
        <w:rPr>
          <w:sz w:val="22"/>
        </w:rPr>
        <w:t>n° 12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et T</w:t>
      </w:r>
      <w:r w:rsidR="00571E35" w:rsidRPr="00571E35">
        <w:rPr>
          <w:sz w:val="22"/>
        </w:rPr>
        <w:t>.</w:t>
      </w:r>
      <w:r w:rsidRPr="00571E35">
        <w:rPr>
          <w:sz w:val="22"/>
        </w:rPr>
        <w:t>-L</w:t>
      </w:r>
      <w:r w:rsidR="00571E35" w:rsidRPr="00571E35">
        <w:rPr>
          <w:sz w:val="22"/>
        </w:rPr>
        <w:t xml:space="preserve">., </w:t>
      </w:r>
      <w:r w:rsidRPr="00571E35">
        <w:rPr>
          <w:sz w:val="22"/>
        </w:rPr>
        <w:t>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1049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</w:p>
  </w:footnote>
  <w:footnote w:id="24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ma teste fole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les dangers auxquels m</w:t>
      </w:r>
      <w:r w:rsidR="00571E35" w:rsidRPr="00571E35">
        <w:rPr>
          <w:sz w:val="22"/>
        </w:rPr>
        <w:t>’</w:t>
      </w:r>
      <w:r w:rsidRPr="00571E35">
        <w:rPr>
          <w:sz w:val="22"/>
        </w:rPr>
        <w:t>exposent mes imprudences »</w:t>
      </w:r>
      <w:r w:rsidR="00571E35" w:rsidRPr="00571E35">
        <w:rPr>
          <w:sz w:val="22"/>
        </w:rPr>
        <w:t>.</w:t>
      </w:r>
    </w:p>
  </w:footnote>
  <w:footnote w:id="25">
    <w:p w:rsidR="004550FD" w:rsidRPr="00571E35" w:rsidRDefault="004550F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61-72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Pour ces jeux de mots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D413C">
        <w:rPr>
          <w:i/>
          <w:sz w:val="22"/>
        </w:rPr>
        <w:t>A</w:t>
      </w:r>
      <w:r w:rsidRPr="00571E35">
        <w:rPr>
          <w:sz w:val="22"/>
        </w:rPr>
        <w:t xml:space="preserve"> 16 ss</w:t>
      </w:r>
      <w:r w:rsidR="00571E35" w:rsidRPr="00571E35">
        <w:rPr>
          <w:sz w:val="22"/>
        </w:rPr>
        <w:t>.</w:t>
      </w:r>
    </w:p>
  </w:footnote>
  <w:footnote w:id="26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Bon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56 et note</w:t>
      </w:r>
      <w:r w:rsidR="00571E35" w:rsidRPr="00571E35">
        <w:rPr>
          <w:sz w:val="22"/>
        </w:rPr>
        <w:t>.</w:t>
      </w:r>
    </w:p>
  </w:footnote>
  <w:footnote w:id="27">
    <w:p w:rsidR="004550FD" w:rsidRPr="00571E35" w:rsidRDefault="004550F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70-72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Il s</w:t>
      </w:r>
      <w:r w:rsidR="00571E35" w:rsidRPr="00571E35">
        <w:rPr>
          <w:sz w:val="22"/>
        </w:rPr>
        <w:t>’</w:t>
      </w:r>
      <w:r w:rsidRPr="00571E35">
        <w:rPr>
          <w:sz w:val="22"/>
        </w:rPr>
        <w:t xml:space="preserve">agit de </w:t>
      </w:r>
      <w:r w:rsidRPr="00571E35">
        <w:rPr>
          <w:iCs/>
          <w:sz w:val="22"/>
        </w:rPr>
        <w:t>l</w:t>
      </w:r>
      <w:r w:rsidR="00571E35" w:rsidRPr="00571E35">
        <w:rPr>
          <w:iCs/>
          <w:sz w:val="22"/>
        </w:rPr>
        <w:t>’</w:t>
      </w:r>
      <w:r w:rsidRPr="00571E35">
        <w:rPr>
          <w:i/>
          <w:iCs/>
          <w:sz w:val="22"/>
        </w:rPr>
        <w:t xml:space="preserve">Introductorius </w:t>
      </w:r>
      <w:r w:rsidRPr="00571E35">
        <w:rPr>
          <w:sz w:val="22"/>
        </w:rPr>
        <w:t xml:space="preserve">mis par Gérard de Borgo San Donino en tête </w:t>
      </w:r>
      <w:r w:rsidRPr="00571E35">
        <w:rPr>
          <w:iCs/>
          <w:sz w:val="22"/>
        </w:rPr>
        <w:t>de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 xml:space="preserve">la </w:t>
      </w:r>
      <w:r w:rsidRPr="00571E35">
        <w:rPr>
          <w:i/>
          <w:iCs/>
          <w:sz w:val="22"/>
        </w:rPr>
        <w:t>Concordia veteris et novi testament</w:t>
      </w:r>
      <w:r w:rsidR="005D413C">
        <w:rPr>
          <w:i/>
          <w:iCs/>
          <w:sz w:val="22"/>
        </w:rPr>
        <w:t>i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de Joachim de Flore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Il est peu pro</w:t>
      </w:r>
      <w:r w:rsidRPr="00571E35">
        <w:rPr>
          <w:sz w:val="22"/>
        </w:rPr>
        <w:softHyphen/>
        <w:t>bable que Rutebeuf ait voulu parler de deux auteurs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surtout que Gérard seul était franciscain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Joachim étant cistercien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sz w:val="22"/>
        </w:rPr>
        <w:t>et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autre part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 point de vue de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expression</w:t>
      </w:r>
      <w:r w:rsidR="00571E35" w:rsidRPr="00571E35">
        <w:rPr>
          <w:sz w:val="22"/>
        </w:rPr>
        <w:t xml:space="preserve">, </w:t>
      </w:r>
      <w:r w:rsidRPr="00571E35">
        <w:rPr>
          <w:i/>
          <w:iCs/>
          <w:sz w:val="22"/>
        </w:rPr>
        <w:t>deus d</w:t>
      </w:r>
      <w:r w:rsidR="00571E35" w:rsidRPr="00571E35">
        <w:rPr>
          <w:i/>
          <w:iCs/>
          <w:sz w:val="22"/>
        </w:rPr>
        <w:t>’</w:t>
      </w:r>
      <w:r w:rsidRPr="00571E35">
        <w:rPr>
          <w:i/>
          <w:iCs/>
          <w:sz w:val="22"/>
        </w:rPr>
        <w:t xml:space="preserve">aus </w:t>
      </w:r>
      <w:r w:rsidRPr="00571E35">
        <w:rPr>
          <w:sz w:val="22"/>
        </w:rPr>
        <w:t>est choquant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La leçon </w:t>
      </w:r>
      <w:r w:rsidRPr="00571E35">
        <w:rPr>
          <w:i/>
          <w:iCs/>
          <w:sz w:val="22"/>
        </w:rPr>
        <w:t xml:space="preserve">deus </w:t>
      </w:r>
      <w:r w:rsidRPr="00571E35">
        <w:rPr>
          <w:sz w:val="22"/>
        </w:rPr>
        <w:t>est donc suspecte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Le ms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A702A0">
        <w:rPr>
          <w:i/>
          <w:sz w:val="22"/>
        </w:rPr>
        <w:t>C</w:t>
      </w:r>
      <w:r w:rsidRPr="00571E35">
        <w:rPr>
          <w:sz w:val="22"/>
        </w:rPr>
        <w:t xml:space="preserve"> donne </w:t>
      </w:r>
      <w:r w:rsidRPr="00571E35">
        <w:rPr>
          <w:i/>
          <w:sz w:val="22"/>
        </w:rPr>
        <w:t>un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sz w:val="22"/>
        </w:rPr>
        <w:t>les mss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A </w:t>
      </w:r>
      <w:r w:rsidRPr="00571E35">
        <w:rPr>
          <w:sz w:val="22"/>
        </w:rPr>
        <w:t xml:space="preserve">et </w:t>
      </w:r>
      <w:r w:rsidRPr="00571E35">
        <w:rPr>
          <w:i/>
          <w:iCs/>
          <w:sz w:val="22"/>
        </w:rPr>
        <w:t xml:space="preserve">B </w:t>
      </w:r>
      <w:r w:rsidRPr="00571E35">
        <w:rPr>
          <w:sz w:val="22"/>
        </w:rPr>
        <w:t xml:space="preserve">donnent </w:t>
      </w:r>
      <w:r w:rsidRPr="00571E35">
        <w:rPr>
          <w:i/>
          <w:iCs/>
          <w:sz w:val="22"/>
        </w:rPr>
        <w:t>II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 xml:space="preserve">qui doit être une mauvaise lecture de </w:t>
      </w:r>
      <w:r w:rsidR="00A702A0">
        <w:rPr>
          <w:i/>
          <w:sz w:val="22"/>
        </w:rPr>
        <w:t>ù</w:t>
      </w:r>
      <w:r w:rsidRPr="00571E35">
        <w:rPr>
          <w:sz w:val="22"/>
        </w:rPr>
        <w:t xml:space="preserve"> (la même erreur est certaine dans </w:t>
      </w:r>
      <w:r w:rsidRPr="00571E35">
        <w:rPr>
          <w:i/>
          <w:iCs/>
          <w:sz w:val="22"/>
        </w:rPr>
        <w:t xml:space="preserve">B </w:t>
      </w:r>
      <w:r w:rsidRPr="00571E35">
        <w:rPr>
          <w:sz w:val="22"/>
        </w:rPr>
        <w:t>au vers 80)</w:t>
      </w:r>
      <w:r w:rsidR="00571E35" w:rsidRPr="00571E35">
        <w:rPr>
          <w:sz w:val="22"/>
        </w:rPr>
        <w:t>.</w:t>
      </w:r>
    </w:p>
  </w:footnote>
  <w:footnote w:id="28">
    <w:p w:rsidR="00DB481B" w:rsidRPr="00571E35" w:rsidRDefault="00DB481B" w:rsidP="00571E35">
      <w:pPr>
        <w:pStyle w:val="Notedebasdepage"/>
        <w:ind w:firstLine="284"/>
        <w:jc w:val="both"/>
        <w:rPr>
          <w:sz w:val="22"/>
          <w:lang w:val="en-US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  <w:lang w:val="en-US"/>
        </w:rPr>
        <w:t xml:space="preserve"> 73-84</w:t>
      </w:r>
      <w:r w:rsidR="00571E35" w:rsidRPr="00571E35">
        <w:rPr>
          <w:sz w:val="22"/>
          <w:lang w:val="en-US"/>
        </w:rPr>
        <w:t>.</w:t>
      </w:r>
      <w:r w:rsidRPr="00571E35">
        <w:rPr>
          <w:sz w:val="22"/>
          <w:lang w:val="en-US"/>
        </w:rPr>
        <w:t xml:space="preserve"> Voir Notice</w:t>
      </w:r>
      <w:r w:rsidR="00571E35" w:rsidRPr="00571E35">
        <w:rPr>
          <w:sz w:val="22"/>
          <w:lang w:val="en-US"/>
        </w:rPr>
        <w:t>.</w:t>
      </w:r>
      <w:r w:rsidRPr="00571E35">
        <w:rPr>
          <w:sz w:val="22"/>
          <w:lang w:val="en-US"/>
        </w:rPr>
        <w:t xml:space="preserve"> Cf</w:t>
      </w:r>
      <w:r w:rsidR="00571E35" w:rsidRPr="00571E35">
        <w:rPr>
          <w:sz w:val="22"/>
          <w:lang w:val="en-US"/>
        </w:rPr>
        <w:t>.</w:t>
      </w:r>
      <w:r w:rsidRPr="00571E35">
        <w:rPr>
          <w:sz w:val="22"/>
          <w:lang w:val="en-US"/>
        </w:rPr>
        <w:t xml:space="preserve"> </w:t>
      </w:r>
      <w:r w:rsidRPr="00571E35">
        <w:rPr>
          <w:i/>
          <w:iCs/>
          <w:sz w:val="22"/>
          <w:lang w:val="en-US"/>
        </w:rPr>
        <w:t xml:space="preserve">M </w:t>
      </w:r>
      <w:r w:rsidRPr="00571E35">
        <w:rPr>
          <w:sz w:val="22"/>
          <w:lang w:val="en-US"/>
        </w:rPr>
        <w:t>49-52</w:t>
      </w:r>
      <w:r w:rsidR="00F32865">
        <w:rPr>
          <w:sz w:val="22"/>
          <w:lang w:val="en-US"/>
        </w:rPr>
        <w:t> ;</w:t>
      </w:r>
      <w:r w:rsidR="00571E35" w:rsidRPr="00571E35">
        <w:rPr>
          <w:sz w:val="22"/>
          <w:lang w:val="en-US"/>
        </w:rPr>
        <w:t xml:space="preserve"> </w:t>
      </w:r>
      <w:r w:rsidRPr="00571E35">
        <w:rPr>
          <w:i/>
          <w:iCs/>
          <w:sz w:val="22"/>
          <w:lang w:val="en-US"/>
        </w:rPr>
        <w:t xml:space="preserve">O </w:t>
      </w:r>
      <w:r w:rsidRPr="00571E35">
        <w:rPr>
          <w:sz w:val="22"/>
          <w:lang w:val="en-US"/>
        </w:rPr>
        <w:t>795-810</w:t>
      </w:r>
      <w:r w:rsidR="00F32865">
        <w:rPr>
          <w:sz w:val="22"/>
          <w:lang w:val="en-US"/>
        </w:rPr>
        <w:t> ;</w:t>
      </w:r>
      <w:r w:rsidR="00571E35" w:rsidRPr="00571E35">
        <w:rPr>
          <w:sz w:val="22"/>
          <w:lang w:val="en-US"/>
        </w:rPr>
        <w:t xml:space="preserve"> </w:t>
      </w:r>
      <w:r w:rsidRPr="00571E35">
        <w:rPr>
          <w:i/>
          <w:iCs/>
          <w:sz w:val="22"/>
          <w:lang w:val="en-US"/>
        </w:rPr>
        <w:t xml:space="preserve">S </w:t>
      </w:r>
      <w:r w:rsidRPr="00571E35">
        <w:rPr>
          <w:sz w:val="22"/>
          <w:lang w:val="en-US"/>
        </w:rPr>
        <w:t>166-169</w:t>
      </w:r>
      <w:r w:rsidR="00571E35" w:rsidRPr="00571E35">
        <w:rPr>
          <w:sz w:val="22"/>
          <w:lang w:val="en-US"/>
        </w:rPr>
        <w:t>.</w:t>
      </w:r>
    </w:p>
  </w:footnote>
  <w:footnote w:id="29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La leçon </w:t>
      </w:r>
      <w:r w:rsidRPr="00571E35">
        <w:rPr>
          <w:i/>
          <w:iCs/>
          <w:sz w:val="22"/>
        </w:rPr>
        <w:t xml:space="preserve">Ensi </w:t>
      </w:r>
      <w:r w:rsidRPr="00571E35">
        <w:rPr>
          <w:sz w:val="22"/>
        </w:rPr>
        <w:t xml:space="preserve">de </w:t>
      </w:r>
      <w:r w:rsidRPr="00571E35">
        <w:rPr>
          <w:i/>
          <w:iCs/>
          <w:sz w:val="22"/>
        </w:rPr>
        <w:t xml:space="preserve">A </w:t>
      </w:r>
      <w:r w:rsidRPr="00571E35">
        <w:rPr>
          <w:sz w:val="22"/>
        </w:rPr>
        <w:t xml:space="preserve">redoublerait le </w:t>
      </w:r>
      <w:r w:rsidRPr="00571E35">
        <w:rPr>
          <w:i/>
          <w:iCs/>
          <w:sz w:val="22"/>
        </w:rPr>
        <w:t xml:space="preserve">si </w:t>
      </w:r>
      <w:r w:rsidRPr="00571E35">
        <w:rPr>
          <w:sz w:val="22"/>
        </w:rPr>
        <w:t>suivant</w:t>
      </w:r>
      <w:r w:rsidR="00571E35" w:rsidRPr="00571E35">
        <w:rPr>
          <w:sz w:val="22"/>
        </w:rPr>
        <w:t xml:space="preserve">. — </w:t>
      </w:r>
      <w:r w:rsidRPr="00571E35">
        <w:rPr>
          <w:i/>
          <w:iCs/>
          <w:sz w:val="22"/>
        </w:rPr>
        <w:t>tart venue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</w:t>
      </w:r>
      <w:r w:rsidR="00571E35" w:rsidRPr="00571E35">
        <w:rPr>
          <w:sz w:val="22"/>
        </w:rPr>
        <w:t>’</w:t>
      </w:r>
      <w:r w:rsidRPr="00571E35">
        <w:rPr>
          <w:sz w:val="22"/>
        </w:rPr>
        <w:t xml:space="preserve">est des Sachets que Guillaume </w:t>
      </w:r>
      <w:r w:rsidRPr="00571E35">
        <w:rPr>
          <w:smallCaps/>
          <w:sz w:val="22"/>
        </w:rPr>
        <w:t>de Saint-Amour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 xml:space="preserve">dans ses </w:t>
      </w:r>
      <w:r w:rsidRPr="00571E35">
        <w:rPr>
          <w:i/>
          <w:iCs/>
          <w:sz w:val="22"/>
        </w:rPr>
        <w:t>Responsiones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art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8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semble avoir voulu parler lui aussi en 1256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comme d</w:t>
      </w:r>
      <w:r w:rsidR="00571E35" w:rsidRPr="00571E35">
        <w:rPr>
          <w:sz w:val="22"/>
        </w:rPr>
        <w:t>’</w:t>
      </w:r>
      <w:r w:rsidRPr="00571E35">
        <w:rPr>
          <w:sz w:val="22"/>
        </w:rPr>
        <w:t xml:space="preserve">une </w:t>
      </w:r>
      <w:r w:rsidR="00A702A0">
        <w:rPr>
          <w:sz w:val="22"/>
        </w:rPr>
        <w:t>« </w:t>
      </w:r>
      <w:r w:rsidRPr="00571E35">
        <w:rPr>
          <w:sz w:val="22"/>
        </w:rPr>
        <w:t>secte » nouvellement venue à Paris</w:t>
      </w:r>
      <w:r w:rsidR="00571E35" w:rsidRPr="00571E35">
        <w:rPr>
          <w:sz w:val="22"/>
        </w:rPr>
        <w:t>.</w:t>
      </w:r>
    </w:p>
  </w:footnote>
  <w:footnote w:id="30">
    <w:p w:rsidR="004550FD" w:rsidRPr="00571E35" w:rsidRDefault="004550FD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76-77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Comme ils le prétendaient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ainsi que les Jacobins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dans les </w:t>
      </w:r>
      <w:r w:rsidRPr="00571E35">
        <w:rPr>
          <w:i/>
          <w:iCs/>
          <w:sz w:val="22"/>
        </w:rPr>
        <w:t xml:space="preserve">Responsiones </w:t>
      </w:r>
      <w:r w:rsidRPr="00571E35">
        <w:rPr>
          <w:sz w:val="22"/>
        </w:rPr>
        <w:t xml:space="preserve">de Guillaume </w:t>
      </w:r>
      <w:r w:rsidRPr="00571E35">
        <w:rPr>
          <w:smallCaps/>
          <w:sz w:val="22"/>
        </w:rPr>
        <w:t>de Saint-Amour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art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21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un écho des polémiques relatives aux vêtements portés par le Christ</w:t>
      </w:r>
      <w:r w:rsidR="00571E35" w:rsidRPr="00571E35">
        <w:rPr>
          <w:sz w:val="22"/>
        </w:rPr>
        <w:t>.</w:t>
      </w:r>
    </w:p>
  </w:footnote>
  <w:footnote w:id="31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Bien ont</w:t>
      </w:r>
      <w:r w:rsidR="00571E35" w:rsidRPr="00571E35">
        <w:rPr>
          <w:iCs/>
          <w:sz w:val="22"/>
        </w:rPr>
        <w:t xml:space="preserve">..., </w:t>
      </w:r>
      <w:r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ils ont bien fait de</w:t>
      </w:r>
      <w:r w:rsidR="00571E35" w:rsidRPr="00571E35">
        <w:rPr>
          <w:sz w:val="22"/>
        </w:rPr>
        <w:t>...</w:t>
      </w:r>
      <w:r w:rsidRPr="00571E35">
        <w:rPr>
          <w:sz w:val="22"/>
        </w:rPr>
        <w:t xml:space="preserve"> »</w:t>
      </w:r>
    </w:p>
  </w:footnote>
  <w:footnote w:id="32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Par un homme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par le roi Louis IX</w:t>
      </w:r>
      <w:r w:rsidR="00571E35" w:rsidRPr="00571E35">
        <w:rPr>
          <w:sz w:val="22"/>
        </w:rPr>
        <w:t xml:space="preserve">. — </w:t>
      </w:r>
      <w:r w:rsidRPr="00571E35">
        <w:rPr>
          <w:i/>
          <w:iCs/>
          <w:sz w:val="22"/>
        </w:rPr>
        <w:t xml:space="preserve">soustenu </w:t>
      </w:r>
      <w:r w:rsidRPr="00571E35">
        <w:rPr>
          <w:sz w:val="22"/>
        </w:rPr>
        <w:t>(</w:t>
      </w:r>
      <w:r w:rsidRPr="00571E35">
        <w:rPr>
          <w:i/>
          <w:sz w:val="22"/>
        </w:rPr>
        <w:t>A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B</w:t>
      </w:r>
      <w:r w:rsidR="00571E35" w:rsidRPr="00571E35">
        <w:rPr>
          <w:iCs/>
          <w:sz w:val="22"/>
        </w:rPr>
        <w:t>)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a été rejeté pour éviter la rime du même au même (v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75)</w:t>
      </w:r>
      <w:r w:rsidR="00571E35" w:rsidRPr="00571E35">
        <w:rPr>
          <w:sz w:val="22"/>
        </w:rPr>
        <w:t>.</w:t>
      </w:r>
    </w:p>
  </w:footnote>
  <w:footnote w:id="33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Allusion au proverbe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 Tant com dure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tant aïue</w:t>
      </w:r>
      <w:r w:rsidR="00571E35" w:rsidRPr="00571E35">
        <w:rPr>
          <w:sz w:val="22"/>
        </w:rPr>
        <w:t xml:space="preserve"> ! </w:t>
      </w:r>
      <w:r w:rsidRPr="00571E35">
        <w:rPr>
          <w:sz w:val="22"/>
        </w:rPr>
        <w:t>» (Morawski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n</w:t>
      </w:r>
      <w:r w:rsidR="00A702A0">
        <w:rPr>
          <w:sz w:val="22"/>
        </w:rPr>
        <w:t>°</w:t>
      </w:r>
      <w:r w:rsidRPr="00571E35">
        <w:rPr>
          <w:sz w:val="22"/>
        </w:rPr>
        <w:t xml:space="preserve"> 2284)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</w:p>
  </w:footnote>
  <w:footnote w:id="34">
    <w:p w:rsidR="00A26AA6" w:rsidRPr="00571E35" w:rsidRDefault="00A26AA6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85-96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Notice</w:t>
      </w:r>
      <w:r w:rsidR="00571E35" w:rsidRPr="00571E35">
        <w:rPr>
          <w:sz w:val="22"/>
        </w:rPr>
        <w:t>.</w:t>
      </w:r>
    </w:p>
  </w:footnote>
  <w:footnote w:id="35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trois pere</w:t>
      </w:r>
      <w:r w:rsidR="00571E35" w:rsidRPr="00571E35">
        <w:rPr>
          <w:iCs/>
          <w:sz w:val="22"/>
        </w:rPr>
        <w:t xml:space="preserve">, </w:t>
      </w:r>
      <w:r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des groupes de trois par trois »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Paire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anciennement invariable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exprime le plus souvent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idée de personnes ou de choses formant un ensemble</w:t>
      </w:r>
      <w:r w:rsidR="00571E35" w:rsidRPr="00571E35">
        <w:rPr>
          <w:sz w:val="22"/>
        </w:rPr>
        <w:t xml:space="preserve">. —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Q </w:t>
      </w:r>
      <w:r w:rsidRPr="00571E35">
        <w:rPr>
          <w:sz w:val="22"/>
        </w:rPr>
        <w:t>72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R </w:t>
      </w:r>
      <w:r w:rsidRPr="00571E35">
        <w:rPr>
          <w:sz w:val="22"/>
        </w:rPr>
        <w:t xml:space="preserve">123 (où </w:t>
      </w:r>
      <w:r w:rsidRPr="00571E35">
        <w:rPr>
          <w:i/>
          <w:iCs/>
          <w:sz w:val="22"/>
        </w:rPr>
        <w:t>peres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au pluriel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 xml:space="preserve">rime avec </w:t>
      </w:r>
      <w:r w:rsidRPr="00571E35">
        <w:rPr>
          <w:i/>
          <w:iCs/>
          <w:sz w:val="22"/>
        </w:rPr>
        <w:t>necesseres</w:t>
      </w:r>
      <w:r w:rsidRPr="00571E35">
        <w:rPr>
          <w:iCs/>
          <w:sz w:val="22"/>
        </w:rPr>
        <w:t>)</w:t>
      </w:r>
      <w:r w:rsidR="00F32865">
        <w:rPr>
          <w:iCs/>
          <w:sz w:val="22"/>
        </w:rPr>
        <w:t> ;</w:t>
      </w:r>
      <w:r w:rsidR="00571E35" w:rsidRPr="00571E35">
        <w:rPr>
          <w:iCs/>
          <w:sz w:val="22"/>
        </w:rPr>
        <w:t xml:space="preserve"> </w:t>
      </w:r>
      <w:r w:rsidRPr="00571E35">
        <w:rPr>
          <w:i/>
          <w:iCs/>
          <w:sz w:val="22"/>
        </w:rPr>
        <w:t xml:space="preserve">AE </w:t>
      </w:r>
      <w:r w:rsidRPr="00571E35">
        <w:rPr>
          <w:sz w:val="22"/>
        </w:rPr>
        <w:t>243</w:t>
      </w:r>
      <w:r w:rsidR="00571E35" w:rsidRPr="00571E35">
        <w:rPr>
          <w:sz w:val="22"/>
        </w:rPr>
        <w:t>.</w:t>
      </w:r>
    </w:p>
  </w:footnote>
  <w:footnote w:id="36">
    <w:p w:rsidR="00DB7064" w:rsidRPr="00571E35" w:rsidRDefault="00DB7064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94-96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Plaisanterie amenée sans doute par le mot </w:t>
      </w:r>
      <w:r w:rsidRPr="00571E35">
        <w:rPr>
          <w:i/>
          <w:iCs/>
          <w:sz w:val="22"/>
        </w:rPr>
        <w:t>esclaire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pris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abord comme « rendre la vue »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puis comme « faire des éclairs »</w:t>
      </w:r>
      <w:r w:rsidR="00571E35" w:rsidRPr="00571E35">
        <w:rPr>
          <w:sz w:val="22"/>
        </w:rPr>
        <w:t>.</w:t>
      </w:r>
    </w:p>
  </w:footnote>
  <w:footnote w:id="37">
    <w:p w:rsidR="00DB7064" w:rsidRPr="00571E35" w:rsidRDefault="00DB7064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97-108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Notice</w:t>
      </w:r>
      <w:r w:rsidR="00571E35" w:rsidRPr="00571E35">
        <w:rPr>
          <w:sz w:val="22"/>
        </w:rPr>
        <w:t>.</w:t>
      </w:r>
    </w:p>
  </w:footnote>
  <w:footnote w:id="38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cuit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ind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pr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1 de </w:t>
      </w:r>
      <w:r w:rsidRPr="00571E35">
        <w:rPr>
          <w:i/>
          <w:iCs/>
          <w:sz w:val="22"/>
        </w:rPr>
        <w:t>quitter</w:t>
      </w:r>
      <w:r w:rsidR="00571E35" w:rsidRPr="00571E35">
        <w:rPr>
          <w:i/>
          <w:iCs/>
          <w:sz w:val="22"/>
        </w:rPr>
        <w:t>.</w:t>
      </w:r>
    </w:p>
  </w:footnote>
  <w:footnote w:id="39">
    <w:p w:rsidR="00BE265A" w:rsidRPr="00571E35" w:rsidRDefault="00BE265A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109-120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auteur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mentionnant les « Ordres » à raison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un par strophe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il devrait s</w:t>
      </w:r>
      <w:r w:rsidR="00571E35" w:rsidRPr="00571E35">
        <w:rPr>
          <w:sz w:val="22"/>
        </w:rPr>
        <w:t>’</w:t>
      </w:r>
      <w:r w:rsidRPr="00571E35">
        <w:rPr>
          <w:sz w:val="22"/>
        </w:rPr>
        <w:t>agir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autres filles que les Filles-Dieu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auxquelles est consacrée la strophe précédente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Mais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on ne connaît pas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institution de Filles-le-Roi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sinon par ce qu</w:t>
      </w:r>
      <w:r w:rsidR="00571E35" w:rsidRPr="00571E35">
        <w:rPr>
          <w:sz w:val="22"/>
        </w:rPr>
        <w:t>’</w:t>
      </w:r>
      <w:r w:rsidRPr="00571E35">
        <w:rPr>
          <w:sz w:val="22"/>
        </w:rPr>
        <w:t xml:space="preserve">en feraient supposer les vers 55-58 de la </w:t>
      </w:r>
      <w:r w:rsidRPr="00571E35">
        <w:rPr>
          <w:i/>
          <w:iCs/>
          <w:sz w:val="22"/>
        </w:rPr>
        <w:t>Chanson des Ordres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Comme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dans ce dernier poème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les Filles-Dieu ne sont pas mentionnées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on est amené à penser finalement que Filles-Dieu et Filles du Roi doivent être à peu près la même chose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avec cette différence que saint Louis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comme il est dit à propos de sa fondation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une rente de 400 livres pour les Filles-Dieu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aurait ainsi permis à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institution déjà existante des Filles-Dieu de recevoir un lot de pensionnaires nouvelles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au nombre de 200 (comme il résulte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un acte mentionné par Du Breuil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566)</w:t>
      </w:r>
      <w:r w:rsidR="00571E35" w:rsidRPr="00571E35">
        <w:rPr>
          <w:sz w:val="22"/>
        </w:rPr>
        <w:t>.</w:t>
      </w:r>
    </w:p>
  </w:footnote>
  <w:footnote w:id="40">
    <w:p w:rsidR="001E77DB" w:rsidRPr="00571E35" w:rsidRDefault="001E77DB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114-115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Comme les croisés vendant leurs terres pour financer leur expédition</w:t>
      </w:r>
      <w:r w:rsidR="00571E35" w:rsidRPr="00571E35">
        <w:rPr>
          <w:sz w:val="22"/>
        </w:rPr>
        <w:t xml:space="preserve">. — </w:t>
      </w:r>
      <w:r w:rsidRPr="00571E35">
        <w:rPr>
          <w:i/>
          <w:iCs/>
          <w:sz w:val="22"/>
        </w:rPr>
        <w:t>l</w:t>
      </w:r>
      <w:r w:rsidR="00571E35" w:rsidRPr="00571E35">
        <w:rPr>
          <w:i/>
          <w:iCs/>
          <w:sz w:val="22"/>
        </w:rPr>
        <w:t>’</w:t>
      </w:r>
      <w:r w:rsidRPr="00571E35">
        <w:rPr>
          <w:i/>
          <w:iCs/>
          <w:sz w:val="22"/>
        </w:rPr>
        <w:t xml:space="preserve">autre </w:t>
      </w:r>
      <w:r w:rsidRPr="00571E35">
        <w:rPr>
          <w:sz w:val="22"/>
        </w:rPr>
        <w:t>(terre)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« la Terre Sainte »</w:t>
      </w:r>
      <w:r w:rsidR="00571E35" w:rsidRPr="00571E35">
        <w:rPr>
          <w:sz w:val="22"/>
        </w:rPr>
        <w:t>.</w:t>
      </w:r>
    </w:p>
  </w:footnote>
  <w:footnote w:id="41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="001E77DB" w:rsidRPr="00571E35">
        <w:rPr>
          <w:i/>
          <w:iCs/>
          <w:sz w:val="22"/>
        </w:rPr>
        <w:t xml:space="preserve"> </w:t>
      </w:r>
      <w:r w:rsidRPr="00571E35">
        <w:rPr>
          <w:i/>
          <w:iCs/>
          <w:sz w:val="22"/>
        </w:rPr>
        <w:t>Alixandre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A702A0">
        <w:rPr>
          <w:iCs/>
          <w:sz w:val="22"/>
        </w:rPr>
        <w:t xml:space="preserve">à </w:t>
      </w:r>
      <w:r w:rsidRPr="00571E35">
        <w:rPr>
          <w:sz w:val="22"/>
        </w:rPr>
        <w:t>cause de sa générosité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 xml:space="preserve">De la dent </w:t>
      </w:r>
      <w:r w:rsidRPr="00571E35">
        <w:rPr>
          <w:sz w:val="22"/>
        </w:rPr>
        <w:t>(M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R</w:t>
      </w:r>
      <w:r w:rsidR="00571E35" w:rsidRPr="00571E35">
        <w:rPr>
          <w:sz w:val="22"/>
        </w:rPr>
        <w:t>.,</w:t>
      </w:r>
      <w:r w:rsidR="00F32865" w:rsidRPr="00F32865">
        <w:rPr>
          <w:sz w:val="22"/>
        </w:rPr>
        <w:t xml:space="preserve"> t.</w:t>
      </w:r>
      <w:r w:rsidR="00571E35" w:rsidRPr="00571E35">
        <w:rPr>
          <w:sz w:val="22"/>
        </w:rPr>
        <w:t xml:space="preserve"> </w:t>
      </w:r>
      <w:r w:rsidRPr="00571E35">
        <w:rPr>
          <w:sz w:val="22"/>
        </w:rPr>
        <w:t>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148)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v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32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 li aver sunt Alixandre »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</w:t>
      </w:r>
      <w:r w:rsidR="00571E35" w:rsidRPr="00571E35">
        <w:rPr>
          <w:sz w:val="22"/>
        </w:rPr>
        <w:t>’</w:t>
      </w:r>
      <w:r w:rsidRPr="00571E35">
        <w:rPr>
          <w:sz w:val="22"/>
        </w:rPr>
        <w:t>est-à-dire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 les avares passent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contre la vérité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pour des Alexandre »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Mais aux vers suivants (119-120) Rutebeuf interprète malignement le motif en laissant entendre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comme ailleurs (ci-dessus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v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81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i/>
          <w:sz w:val="22"/>
        </w:rPr>
        <w:t>J</w:t>
      </w:r>
      <w:r w:rsidRPr="00571E35">
        <w:rPr>
          <w:sz w:val="22"/>
        </w:rPr>
        <w:t xml:space="preserve"> 107-116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136-140)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que le roi n</w:t>
      </w:r>
      <w:r w:rsidR="00571E35" w:rsidRPr="00571E35">
        <w:rPr>
          <w:sz w:val="22"/>
        </w:rPr>
        <w:t>’</w:t>
      </w:r>
      <w:r w:rsidRPr="00571E35">
        <w:rPr>
          <w:sz w:val="22"/>
        </w:rPr>
        <w:t>est pas éternel</w:t>
      </w:r>
      <w:r w:rsidR="00571E35" w:rsidRPr="00571E35">
        <w:rPr>
          <w:sz w:val="22"/>
        </w:rPr>
        <w:t>.</w:t>
      </w:r>
    </w:p>
  </w:footnote>
  <w:footnote w:id="42">
    <w:p w:rsidR="00BE265A" w:rsidRPr="00571E35" w:rsidRDefault="00BE265A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121-132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Notice</w:t>
      </w:r>
      <w:r w:rsidR="00571E35" w:rsidRPr="00571E35">
        <w:rPr>
          <w:sz w:val="22"/>
        </w:rPr>
        <w:t>.</w:t>
      </w:r>
    </w:p>
  </w:footnote>
  <w:footnote w:id="43">
    <w:p w:rsidR="00BE265A" w:rsidRPr="00571E35" w:rsidRDefault="00BE265A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122-124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Conformément à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article 2 de leur règle</w:t>
      </w:r>
      <w:r w:rsidR="00571E35" w:rsidRPr="00571E35">
        <w:rPr>
          <w:sz w:val="22"/>
        </w:rPr>
        <w:t>.</w:t>
      </w:r>
    </w:p>
  </w:footnote>
  <w:footnote w:id="44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« Je ne sais s</w:t>
      </w:r>
      <w:r w:rsidR="00571E35" w:rsidRPr="00571E35">
        <w:rPr>
          <w:sz w:val="22"/>
        </w:rPr>
        <w:t>’</w:t>
      </w:r>
      <w:r w:rsidRPr="00571E35">
        <w:rPr>
          <w:sz w:val="22"/>
        </w:rPr>
        <w:t>ils font ce partage comme ils le doivent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» Doute expliqué par les deux vers suivants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où il s</w:t>
      </w:r>
      <w:r w:rsidR="00571E35" w:rsidRPr="00571E35">
        <w:rPr>
          <w:sz w:val="22"/>
        </w:rPr>
        <w:t>’</w:t>
      </w:r>
      <w:r w:rsidRPr="00571E35">
        <w:rPr>
          <w:sz w:val="22"/>
        </w:rPr>
        <w:t>agit de leurs dépenses pour construire à Paris (</w:t>
      </w:r>
      <w:r w:rsidRPr="00571E35">
        <w:rPr>
          <w:i/>
          <w:sz w:val="22"/>
        </w:rPr>
        <w:t>deça</w:t>
      </w:r>
      <w:r w:rsidRPr="00571E35">
        <w:rPr>
          <w:sz w:val="22"/>
        </w:rPr>
        <w:t>)</w:t>
      </w:r>
      <w:r w:rsidR="00571E35" w:rsidRPr="00571E35">
        <w:rPr>
          <w:sz w:val="22"/>
        </w:rPr>
        <w:t>.</w:t>
      </w:r>
    </w:p>
  </w:footnote>
  <w:footnote w:id="45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dela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« outre mer »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« S</w:t>
      </w:r>
      <w:r w:rsidR="00571E35" w:rsidRPr="00571E35">
        <w:rPr>
          <w:sz w:val="22"/>
        </w:rPr>
        <w:t>’</w:t>
      </w:r>
      <w:r w:rsidRPr="00571E35">
        <w:rPr>
          <w:sz w:val="22"/>
        </w:rPr>
        <w:t>ils dépensent de même en Terre Sainte</w:t>
      </w:r>
      <w:r w:rsidR="00571E35" w:rsidRPr="00571E35">
        <w:rPr>
          <w:sz w:val="22"/>
        </w:rPr>
        <w:t>...</w:t>
      </w:r>
      <w:r w:rsidRPr="00571E35">
        <w:rPr>
          <w:sz w:val="22"/>
        </w:rPr>
        <w:t xml:space="preserve"> »</w:t>
      </w:r>
    </w:p>
  </w:footnote>
  <w:footnote w:id="46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l</w:t>
      </w:r>
      <w:r w:rsidR="00571E35" w:rsidRPr="00571E35">
        <w:rPr>
          <w:i/>
          <w:iCs/>
          <w:sz w:val="22"/>
        </w:rPr>
        <w:t>’</w:t>
      </w:r>
      <w:r w:rsidRPr="00571E35">
        <w:rPr>
          <w:i/>
          <w:iCs/>
          <w:sz w:val="22"/>
        </w:rPr>
        <w:t>escripture</w:t>
      </w:r>
      <w:r w:rsidR="00571E35" w:rsidRPr="00571E35">
        <w:rPr>
          <w:iCs/>
          <w:sz w:val="22"/>
        </w:rPr>
        <w:t xml:space="preserve">, </w:t>
      </w:r>
      <w:r w:rsidRPr="00571E35">
        <w:rPr>
          <w:iCs/>
          <w:sz w:val="22"/>
        </w:rPr>
        <w:t>« </w:t>
      </w:r>
      <w:r w:rsidRPr="00571E35">
        <w:rPr>
          <w:sz w:val="22"/>
        </w:rPr>
        <w:t>le texte de leur règle »</w:t>
      </w:r>
      <w:r w:rsidR="00571E35" w:rsidRPr="00571E35">
        <w:rPr>
          <w:sz w:val="22"/>
        </w:rPr>
        <w:t>.</w:t>
      </w:r>
    </w:p>
  </w:footnote>
  <w:footnote w:id="47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m</w:t>
      </w:r>
      <w:r w:rsidR="00571E35" w:rsidRPr="00571E35">
        <w:rPr>
          <w:i/>
          <w:iCs/>
          <w:sz w:val="22"/>
        </w:rPr>
        <w:t>’</w:t>
      </w:r>
      <w:r w:rsidRPr="00571E35">
        <w:rPr>
          <w:i/>
          <w:iCs/>
          <w:sz w:val="22"/>
        </w:rPr>
        <w:t>enchante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trouble ma raison »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Expliqué par la suite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 ils possèdent et pourtant ils mendient »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Ils mendiaient en effet</w:t>
      </w:r>
      <w:r w:rsidR="00F32865">
        <w:rPr>
          <w:sz w:val="22"/>
        </w:rPr>
        <w:t> :</w:t>
      </w:r>
      <w:r w:rsidRPr="00571E35">
        <w:rPr>
          <w:sz w:val="22"/>
        </w:rPr>
        <w:t xml:space="preserve"> 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Crieries de Paris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Pr="00571E35">
        <w:rPr>
          <w:iCs/>
          <w:sz w:val="22"/>
        </w:rPr>
        <w:t>v</w:t>
      </w:r>
      <w:r w:rsidR="00571E35" w:rsidRPr="00571E35">
        <w:rPr>
          <w:i/>
          <w:iCs/>
          <w:sz w:val="22"/>
        </w:rPr>
        <w:t>.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83</w:t>
      </w:r>
      <w:r w:rsidR="00571E35" w:rsidRPr="00571E35">
        <w:rPr>
          <w:sz w:val="22"/>
        </w:rPr>
        <w:t>.</w:t>
      </w:r>
    </w:p>
  </w:footnote>
  <w:footnote w:id="48">
    <w:p w:rsidR="00EE6AC5" w:rsidRPr="00571E35" w:rsidRDefault="00EE6AC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133-144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Notice</w:t>
      </w:r>
      <w:r w:rsidR="00571E35" w:rsidRPr="00571E35">
        <w:rPr>
          <w:sz w:val="22"/>
        </w:rPr>
        <w:t>.</w:t>
      </w:r>
    </w:p>
  </w:footnote>
  <w:footnote w:id="49">
    <w:p w:rsidR="00EE6AC5" w:rsidRPr="00571E35" w:rsidRDefault="00EE6AC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141-144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De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Écriture (Matthieu VII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17-18) ne vient que la formule du v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144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souvent répétée sous forme de proverbe (Morawski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n</w:t>
      </w:r>
      <w:r w:rsidRPr="00571E35">
        <w:rPr>
          <w:sz w:val="22"/>
          <w:vertAlign w:val="superscript"/>
        </w:rPr>
        <w:t>os</w:t>
      </w:r>
      <w:r w:rsidRPr="00571E35">
        <w:rPr>
          <w:sz w:val="22"/>
        </w:rPr>
        <w:t xml:space="preserve"> 520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1201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sz w:val="22"/>
        </w:rPr>
        <w:t>etc</w:t>
      </w:r>
      <w:r w:rsidR="00571E35" w:rsidRPr="00571E35">
        <w:rPr>
          <w:sz w:val="22"/>
        </w:rPr>
        <w:t>.</w:t>
      </w:r>
      <w:r w:rsidRPr="00571E35">
        <w:rPr>
          <w:sz w:val="22"/>
        </w:rPr>
        <w:t>)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L</w:t>
      </w:r>
      <w:r w:rsidR="00571E35" w:rsidRPr="00571E35">
        <w:rPr>
          <w:sz w:val="22"/>
        </w:rPr>
        <w:t>’</w:t>
      </w:r>
      <w:r w:rsidRPr="00571E35">
        <w:rPr>
          <w:sz w:val="22"/>
        </w:rPr>
        <w:t>idée des v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142-143 vient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ailleurs et s</w:t>
      </w:r>
      <w:r w:rsidR="00571E35" w:rsidRPr="00571E35">
        <w:rPr>
          <w:sz w:val="22"/>
        </w:rPr>
        <w:t>’</w:t>
      </w:r>
      <w:r w:rsidRPr="00571E35">
        <w:rPr>
          <w:sz w:val="22"/>
        </w:rPr>
        <w:t>apparente à une autre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répandue sous des formes diverses (Morawski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n</w:t>
      </w:r>
      <w:r w:rsidRPr="00571E35">
        <w:rPr>
          <w:sz w:val="22"/>
          <w:vertAlign w:val="superscript"/>
        </w:rPr>
        <w:t>°</w:t>
      </w:r>
      <w:r w:rsidRPr="00571E35">
        <w:rPr>
          <w:sz w:val="22"/>
        </w:rPr>
        <w:t xml:space="preserve"> 1088</w:t>
      </w:r>
      <w:r w:rsidR="00F32865">
        <w:rPr>
          <w:sz w:val="22"/>
        </w:rPr>
        <w:t> :</w:t>
      </w:r>
      <w:r w:rsidRPr="00571E35">
        <w:rPr>
          <w:sz w:val="22"/>
        </w:rPr>
        <w:t xml:space="preserve"> « Lerres n</w:t>
      </w:r>
      <w:r w:rsidR="00571E35" w:rsidRPr="00571E35">
        <w:rPr>
          <w:sz w:val="22"/>
        </w:rPr>
        <w:t>’</w:t>
      </w:r>
      <w:r w:rsidRPr="00571E35">
        <w:rPr>
          <w:sz w:val="22"/>
        </w:rPr>
        <w:t>amera ja celui qui le respite de fourches »</w:t>
      </w:r>
      <w:r w:rsidR="00F32865">
        <w:rPr>
          <w:sz w:val="22"/>
        </w:rPr>
        <w:t> ;</w:t>
      </w:r>
      <w:r w:rsidR="00571E35" w:rsidRPr="00571E35">
        <w:rPr>
          <w:sz w:val="22"/>
        </w:rPr>
        <w:t xml:space="preserve"> </w:t>
      </w:r>
      <w:r w:rsidRPr="00571E35">
        <w:rPr>
          <w:sz w:val="22"/>
        </w:rPr>
        <w:t>cf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n° 1088 et Werner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p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38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n</w:t>
      </w:r>
      <w:r w:rsidRPr="00571E35">
        <w:rPr>
          <w:sz w:val="22"/>
          <w:vertAlign w:val="superscript"/>
        </w:rPr>
        <w:t>os</w:t>
      </w:r>
      <w:r w:rsidRPr="00571E35">
        <w:rPr>
          <w:sz w:val="22"/>
        </w:rPr>
        <w:t xml:space="preserve"> 45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46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47)</w:t>
      </w:r>
      <w:r w:rsidR="00571E35" w:rsidRPr="00571E35">
        <w:rPr>
          <w:sz w:val="22"/>
        </w:rPr>
        <w:t>.</w:t>
      </w:r>
    </w:p>
  </w:footnote>
  <w:footnote w:id="50">
    <w:p w:rsidR="00EE6AC5" w:rsidRPr="00571E35" w:rsidRDefault="00EE6AC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145-146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Notice</w:t>
      </w:r>
      <w:r w:rsidR="00571E35" w:rsidRPr="00571E35">
        <w:rPr>
          <w:sz w:val="22"/>
        </w:rPr>
        <w:t>.</w:t>
      </w:r>
    </w:p>
  </w:footnote>
  <w:footnote w:id="51">
    <w:p w:rsidR="00EE6AC5" w:rsidRPr="00571E35" w:rsidRDefault="00EE6AC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149-150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Ironique</w:t>
      </w:r>
      <w:r w:rsidR="00571E35" w:rsidRPr="00571E35">
        <w:rPr>
          <w:sz w:val="22"/>
        </w:rPr>
        <w:t>.</w:t>
      </w:r>
    </w:p>
  </w:footnote>
  <w:footnote w:id="52">
    <w:p w:rsidR="00EE6AC5" w:rsidRPr="00571E35" w:rsidRDefault="00EE6AC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157-168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Voir Notice</w:t>
      </w:r>
      <w:r w:rsidR="00571E35" w:rsidRPr="00571E35">
        <w:rPr>
          <w:sz w:val="22"/>
        </w:rPr>
        <w:t>.</w:t>
      </w:r>
    </w:p>
  </w:footnote>
  <w:footnote w:id="53">
    <w:p w:rsidR="00EE6AC5" w:rsidRPr="00571E35" w:rsidRDefault="00EE6AC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158-159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Dans les lieux déserts où vivaient les ermites</w:t>
      </w:r>
      <w:r w:rsidR="00571E35" w:rsidRPr="00571E35">
        <w:rPr>
          <w:sz w:val="22"/>
        </w:rPr>
        <w:t>.</w:t>
      </w:r>
    </w:p>
  </w:footnote>
  <w:footnote w:id="54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Ils ont quitté leurs ermitages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en gens convaincus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erreur ou de mensonge (expliqué par les deux vers qui précèdent</w:t>
      </w:r>
      <w:r w:rsidR="00F32865">
        <w:rPr>
          <w:sz w:val="22"/>
        </w:rPr>
        <w:t> :</w:t>
      </w:r>
      <w:r w:rsidRPr="00571E35">
        <w:rPr>
          <w:sz w:val="22"/>
        </w:rPr>
        <w:t xml:space="preserve"> ayant changé de vie</w:t>
      </w:r>
      <w:r w:rsidR="00571E35" w:rsidRPr="00571E35">
        <w:rPr>
          <w:sz w:val="22"/>
        </w:rPr>
        <w:t xml:space="preserve">, </w:t>
      </w:r>
      <w:r w:rsidRPr="00571E35">
        <w:rPr>
          <w:sz w:val="22"/>
        </w:rPr>
        <w:t>ils ne méritent plus d</w:t>
      </w:r>
      <w:r w:rsidR="00571E35" w:rsidRPr="00571E35">
        <w:rPr>
          <w:sz w:val="22"/>
        </w:rPr>
        <w:t>’</w:t>
      </w:r>
      <w:r w:rsidR="002F4B67">
        <w:rPr>
          <w:sz w:val="22"/>
        </w:rPr>
        <w:t>ê</w:t>
      </w:r>
      <w:r w:rsidRPr="00571E35">
        <w:rPr>
          <w:sz w:val="22"/>
        </w:rPr>
        <w:t>tre crus)</w:t>
      </w:r>
      <w:r w:rsidR="00571E35" w:rsidRPr="00571E35">
        <w:rPr>
          <w:sz w:val="22"/>
        </w:rPr>
        <w:t>.</w:t>
      </w:r>
    </w:p>
  </w:footnote>
  <w:footnote w:id="55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164-165</w:t>
      </w:r>
      <w:r w:rsidR="00571E35" w:rsidRPr="00571E35">
        <w:rPr>
          <w:sz w:val="22"/>
        </w:rPr>
        <w:t>.</w:t>
      </w:r>
      <w:r w:rsidRPr="00571E35">
        <w:rPr>
          <w:sz w:val="22"/>
        </w:rPr>
        <w:t xml:space="preserve"> Ils en ont fait assez</w:t>
      </w:r>
      <w:r w:rsidR="00F32865">
        <w:rPr>
          <w:sz w:val="22"/>
        </w:rPr>
        <w:t> :</w:t>
      </w:r>
      <w:r w:rsidRPr="00571E35">
        <w:rPr>
          <w:sz w:val="22"/>
        </w:rPr>
        <w:t xml:space="preserve"> au tour d</w:t>
      </w:r>
      <w:r w:rsidR="00571E35" w:rsidRPr="00571E35">
        <w:rPr>
          <w:sz w:val="22"/>
        </w:rPr>
        <w:t>’</w:t>
      </w:r>
      <w:r w:rsidRPr="00571E35">
        <w:rPr>
          <w:sz w:val="22"/>
        </w:rPr>
        <w:t>un autre de vivre en ermitage</w:t>
      </w:r>
      <w:r w:rsidR="00571E35" w:rsidRPr="00571E35">
        <w:rPr>
          <w:sz w:val="22"/>
        </w:rPr>
        <w:t xml:space="preserve"> ! </w:t>
      </w:r>
    </w:p>
  </w:footnote>
  <w:footnote w:id="56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A Montrouge</w:t>
      </w:r>
      <w:r w:rsidR="00571E35" w:rsidRPr="00571E35">
        <w:rPr>
          <w:sz w:val="22"/>
        </w:rPr>
        <w:t>.</w:t>
      </w:r>
    </w:p>
  </w:footnote>
  <w:footnote w:id="57">
    <w:p w:rsidR="006774A5" w:rsidRPr="00571E35" w:rsidRDefault="006774A5" w:rsidP="00571E35">
      <w:pPr>
        <w:pStyle w:val="Notedebasdepage"/>
        <w:ind w:firstLine="284"/>
        <w:jc w:val="both"/>
        <w:rPr>
          <w:sz w:val="22"/>
        </w:rPr>
      </w:pPr>
      <w:r w:rsidRPr="00571E35">
        <w:rPr>
          <w:rStyle w:val="Appelnotedebasdep"/>
          <w:sz w:val="22"/>
        </w:rPr>
        <w:footnoteRef/>
      </w:r>
      <w:r w:rsidRPr="00571E35">
        <w:rPr>
          <w:sz w:val="22"/>
        </w:rPr>
        <w:t xml:space="preserve"> </w:t>
      </w:r>
      <w:r w:rsidRPr="00571E35">
        <w:rPr>
          <w:i/>
          <w:iCs/>
          <w:sz w:val="22"/>
        </w:rPr>
        <w:t>s</w:t>
      </w:r>
      <w:r w:rsidR="00571E35" w:rsidRPr="00571E35">
        <w:rPr>
          <w:i/>
          <w:iCs/>
          <w:sz w:val="22"/>
        </w:rPr>
        <w:t>’</w:t>
      </w:r>
      <w:r w:rsidRPr="00571E35">
        <w:rPr>
          <w:i/>
          <w:iCs/>
          <w:sz w:val="22"/>
        </w:rPr>
        <w:t>esmurent</w:t>
      </w:r>
      <w:r w:rsidR="00F32865" w:rsidRPr="00F32865">
        <w:rPr>
          <w:iCs/>
          <w:sz w:val="22"/>
        </w:rPr>
        <w:t>,</w:t>
      </w:r>
      <w:r w:rsidR="00571E35" w:rsidRPr="00571E35">
        <w:rPr>
          <w:i/>
          <w:iCs/>
          <w:sz w:val="22"/>
        </w:rPr>
        <w:t xml:space="preserve"> </w:t>
      </w:r>
      <w:r w:rsidR="00571E35" w:rsidRPr="00571E35">
        <w:rPr>
          <w:iCs/>
          <w:sz w:val="22"/>
        </w:rPr>
        <w:t>«</w:t>
      </w:r>
      <w:r w:rsidRPr="00571E35">
        <w:rPr>
          <w:i/>
          <w:iCs/>
          <w:sz w:val="22"/>
        </w:rPr>
        <w:t xml:space="preserve"> </w:t>
      </w:r>
      <w:r w:rsidRPr="00571E35">
        <w:rPr>
          <w:sz w:val="22"/>
        </w:rPr>
        <w:t>se sont déplacés »</w:t>
      </w:r>
      <w:r w:rsidR="00571E35" w:rsidRPr="00571E35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D4193"/>
    <w:rsid w:val="000F3186"/>
    <w:rsid w:val="00143330"/>
    <w:rsid w:val="00157FF6"/>
    <w:rsid w:val="001D5F5D"/>
    <w:rsid w:val="001E2223"/>
    <w:rsid w:val="001E77DB"/>
    <w:rsid w:val="00214B31"/>
    <w:rsid w:val="002208F1"/>
    <w:rsid w:val="00230BB5"/>
    <w:rsid w:val="00237F33"/>
    <w:rsid w:val="0024002D"/>
    <w:rsid w:val="002A12AA"/>
    <w:rsid w:val="002A3B1D"/>
    <w:rsid w:val="002F4B67"/>
    <w:rsid w:val="0032051E"/>
    <w:rsid w:val="00324D9A"/>
    <w:rsid w:val="00331F6A"/>
    <w:rsid w:val="00352850"/>
    <w:rsid w:val="00371759"/>
    <w:rsid w:val="0038253D"/>
    <w:rsid w:val="003C2120"/>
    <w:rsid w:val="003E4747"/>
    <w:rsid w:val="003F427C"/>
    <w:rsid w:val="003F4E10"/>
    <w:rsid w:val="00443218"/>
    <w:rsid w:val="004550FD"/>
    <w:rsid w:val="004B71C2"/>
    <w:rsid w:val="004F7006"/>
    <w:rsid w:val="0053039B"/>
    <w:rsid w:val="00546476"/>
    <w:rsid w:val="00571E35"/>
    <w:rsid w:val="005747EE"/>
    <w:rsid w:val="005A558A"/>
    <w:rsid w:val="005C7534"/>
    <w:rsid w:val="005D413C"/>
    <w:rsid w:val="005F0217"/>
    <w:rsid w:val="006774A5"/>
    <w:rsid w:val="00691B04"/>
    <w:rsid w:val="00750223"/>
    <w:rsid w:val="00785831"/>
    <w:rsid w:val="00795938"/>
    <w:rsid w:val="007A6DD8"/>
    <w:rsid w:val="0080090A"/>
    <w:rsid w:val="00803247"/>
    <w:rsid w:val="00893DFF"/>
    <w:rsid w:val="008B19FE"/>
    <w:rsid w:val="00904547"/>
    <w:rsid w:val="009064A4"/>
    <w:rsid w:val="00994D66"/>
    <w:rsid w:val="009E30B6"/>
    <w:rsid w:val="00A0414B"/>
    <w:rsid w:val="00A0695D"/>
    <w:rsid w:val="00A26AA6"/>
    <w:rsid w:val="00A57907"/>
    <w:rsid w:val="00A702A0"/>
    <w:rsid w:val="00AB3D59"/>
    <w:rsid w:val="00AC6E7A"/>
    <w:rsid w:val="00B1035C"/>
    <w:rsid w:val="00B82287"/>
    <w:rsid w:val="00BE265A"/>
    <w:rsid w:val="00BF3552"/>
    <w:rsid w:val="00BF68AF"/>
    <w:rsid w:val="00C0261F"/>
    <w:rsid w:val="00C175FC"/>
    <w:rsid w:val="00CB29F7"/>
    <w:rsid w:val="00CC1F34"/>
    <w:rsid w:val="00CF1A95"/>
    <w:rsid w:val="00D63106"/>
    <w:rsid w:val="00D978C4"/>
    <w:rsid w:val="00DB481B"/>
    <w:rsid w:val="00DB7064"/>
    <w:rsid w:val="00E4127F"/>
    <w:rsid w:val="00E763B7"/>
    <w:rsid w:val="00EA3358"/>
    <w:rsid w:val="00EE6AC5"/>
    <w:rsid w:val="00F32865"/>
    <w:rsid w:val="00F5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1107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58</cp:revision>
  <dcterms:created xsi:type="dcterms:W3CDTF">2010-03-14T14:48:00Z</dcterms:created>
  <dcterms:modified xsi:type="dcterms:W3CDTF">2010-07-22T11:39:00Z</dcterms:modified>
</cp:coreProperties>
</file>