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BC" w:rsidRDefault="00D15BBC" w:rsidP="00D15BBC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455-460.</w:t>
      </w:r>
    </w:p>
    <w:p w:rsidR="00537FE3" w:rsidRPr="00D15BBC" w:rsidRDefault="00537FE3" w:rsidP="00D15BBC">
      <w:pPr>
        <w:suppressLineNumbers/>
        <w:spacing w:after="0"/>
        <w:jc w:val="both"/>
        <w:rPr>
          <w:b/>
          <w:sz w:val="32"/>
          <w:szCs w:val="20"/>
        </w:rPr>
      </w:pPr>
      <w:r w:rsidRPr="00D15BBC">
        <w:rPr>
          <w:b/>
          <w:smallCaps/>
          <w:sz w:val="32"/>
          <w:szCs w:val="20"/>
        </w:rPr>
        <w:t>Ci encoumence la complainte dou conte Huede de Nevers</w:t>
      </w:r>
      <w:r w:rsidR="00220A0F" w:rsidRPr="00D15BBC">
        <w:rPr>
          <w:b/>
          <w:sz w:val="32"/>
          <w:szCs w:val="20"/>
        </w:rPr>
        <w:t>.</w:t>
      </w:r>
    </w:p>
    <w:p w:rsidR="00537FE3" w:rsidRDefault="00537FE3" w:rsidP="00537FE3">
      <w:pPr>
        <w:suppressLineNumbers/>
        <w:spacing w:after="0"/>
        <w:ind w:firstLine="284"/>
        <w:jc w:val="both"/>
        <w:rPr>
          <w:szCs w:val="20"/>
        </w:rPr>
      </w:pPr>
    </w:p>
    <w:p w:rsidR="003F03A2" w:rsidRPr="00537FE3" w:rsidRDefault="003F03A2" w:rsidP="0058367A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La mors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qui toz jors ceulz aproie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plus sunt de bien faire en voie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Me fait descovrir mon corage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Por l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un de ceulz que plus amoie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Et que mieux recembleir vodroie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</w:t>
      </w:r>
      <w:r w:rsidR="00220A0F">
        <w:rPr>
          <w:szCs w:val="20"/>
        </w:rPr>
        <w:t>’</w:t>
      </w:r>
      <w:r w:rsidRPr="00537FE3">
        <w:rPr>
          <w:szCs w:val="20"/>
        </w:rPr>
        <w:t>oume qui soit de nul langage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Huedes ot non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preudome et sage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Cuens de Nevers au fier corage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la mors a pris en sa proie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</w:t>
      </w:r>
      <w:r w:rsidR="00220A0F">
        <w:rPr>
          <w:szCs w:val="20"/>
        </w:rPr>
        <w:t>’</w:t>
      </w:r>
      <w:r w:rsidRPr="00537FE3">
        <w:rPr>
          <w:szCs w:val="20"/>
        </w:rPr>
        <w:t>estoit la fleurs de son lignage</w:t>
      </w:r>
      <w:r w:rsidR="00220A0F">
        <w:rPr>
          <w:szCs w:val="20"/>
        </w:rPr>
        <w:t xml:space="preserve"> ; </w:t>
      </w:r>
    </w:p>
    <w:p w:rsid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De sa mort est plus granz damage </w:t>
      </w:r>
    </w:p>
    <w:p w:rsid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je dire ne vos porroie</w:t>
      </w:r>
      <w:r w:rsidR="00220A0F">
        <w:rPr>
          <w:szCs w:val="20"/>
        </w:rPr>
        <w:t>.</w:t>
      </w:r>
    </w:p>
    <w:p w:rsidR="00763E99" w:rsidRPr="00537FE3" w:rsidRDefault="00763E99" w:rsidP="00A31434">
      <w:pPr>
        <w:suppressLineNumbers/>
        <w:spacing w:after="0"/>
        <w:ind w:firstLine="284"/>
        <w:jc w:val="both"/>
        <w:rPr>
          <w:szCs w:val="20"/>
        </w:rPr>
      </w:pPr>
      <w:r w:rsidRPr="00763E99">
        <w:rPr>
          <w:szCs w:val="20"/>
        </w:rPr>
        <w:t>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Mors est li cuens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Diex en ait l</w:t>
      </w:r>
      <w:r w:rsidR="00220A0F">
        <w:rPr>
          <w:szCs w:val="20"/>
        </w:rPr>
        <w:t>’</w:t>
      </w:r>
      <w:r w:rsidRPr="00537FE3">
        <w:rPr>
          <w:szCs w:val="20"/>
        </w:rPr>
        <w:t>ame</w:t>
      </w:r>
      <w:r w:rsidR="00220A0F">
        <w:rPr>
          <w:szCs w:val="20"/>
        </w:rPr>
        <w:t xml:space="preserve"> ! </w:t>
      </w:r>
    </w:p>
    <w:p w:rsidR="00537FE3" w:rsidRPr="00537FE3" w:rsidRDefault="00537FE3" w:rsidP="00220A0F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Sainz Jorges</w:t>
      </w:r>
      <w:r w:rsidRPr="00537FE3">
        <w:rPr>
          <w:szCs w:val="20"/>
          <w:vertAlign w:val="superscript"/>
        </w:rPr>
        <w:footnoteReference w:id="2"/>
      </w:r>
      <w:r w:rsidRPr="00537FE3">
        <w:rPr>
          <w:szCs w:val="20"/>
        </w:rPr>
        <w:t xml:space="preserve"> et la douce Dame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Vuellent prier le sovrain maitre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en cele joie qui n</w:t>
      </w:r>
      <w:r w:rsidR="00220A0F">
        <w:rPr>
          <w:szCs w:val="20"/>
        </w:rPr>
        <w:t>’</w:t>
      </w:r>
      <w:r w:rsidRPr="00537FE3">
        <w:rPr>
          <w:szCs w:val="20"/>
        </w:rPr>
        <w:t>entame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Senz redouteir l</w:t>
      </w:r>
      <w:r w:rsidR="00220A0F">
        <w:rPr>
          <w:szCs w:val="20"/>
        </w:rPr>
        <w:t>’</w:t>
      </w:r>
      <w:r w:rsidRPr="00537FE3">
        <w:rPr>
          <w:szCs w:val="20"/>
        </w:rPr>
        <w:t>infernal flame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Mete le boen conte a sa destre</w:t>
      </w:r>
      <w:r w:rsidR="00220A0F">
        <w:rPr>
          <w:szCs w:val="20"/>
        </w:rPr>
        <w:t xml:space="preserve"> !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il i doit par raison estre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il laissa son leu et son estre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Por cele glorieuze jame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a non la joie celestre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Mieudres de li ne porra nestre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Mien esciant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de cors de fame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Li cuens fu tantost chevaliers</w:t>
      </w:r>
      <w:r w:rsidRPr="00537FE3">
        <w:rPr>
          <w:szCs w:val="20"/>
          <w:vertAlign w:val="superscript"/>
        </w:rPr>
        <w:footnoteReference w:id="3"/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Com il en fu poinz et mestiers</w:t>
      </w:r>
      <w:r w:rsidRPr="00537FE3">
        <w:rPr>
          <w:szCs w:val="20"/>
          <w:vertAlign w:val="superscript"/>
        </w:rPr>
        <w:footnoteReference w:id="4"/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il pot les armes endureir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Puis ne fu voie ne sentiers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Ou il n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alast mout volentiers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 hon s</w:t>
      </w:r>
      <w:r w:rsidR="00220A0F">
        <w:rPr>
          <w:szCs w:val="20"/>
        </w:rPr>
        <w:t>’</w:t>
      </w:r>
      <w:r w:rsidRPr="00537FE3">
        <w:rPr>
          <w:szCs w:val="20"/>
        </w:rPr>
        <w:t>i pot aventureir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Si vos puis bien dire et jureir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lastRenderedPageBreak/>
        <w:t>S</w:t>
      </w:r>
      <w:r w:rsidR="00220A0F">
        <w:rPr>
          <w:szCs w:val="20"/>
        </w:rPr>
        <w:t>’</w:t>
      </w:r>
      <w:r w:rsidRPr="00537FE3">
        <w:rPr>
          <w:szCs w:val="20"/>
        </w:rPr>
        <w:t>il peüst son droit tenz dureir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</w:t>
      </w:r>
      <w:r w:rsidR="00220A0F">
        <w:rPr>
          <w:szCs w:val="20"/>
        </w:rPr>
        <w:t>’</w:t>
      </w:r>
      <w:r w:rsidRPr="00537FE3">
        <w:rPr>
          <w:szCs w:val="20"/>
        </w:rPr>
        <w:t>onques ne fu mieudres terriers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Tant se seüst amesureir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Au boenz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et les fau</w:t>
      </w:r>
      <w:r w:rsidR="0068719D">
        <w:rPr>
          <w:szCs w:val="20"/>
        </w:rPr>
        <w:t>z</w:t>
      </w:r>
      <w:r w:rsidRPr="00537FE3">
        <w:rPr>
          <w:szCs w:val="20"/>
        </w:rPr>
        <w:t xml:space="preserve"> forjureir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Auz unz dolz et auz autres fiers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IV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Ce pou qu</w:t>
      </w:r>
      <w:r w:rsidR="00220A0F">
        <w:rPr>
          <w:szCs w:val="20"/>
        </w:rPr>
        <w:t>’</w:t>
      </w:r>
      <w:r w:rsidRPr="00537FE3">
        <w:rPr>
          <w:szCs w:val="20"/>
        </w:rPr>
        <w:t>auz armes fu en vie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Tuit li boen avoient envie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lui resambleir de meniere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 Diex n</w:t>
      </w:r>
      <w:r w:rsidR="00220A0F">
        <w:rPr>
          <w:szCs w:val="20"/>
        </w:rPr>
        <w:t>’</w:t>
      </w:r>
      <w:r w:rsidRPr="00537FE3">
        <w:rPr>
          <w:szCs w:val="20"/>
        </w:rPr>
        <w:t>amast sa compaignie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</w:t>
      </w:r>
      <w:r w:rsidR="00220A0F">
        <w:rPr>
          <w:szCs w:val="20"/>
        </w:rPr>
        <w:t>’</w:t>
      </w:r>
      <w:r w:rsidRPr="00537FE3">
        <w:rPr>
          <w:szCs w:val="20"/>
        </w:rPr>
        <w:t>eüst pas Acre desgarnie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si redoutee baniere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 mors a mis l</w:t>
      </w:r>
      <w:r w:rsidR="00220A0F">
        <w:rPr>
          <w:szCs w:val="20"/>
        </w:rPr>
        <w:t>’</w:t>
      </w:r>
      <w:r w:rsidRPr="00537FE3">
        <w:rPr>
          <w:szCs w:val="20"/>
        </w:rPr>
        <w:t>afaire ariere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</w:t>
      </w:r>
      <w:r w:rsidR="00220A0F">
        <w:rPr>
          <w:szCs w:val="20"/>
        </w:rPr>
        <w:t>’</w:t>
      </w:r>
      <w:r w:rsidRPr="00537FE3">
        <w:rPr>
          <w:szCs w:val="20"/>
        </w:rPr>
        <w:t>Acre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dont nuns mestiers n</w:t>
      </w:r>
      <w:r w:rsidR="00220A0F">
        <w:rPr>
          <w:szCs w:val="20"/>
        </w:rPr>
        <w:t>’</w:t>
      </w:r>
      <w:r w:rsidRPr="00537FE3">
        <w:rPr>
          <w:szCs w:val="20"/>
        </w:rPr>
        <w:t>en iere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 Terre en remaint esbahie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Ci a mort delireuze</w:t>
      </w:r>
      <w:r w:rsidRPr="00537FE3">
        <w:rPr>
          <w:szCs w:val="20"/>
          <w:vertAlign w:val="superscript"/>
        </w:rPr>
        <w:footnoteReference w:id="5"/>
      </w:r>
      <w:r w:rsidRPr="00537FE3">
        <w:rPr>
          <w:szCs w:val="20"/>
        </w:rPr>
        <w:t xml:space="preserve"> et fiere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nuns hom n</w:t>
      </w:r>
      <w:r w:rsidR="00220A0F">
        <w:rPr>
          <w:szCs w:val="20"/>
        </w:rPr>
        <w:t>’</w:t>
      </w:r>
      <w:r w:rsidRPr="00537FE3">
        <w:rPr>
          <w:szCs w:val="20"/>
        </w:rPr>
        <w:t>en fait bele chiere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Fors cele pute gent haïe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Ha</w:t>
      </w:r>
      <w:r w:rsidR="00220A0F">
        <w:rPr>
          <w:szCs w:val="20"/>
        </w:rPr>
        <w:t xml:space="preserve"> ! </w:t>
      </w:r>
      <w:r w:rsidRPr="00537FE3">
        <w:rPr>
          <w:szCs w:val="20"/>
        </w:rPr>
        <w:t>Terre plainne de nobles</w:t>
      </w:r>
      <w:r w:rsidR="0068719D">
        <w:rPr>
          <w:szCs w:val="20"/>
        </w:rPr>
        <w:t>c</w:t>
      </w:r>
      <w:r w:rsidRPr="00537FE3">
        <w:rPr>
          <w:szCs w:val="20"/>
        </w:rPr>
        <w:t>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charitei et de larges</w:t>
      </w:r>
      <w:r w:rsidR="0068719D">
        <w:rPr>
          <w:szCs w:val="20"/>
        </w:rPr>
        <w:t>c</w:t>
      </w:r>
      <w:r w:rsidRPr="00537FE3">
        <w:rPr>
          <w:szCs w:val="20"/>
        </w:rPr>
        <w:t>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Tant aveiz fait vilainne perde</w:t>
      </w:r>
      <w:r w:rsidR="00220A0F">
        <w:rPr>
          <w:szCs w:val="20"/>
        </w:rPr>
        <w:t xml:space="preserve"> !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 morte ne fust gentilesce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vaselages et proesce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Vos ne fussiez pas si deserte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Haï</w:t>
      </w:r>
      <w:r w:rsidR="00220A0F">
        <w:rPr>
          <w:szCs w:val="20"/>
        </w:rPr>
        <w:t xml:space="preserve"> ! </w:t>
      </w:r>
      <w:r w:rsidRPr="00537FE3">
        <w:rPr>
          <w:szCs w:val="20"/>
        </w:rPr>
        <w:t>haï</w:t>
      </w:r>
      <w:r w:rsidR="00220A0F">
        <w:rPr>
          <w:szCs w:val="20"/>
        </w:rPr>
        <w:t xml:space="preserve"> ! </w:t>
      </w:r>
      <w:r w:rsidRPr="00537FE3">
        <w:rPr>
          <w:szCs w:val="20"/>
        </w:rPr>
        <w:t>genz mal aperte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 porte des cielz est overte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reculeiz pas por peresce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  <w:lang w:val="en-US"/>
        </w:rPr>
      </w:pPr>
      <w:r w:rsidRPr="00537FE3">
        <w:rPr>
          <w:szCs w:val="20"/>
          <w:lang w:val="en-US"/>
        </w:rPr>
        <w:t>En brief tanz l</w:t>
      </w:r>
      <w:r w:rsidR="00220A0F">
        <w:rPr>
          <w:szCs w:val="20"/>
          <w:lang w:val="en-US"/>
        </w:rPr>
        <w:t>’</w:t>
      </w:r>
      <w:r w:rsidRPr="00537FE3">
        <w:rPr>
          <w:szCs w:val="20"/>
          <w:lang w:val="en-US"/>
        </w:rPr>
        <w:t>a or Diex offerte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Au boen conte par sa deserte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il l</w:t>
      </w:r>
      <w:r w:rsidR="00220A0F">
        <w:rPr>
          <w:szCs w:val="20"/>
        </w:rPr>
        <w:t>’</w:t>
      </w:r>
      <w:r w:rsidRPr="00537FE3">
        <w:rPr>
          <w:szCs w:val="20"/>
        </w:rPr>
        <w:t>a conquise en sa jonesce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</w:t>
      </w:r>
    </w:p>
    <w:p w:rsidR="00721041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Ne fist mie de sa croix pile</w:t>
      </w:r>
      <w:r w:rsidRPr="00537FE3">
        <w:rPr>
          <w:szCs w:val="20"/>
          <w:vertAlign w:val="superscript"/>
        </w:rPr>
        <w:footnoteReference w:id="6"/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Si com font souvent teil dis mile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la prennent par grant faintize</w:t>
      </w:r>
      <w:r w:rsidR="006C5CEA" w:rsidRPr="006C5CEA">
        <w:rPr>
          <w:szCs w:val="20"/>
          <w:vertAlign w:val="superscript"/>
        </w:rPr>
        <w:footnoteReference w:id="7"/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Ainz a fait selonc l</w:t>
      </w:r>
      <w:r w:rsidR="00220A0F">
        <w:rPr>
          <w:szCs w:val="20"/>
        </w:rPr>
        <w:t>’</w:t>
      </w:r>
      <w:r w:rsidRPr="00537FE3">
        <w:rPr>
          <w:szCs w:val="20"/>
        </w:rPr>
        <w:t>Euvangile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i/>
          <w:iCs/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il a maint borc et mainte vile </w:t>
      </w:r>
      <w:r w:rsidRPr="00537FE3">
        <w:rPr>
          <w:i/>
          <w:iCs/>
          <w:szCs w:val="20"/>
        </w:rPr>
        <w:t>fol</w:t>
      </w:r>
      <w:r w:rsidR="00220A0F">
        <w:rPr>
          <w:i/>
          <w:iCs/>
          <w:szCs w:val="20"/>
        </w:rPr>
        <w:t>.</w:t>
      </w:r>
      <w:r w:rsidRPr="00537FE3">
        <w:rPr>
          <w:i/>
          <w:iCs/>
          <w:szCs w:val="20"/>
        </w:rPr>
        <w:t xml:space="preserve"> 42 v°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lastRenderedPageBreak/>
        <w:t>Laissié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por morir en servize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Celui Seigneur qui tot justize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Et Diex li rent en bele guize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(Ne cuidiez pas que ce soit guile)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il fait granz vertuz a devize</w:t>
      </w:r>
      <w:r w:rsidR="00220A0F">
        <w:rPr>
          <w:szCs w:val="20"/>
        </w:rPr>
        <w:t xml:space="preserve"> :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Bien pert que Diex a s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arme prise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Por metre en son roial concile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 xml:space="preserve">Encor fist li cuens a sa mort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avec les plus povres s</w:t>
      </w:r>
      <w:r w:rsidR="00220A0F">
        <w:rPr>
          <w:szCs w:val="20"/>
        </w:rPr>
        <w:t>’</w:t>
      </w:r>
      <w:r w:rsidRPr="00537FE3">
        <w:rPr>
          <w:szCs w:val="20"/>
        </w:rPr>
        <w:t>amort</w:t>
      </w:r>
      <w:r w:rsidR="00220A0F">
        <w:rPr>
          <w:szCs w:val="20"/>
        </w:rPr>
        <w:t xml:space="preserve"> :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Des plus povres vot estre el conte</w:t>
      </w:r>
      <w:r w:rsidRPr="00537FE3">
        <w:rPr>
          <w:szCs w:val="20"/>
          <w:vertAlign w:val="superscript"/>
        </w:rPr>
        <w:footnoteReference w:id="8"/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Quant la mors un teil home mort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doit qu</w:t>
      </w:r>
      <w:r w:rsidR="00220A0F">
        <w:rPr>
          <w:szCs w:val="20"/>
        </w:rPr>
        <w:t>’</w:t>
      </w:r>
      <w:r w:rsidRPr="00537FE3">
        <w:rPr>
          <w:szCs w:val="20"/>
        </w:rPr>
        <w:t>ele ne se remort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mordre si tost un teil conte</w:t>
      </w:r>
      <w:r w:rsidR="00220A0F">
        <w:rPr>
          <w:szCs w:val="20"/>
        </w:rPr>
        <w:t xml:space="preserve"> ?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Car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qui la veritei nos conte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Je ne cuit pas que jamais monte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Sor nul cheval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feble ne fort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Nuns hom qui tant ait doutei honte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mieulz seüst que honeurs monte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</w:t>
      </w:r>
      <w:r w:rsidR="00220A0F">
        <w:rPr>
          <w:szCs w:val="20"/>
        </w:rPr>
        <w:t>’</w:t>
      </w:r>
      <w:r w:rsidRPr="00537FE3">
        <w:rPr>
          <w:szCs w:val="20"/>
        </w:rPr>
        <w:t>a ci doleur et desconfort</w:t>
      </w:r>
      <w:r w:rsidR="00220A0F">
        <w:rPr>
          <w:szCs w:val="20"/>
        </w:rPr>
        <w:t xml:space="preserve"> ? 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VIII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Li cuers le conte est a Citiaux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l</w:t>
      </w:r>
      <w:r w:rsidR="00220A0F">
        <w:rPr>
          <w:szCs w:val="20"/>
        </w:rPr>
        <w:t>’</w:t>
      </w:r>
      <w:r w:rsidRPr="00537FE3">
        <w:rPr>
          <w:szCs w:val="20"/>
        </w:rPr>
        <w:t>arme la sus en sains ciaux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li cors en gist outre meir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Cist departirs est boens et biaux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Ci a trois precieulz joiaux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tuit li boen doivent ameir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 sus elz cielz fait boen semeir</w:t>
      </w:r>
      <w:r w:rsidR="00220A0F">
        <w:rPr>
          <w:szCs w:val="20"/>
        </w:rPr>
        <w:t xml:space="preserve"> :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</w:t>
      </w:r>
      <w:r w:rsidR="00220A0F">
        <w:rPr>
          <w:szCs w:val="20"/>
        </w:rPr>
        <w:t>’</w:t>
      </w:r>
      <w:r w:rsidRPr="00537FE3">
        <w:rPr>
          <w:szCs w:val="20"/>
        </w:rPr>
        <w:t>estuet pas la terre femeir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ne s</w:t>
      </w:r>
      <w:r w:rsidR="00220A0F">
        <w:rPr>
          <w:szCs w:val="20"/>
        </w:rPr>
        <w:t>’</w:t>
      </w:r>
      <w:r w:rsidR="0068719D">
        <w:rPr>
          <w:szCs w:val="20"/>
        </w:rPr>
        <w:t>i puet repai</w:t>
      </w:r>
      <w:r w:rsidRPr="00537FE3">
        <w:rPr>
          <w:szCs w:val="20"/>
        </w:rPr>
        <w:t>tre oiziaux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Quant por Dieu se fist entameir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Que porra Diex sor li clameir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Quant il jugera boens et maux</w:t>
      </w:r>
      <w:r w:rsidR="00220A0F">
        <w:rPr>
          <w:szCs w:val="20"/>
        </w:rPr>
        <w:t xml:space="preserve"> ? 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IX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Ha</w:t>
      </w:r>
      <w:r w:rsidR="00220A0F">
        <w:rPr>
          <w:szCs w:val="20"/>
        </w:rPr>
        <w:t xml:space="preserve"> ! </w:t>
      </w:r>
      <w:r w:rsidRPr="00537FE3">
        <w:rPr>
          <w:szCs w:val="20"/>
        </w:rPr>
        <w:t>cuens Jehan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biau tres dolz sire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vos puisse hon tant de bien dire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Com hon puet dou conte Huede faire</w:t>
      </w:r>
      <w:r w:rsidR="00220A0F">
        <w:rPr>
          <w:szCs w:val="20"/>
        </w:rPr>
        <w:t xml:space="preserve"> !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en lui a si bele matyre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Diex s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en puet joer et rire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sainz paradix s</w:t>
      </w:r>
      <w:r w:rsidR="00220A0F">
        <w:rPr>
          <w:szCs w:val="20"/>
        </w:rPr>
        <w:t>’</w:t>
      </w:r>
      <w:r w:rsidRPr="00537FE3">
        <w:rPr>
          <w:szCs w:val="20"/>
        </w:rPr>
        <w:t>en resclaire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 iteil fin fait il bon traire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 hon n</w:t>
      </w:r>
      <w:r w:rsidR="00220A0F">
        <w:rPr>
          <w:szCs w:val="20"/>
        </w:rPr>
        <w:t>’</w:t>
      </w:r>
      <w:r w:rsidRPr="00537FE3">
        <w:rPr>
          <w:szCs w:val="20"/>
        </w:rPr>
        <w:t>en puet nul mal retraire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Teil vie fait il boen eslire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lastRenderedPageBreak/>
        <w:t xml:space="preserve">Doulz et pitouz et debonaire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Le trovoit hon en tot afaire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Sages est qu</w:t>
      </w:r>
      <w:r w:rsidR="00220A0F">
        <w:rPr>
          <w:szCs w:val="20"/>
        </w:rPr>
        <w:t>’</w:t>
      </w:r>
      <w:r w:rsidRPr="00537FE3">
        <w:rPr>
          <w:szCs w:val="20"/>
        </w:rPr>
        <w:t>en ses faiz se mire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Messire Erart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Diex vos maintiegne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en bone vie vos tiegne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il est bien mestiers en la Terre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Que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s</w:t>
      </w:r>
      <w:r w:rsidR="00220A0F">
        <w:rPr>
          <w:szCs w:val="20"/>
        </w:rPr>
        <w:t>’</w:t>
      </w:r>
      <w:r w:rsidRPr="00537FE3">
        <w:rPr>
          <w:szCs w:val="20"/>
        </w:rPr>
        <w:t>il avient que tost vos preigne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Je dout li païs ne remeigne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En grant doleur et en grant guerre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Com li cuers el ventre vos serre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Quant Diex a mis si tost en serre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Lou conte a la doutee enseigne</w:t>
      </w:r>
      <w:r w:rsidR="00220A0F">
        <w:rPr>
          <w:szCs w:val="20"/>
        </w:rPr>
        <w:t xml:space="preserve"> !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Ou porroiz teil compaignon </w:t>
      </w:r>
      <w:r w:rsidR="00D57BE4">
        <w:rPr>
          <w:szCs w:val="20"/>
        </w:rPr>
        <w:t>q</w:t>
      </w:r>
      <w:r w:rsidRPr="00537FE3">
        <w:rPr>
          <w:szCs w:val="20"/>
        </w:rPr>
        <w:t>uerre</w:t>
      </w:r>
      <w:r w:rsidR="00220A0F">
        <w:rPr>
          <w:szCs w:val="20"/>
        </w:rPr>
        <w:t xml:space="preserve"> ?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En France ne en Aingleterre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cuit pas c</w:t>
      </w:r>
      <w:r w:rsidR="00220A0F">
        <w:rPr>
          <w:szCs w:val="20"/>
        </w:rPr>
        <w:t>’</w:t>
      </w:r>
      <w:r w:rsidRPr="00537FE3">
        <w:rPr>
          <w:szCs w:val="20"/>
        </w:rPr>
        <w:t>om le vos enseingne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Ha</w:t>
      </w:r>
      <w:r w:rsidR="00220A0F">
        <w:rPr>
          <w:szCs w:val="20"/>
        </w:rPr>
        <w:t xml:space="preserve"> ! </w:t>
      </w:r>
      <w:r w:rsidRPr="00537FE3">
        <w:rPr>
          <w:szCs w:val="20"/>
        </w:rPr>
        <w:t>rois de France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rois de France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Acre est toute jor en balance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Secoreiz la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il est mestiers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Serveiz Dieu de vostre sustance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faites plus ci remenance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Ne vos ne li cuens de Poitiers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Diex vos i verra volentiers</w:t>
      </w:r>
      <w:r w:rsidR="006C5CEA" w:rsidRPr="00537FE3">
        <w:rPr>
          <w:szCs w:val="20"/>
          <w:vertAlign w:val="superscript"/>
        </w:rPr>
        <w:footnoteReference w:id="9"/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Car toz est herbuz li sentiers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</w:t>
      </w:r>
      <w:r w:rsidR="00220A0F">
        <w:rPr>
          <w:szCs w:val="20"/>
        </w:rPr>
        <w:t>’</w:t>
      </w:r>
      <w:r w:rsidRPr="00537FE3">
        <w:rPr>
          <w:szCs w:val="20"/>
        </w:rPr>
        <w:t>on suet batre por penitance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a Dieu sera amis entiers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Voit destorbeir ces charpentiers </w:t>
      </w:r>
    </w:p>
    <w:p w:rsid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destorbent notre creance</w:t>
      </w:r>
      <w:r w:rsidR="00220A0F">
        <w:rPr>
          <w:szCs w:val="20"/>
        </w:rPr>
        <w:t xml:space="preserve"> ! </w:t>
      </w:r>
    </w:p>
    <w:p w:rsidR="00721041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Chevalier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que faites vos ci</w:t>
      </w:r>
      <w:r w:rsidR="00220A0F">
        <w:rPr>
          <w:szCs w:val="20"/>
        </w:rPr>
        <w:t xml:space="preserve"> ?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Cuens de Blois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sire de Couci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Cuens de Saint Pol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fils au boen Hue</w:t>
      </w:r>
      <w:r w:rsidR="00220A0F">
        <w:rPr>
          <w:szCs w:val="20"/>
        </w:rPr>
        <w:t xml:space="preserve">, </w:t>
      </w:r>
      <w:r w:rsidRPr="00537FE3">
        <w:rPr>
          <w:i/>
          <w:iCs/>
          <w:szCs w:val="20"/>
        </w:rPr>
        <w:t>fol</w:t>
      </w:r>
      <w:r w:rsidR="00220A0F">
        <w:rPr>
          <w:i/>
          <w:iCs/>
          <w:szCs w:val="20"/>
        </w:rPr>
        <w:t>.</w:t>
      </w:r>
      <w:r w:rsidRPr="00537FE3">
        <w:rPr>
          <w:i/>
          <w:iCs/>
          <w:szCs w:val="20"/>
        </w:rPr>
        <w:t xml:space="preserve"> 43 r°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Bien aveiz avant les cors ci</w:t>
      </w:r>
      <w:r w:rsidRPr="00537FE3">
        <w:rPr>
          <w:szCs w:val="20"/>
          <w:vertAlign w:val="superscript"/>
        </w:rPr>
        <w:footnoteReference w:id="10"/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Coument querreiz a Dieu merci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Se la mors en voz liz vos tue</w:t>
      </w:r>
      <w:r w:rsidR="00220A0F">
        <w:rPr>
          <w:szCs w:val="20"/>
        </w:rPr>
        <w:t xml:space="preserve"> ?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Vos veeiz la Terre absolue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a voz tenz nos ert tolue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Dont j</w:t>
      </w:r>
      <w:r w:rsidR="00220A0F">
        <w:rPr>
          <w:szCs w:val="20"/>
        </w:rPr>
        <w:t>’</w:t>
      </w:r>
      <w:r w:rsidRPr="00537FE3">
        <w:rPr>
          <w:szCs w:val="20"/>
        </w:rPr>
        <w:t>ai le tuer triste et marri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 mors ne fait nule atendue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Ainz fiert a massue estandue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Tost fait nuit de jor esclarci</w:t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lastRenderedPageBreak/>
        <w:t>XIII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Tornoiëur</w:t>
      </w:r>
      <w:r w:rsidRPr="00537FE3">
        <w:rPr>
          <w:szCs w:val="20"/>
          <w:vertAlign w:val="superscript"/>
        </w:rPr>
        <w:footnoteReference w:id="11"/>
      </w:r>
      <w:r w:rsidR="00220A0F">
        <w:rPr>
          <w:szCs w:val="20"/>
        </w:rPr>
        <w:t xml:space="preserve">, </w:t>
      </w:r>
      <w:r w:rsidRPr="00537FE3">
        <w:rPr>
          <w:szCs w:val="20"/>
        </w:rPr>
        <w:t>vos qu</w:t>
      </w:r>
      <w:r w:rsidR="00220A0F">
        <w:rPr>
          <w:szCs w:val="20"/>
        </w:rPr>
        <w:t>’</w:t>
      </w:r>
      <w:r w:rsidRPr="00537FE3">
        <w:rPr>
          <w:szCs w:val="20"/>
        </w:rPr>
        <w:t>atendeiz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Qui la Terre ne deffendeiz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est a votre creatour</w:t>
      </w:r>
      <w:r w:rsidR="00220A0F">
        <w:rPr>
          <w:szCs w:val="20"/>
        </w:rPr>
        <w:t xml:space="preserve"> ?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Vos aveiz bien les yex bandeiz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Quant ver Dieu ne vos desfendeiz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</w:t>
      </w:r>
      <w:r w:rsidR="00220A0F">
        <w:rPr>
          <w:szCs w:val="20"/>
        </w:rPr>
        <w:t>’</w:t>
      </w:r>
      <w:r w:rsidRPr="00537FE3">
        <w:rPr>
          <w:szCs w:val="20"/>
        </w:rPr>
        <w:t>en vos ne meteiz nul atour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Pou douteiz la parfonde tour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Dont li prison n</w:t>
      </w:r>
      <w:r w:rsidR="00220A0F">
        <w:rPr>
          <w:szCs w:val="20"/>
        </w:rPr>
        <w:t>’</w:t>
      </w:r>
      <w:r w:rsidRPr="00537FE3">
        <w:rPr>
          <w:szCs w:val="20"/>
        </w:rPr>
        <w:t>ont nul retour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Ou par peresce descendeiz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Ci n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a plus ne guanche ne tour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Quant la mors vos va si entour</w:t>
      </w:r>
      <w:r w:rsidR="00220A0F">
        <w:rPr>
          <w:szCs w:val="20"/>
        </w:rPr>
        <w:t xml:space="preserve"> :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 Dieu cors et arme rendeiz</w:t>
      </w:r>
      <w:r w:rsidR="006C5CEA" w:rsidRPr="00537FE3">
        <w:rPr>
          <w:szCs w:val="20"/>
          <w:vertAlign w:val="superscript"/>
        </w:rPr>
        <w:footnoteReference w:id="12"/>
      </w:r>
      <w:r w:rsidR="00220A0F">
        <w:rPr>
          <w:szCs w:val="20"/>
        </w:rPr>
        <w:t>.</w:t>
      </w:r>
    </w:p>
    <w:p w:rsidR="00537FE3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XIV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Quant la teste est bien avinee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Au feu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deleiz la cheminee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Si nos croizonz de plain eslaiz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quant vient a la matinee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Si est ceste voie finee</w:t>
      </w:r>
      <w:r w:rsidR="00220A0F">
        <w:rPr>
          <w:szCs w:val="20"/>
        </w:rPr>
        <w:t xml:space="preserve"> :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Teil coutume a et clers et lais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Et quant il muert et fait son lais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Si lait sales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maisons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palais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 doleur</w:t>
      </w:r>
      <w:r w:rsidR="00220A0F">
        <w:rPr>
          <w:szCs w:val="20"/>
        </w:rPr>
        <w:t xml:space="preserve">, </w:t>
      </w:r>
      <w:r w:rsidRPr="00537FE3">
        <w:rPr>
          <w:szCs w:val="20"/>
        </w:rPr>
        <w:t>a fort destinee</w:t>
      </w:r>
      <w:r w:rsidR="00220A0F">
        <w:rPr>
          <w:szCs w:val="20"/>
        </w:rPr>
        <w:t xml:space="preserve"> ;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Lai s</w:t>
      </w:r>
      <w:r w:rsidR="00220A0F">
        <w:rPr>
          <w:szCs w:val="20"/>
        </w:rPr>
        <w:t>’</w:t>
      </w:r>
      <w:r w:rsidRPr="00537FE3">
        <w:rPr>
          <w:szCs w:val="20"/>
        </w:rPr>
        <w:t>en va ou n</w:t>
      </w:r>
      <w:r w:rsidR="00220A0F">
        <w:rPr>
          <w:szCs w:val="20"/>
        </w:rPr>
        <w:t>’</w:t>
      </w:r>
      <w:r w:rsidRPr="00537FE3">
        <w:rPr>
          <w:szCs w:val="20"/>
        </w:rPr>
        <w:t>a nul relais</w:t>
      </w:r>
      <w:r w:rsidR="00220A0F">
        <w:rPr>
          <w:szCs w:val="20"/>
        </w:rPr>
        <w:t>.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De l</w:t>
      </w:r>
      <w:r w:rsidR="00220A0F">
        <w:rPr>
          <w:szCs w:val="20"/>
        </w:rPr>
        <w:t>’</w:t>
      </w:r>
      <w:r w:rsidRPr="00537FE3">
        <w:rPr>
          <w:szCs w:val="20"/>
        </w:rPr>
        <w:t xml:space="preserve">avoir rest il bone pais </w:t>
      </w:r>
    </w:p>
    <w:p w:rsid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Quant gist mors desus l</w:t>
      </w:r>
      <w:r w:rsidR="00220A0F">
        <w:rPr>
          <w:szCs w:val="20"/>
        </w:rPr>
        <w:t>’</w:t>
      </w:r>
      <w:r w:rsidRPr="00537FE3">
        <w:rPr>
          <w:szCs w:val="20"/>
        </w:rPr>
        <w:t>echinee</w:t>
      </w:r>
      <w:r w:rsidR="00220A0F">
        <w:rPr>
          <w:szCs w:val="20"/>
        </w:rPr>
        <w:t xml:space="preserve"> ! </w:t>
      </w:r>
    </w:p>
    <w:p w:rsidR="00721041" w:rsidRPr="00537FE3" w:rsidRDefault="003F03A2" w:rsidP="00721041">
      <w:pPr>
        <w:suppressLineNumbers/>
        <w:spacing w:after="0"/>
        <w:ind w:firstLine="284"/>
        <w:jc w:val="both"/>
        <w:rPr>
          <w:szCs w:val="20"/>
        </w:rPr>
      </w:pPr>
      <w:r>
        <w:rPr>
          <w:szCs w:val="20"/>
        </w:rPr>
        <w:t>XV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ab/>
        <w:t>Or prions au Roi glorieux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Qui par son sanc esprecieulz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Nos osta de destrucion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</w:t>
      </w:r>
      <w:r w:rsidR="00220A0F">
        <w:rPr>
          <w:szCs w:val="20"/>
        </w:rPr>
        <w:t>’</w:t>
      </w:r>
      <w:r w:rsidRPr="00537FE3">
        <w:rPr>
          <w:szCs w:val="20"/>
        </w:rPr>
        <w:t>en son regne delicieuz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tant est doulz et gracieuz</w:t>
      </w:r>
      <w:r w:rsidR="00220A0F">
        <w:rPr>
          <w:szCs w:val="20"/>
        </w:rPr>
        <w:t xml:space="preserve">,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Faciens la nostre mansion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Et que par grant devocion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Ailliens en cele region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lastRenderedPageBreak/>
        <w:t>Ou Diex soffri la mort crueulz</w:t>
      </w:r>
      <w:r w:rsidR="00220A0F">
        <w:rPr>
          <w:szCs w:val="20"/>
        </w:rPr>
        <w:t>.</w:t>
      </w:r>
      <w:r w:rsidRPr="00537FE3">
        <w:rPr>
          <w:szCs w:val="20"/>
        </w:rPr>
        <w:t xml:space="preserve">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Qui lait en teil confusion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 xml:space="preserve">La Terre de promission </w:t>
      </w:r>
    </w:p>
    <w:p w:rsidR="00537FE3" w:rsidRPr="00537FE3" w:rsidRDefault="00537FE3" w:rsidP="00537FE3">
      <w:pPr>
        <w:spacing w:after="0"/>
        <w:ind w:firstLine="284"/>
        <w:jc w:val="both"/>
        <w:rPr>
          <w:szCs w:val="20"/>
        </w:rPr>
      </w:pPr>
      <w:r w:rsidRPr="00537FE3">
        <w:rPr>
          <w:szCs w:val="20"/>
        </w:rPr>
        <w:t>Pou est de s</w:t>
      </w:r>
      <w:r w:rsidR="00220A0F">
        <w:rPr>
          <w:szCs w:val="20"/>
        </w:rPr>
        <w:t>’</w:t>
      </w:r>
      <w:r w:rsidRPr="00537FE3">
        <w:rPr>
          <w:szCs w:val="20"/>
        </w:rPr>
        <w:t>arme curieulz</w:t>
      </w:r>
      <w:r w:rsidR="00220A0F">
        <w:rPr>
          <w:szCs w:val="20"/>
        </w:rPr>
        <w:t>.</w:t>
      </w:r>
    </w:p>
    <w:p w:rsidR="00537FE3" w:rsidRPr="00537FE3" w:rsidRDefault="00537FE3" w:rsidP="00721041">
      <w:pPr>
        <w:suppressLineNumbers/>
        <w:spacing w:after="0"/>
        <w:ind w:firstLine="284"/>
        <w:jc w:val="both"/>
        <w:rPr>
          <w:szCs w:val="20"/>
        </w:rPr>
      </w:pPr>
    </w:p>
    <w:p w:rsidR="00537FE3" w:rsidRPr="00537FE3" w:rsidRDefault="00537FE3" w:rsidP="00721041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537FE3">
        <w:rPr>
          <w:i/>
          <w:iCs/>
          <w:szCs w:val="20"/>
        </w:rPr>
        <w:t>Explicit</w:t>
      </w:r>
      <w:r w:rsidR="00220A0F">
        <w:rPr>
          <w:i/>
          <w:iCs/>
          <w:szCs w:val="20"/>
        </w:rPr>
        <w:t>.</w:t>
      </w:r>
    </w:p>
    <w:p w:rsidR="00CB29F7" w:rsidRDefault="00CB29F7" w:rsidP="00721041">
      <w:pPr>
        <w:suppressLineNumbers/>
        <w:spacing w:after="0"/>
        <w:ind w:firstLine="284"/>
        <w:jc w:val="both"/>
      </w:pPr>
    </w:p>
    <w:p w:rsidR="00740FDC" w:rsidRDefault="00740FDC" w:rsidP="00721041">
      <w:pPr>
        <w:suppressLineNumbers/>
        <w:spacing w:after="0"/>
        <w:ind w:firstLine="284"/>
        <w:jc w:val="both"/>
      </w:pPr>
    </w:p>
    <w:p w:rsidR="002B1012" w:rsidRPr="00E75815" w:rsidRDefault="002B1012" w:rsidP="00721041">
      <w:pPr>
        <w:suppressLineNumbers/>
        <w:spacing w:after="0"/>
        <w:ind w:firstLine="284"/>
        <w:jc w:val="both"/>
      </w:pPr>
      <w:r w:rsidRPr="00E75815">
        <w:rPr>
          <w:i/>
          <w:iCs/>
        </w:rPr>
        <w:t>Manuscrit</w:t>
      </w:r>
      <w:r w:rsidR="00220A0F">
        <w:rPr>
          <w:i/>
          <w:iCs/>
        </w:rPr>
        <w:t xml:space="preserve"> </w:t>
      </w:r>
      <w:r w:rsidR="00220A0F" w:rsidRPr="001C1CC0">
        <w:rPr>
          <w:iCs/>
        </w:rPr>
        <w:t>:</w:t>
      </w:r>
      <w:r w:rsidRPr="00E75815">
        <w:rPr>
          <w:i/>
          <w:iCs/>
        </w:rPr>
        <w:t xml:space="preserve"> C</w:t>
      </w:r>
      <w:r w:rsidR="00220A0F" w:rsidRPr="001C1CC0">
        <w:rPr>
          <w:iCs/>
        </w:rPr>
        <w:t>,</w:t>
      </w:r>
      <w:r w:rsidR="00220A0F">
        <w:rPr>
          <w:i/>
          <w:iCs/>
        </w:rPr>
        <w:t xml:space="preserve"> </w:t>
      </w:r>
      <w:r w:rsidRPr="00E75815">
        <w:t>fol</w:t>
      </w:r>
      <w:r w:rsidR="00220A0F">
        <w:t>.</w:t>
      </w:r>
      <w:r w:rsidRPr="00E75815">
        <w:t xml:space="preserve"> 42 v°</w:t>
      </w:r>
      <w:r w:rsidR="00220A0F">
        <w:t>.</w:t>
      </w:r>
    </w:p>
    <w:p w:rsidR="00740FDC" w:rsidRDefault="002B1012" w:rsidP="00721041">
      <w:pPr>
        <w:suppressLineNumbers/>
        <w:spacing w:after="0"/>
        <w:ind w:firstLine="284"/>
        <w:jc w:val="both"/>
      </w:pPr>
      <w:r w:rsidRPr="00E75815">
        <w:rPr>
          <w:i/>
          <w:iCs/>
        </w:rPr>
        <w:t>Graphies normalisées</w:t>
      </w:r>
      <w:r w:rsidR="00220A0F">
        <w:rPr>
          <w:i/>
          <w:iCs/>
        </w:rPr>
        <w:t xml:space="preserve"> </w:t>
      </w:r>
      <w:r w:rsidR="00220A0F" w:rsidRPr="001C1CC0">
        <w:rPr>
          <w:iCs/>
        </w:rPr>
        <w:t>:</w:t>
      </w:r>
      <w:r w:rsidRPr="00E75815">
        <w:rPr>
          <w:i/>
          <w:iCs/>
        </w:rPr>
        <w:t xml:space="preserve"> </w:t>
      </w:r>
      <w:r w:rsidRPr="00F131AF">
        <w:rPr>
          <w:iCs/>
        </w:rPr>
        <w:t>C</w:t>
      </w:r>
      <w:r w:rsidR="00220A0F">
        <w:rPr>
          <w:iCs/>
        </w:rPr>
        <w:t>’</w:t>
      </w:r>
      <w:r w:rsidRPr="00F131AF">
        <w:rPr>
          <w:iCs/>
        </w:rPr>
        <w:t>il v</w:t>
      </w:r>
      <w:r w:rsidR="00220A0F">
        <w:rPr>
          <w:iCs/>
        </w:rPr>
        <w:t>.</w:t>
      </w:r>
      <w:r w:rsidRPr="00E75815">
        <w:rPr>
          <w:i/>
          <w:iCs/>
        </w:rPr>
        <w:t xml:space="preserve"> </w:t>
      </w:r>
      <w:r w:rsidRPr="00E75815">
        <w:t>32</w:t>
      </w:r>
      <w:r w:rsidR="00220A0F">
        <w:t xml:space="preserve"> ; </w:t>
      </w:r>
      <w:r w:rsidRPr="00E75815">
        <w:t>Ce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52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77</w:t>
      </w:r>
      <w:r w:rsidR="00220A0F">
        <w:t xml:space="preserve"> ; </w:t>
      </w:r>
      <w:r w:rsidRPr="00E75815">
        <w:t>se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69</w:t>
      </w:r>
      <w:r w:rsidR="00220A0F">
        <w:t xml:space="preserve"> ; </w:t>
      </w:r>
      <w:r w:rsidRPr="00E75815">
        <w:t>ci</w:t>
      </w:r>
      <w:r w:rsidR="00220A0F">
        <w:t>, .</w:t>
      </w:r>
      <w:r w:rsidRPr="00E75815">
        <w:t xml:space="preserve"> 93</w:t>
      </w:r>
      <w:r w:rsidR="00220A0F">
        <w:t xml:space="preserve"> ; </w:t>
      </w:r>
      <w:r w:rsidRPr="00E75815">
        <w:t>c</w:t>
      </w:r>
      <w:r w:rsidR="00220A0F">
        <w:t>’</w:t>
      </w:r>
      <w:r w:rsidRPr="00E75815">
        <w:t>en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101</w:t>
      </w:r>
      <w:r w:rsidR="00220A0F">
        <w:t xml:space="preserve"> ; </w:t>
      </w:r>
      <w:r w:rsidRPr="00E75815">
        <w:t>c</w:t>
      </w:r>
      <w:r w:rsidR="00220A0F">
        <w:t>’</w:t>
      </w:r>
      <w:r w:rsidRPr="00E75815">
        <w:t>en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102</w:t>
      </w:r>
      <w:r w:rsidR="00220A0F">
        <w:t xml:space="preserve"> ; </w:t>
      </w:r>
      <w:r w:rsidRPr="00E75815">
        <w:t>ces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108</w:t>
      </w:r>
      <w:r w:rsidR="00220A0F">
        <w:t xml:space="preserve"> ; </w:t>
      </w:r>
      <w:r w:rsidRPr="00E75815">
        <w:t>cil</w:t>
      </w:r>
      <w:r w:rsidR="00220A0F">
        <w:t xml:space="preserve">, </w:t>
      </w:r>
      <w:r w:rsidRPr="00E75815">
        <w:t>v</w:t>
      </w:r>
      <w:r w:rsidR="00220A0F">
        <w:t>.</w:t>
      </w:r>
      <w:r w:rsidRPr="00E75815">
        <w:t xml:space="preserve"> 112</w:t>
      </w:r>
      <w:r w:rsidR="00220A0F">
        <w:t>.</w:t>
      </w:r>
    </w:p>
    <w:p w:rsidR="0047045A" w:rsidRPr="00625CA1" w:rsidRDefault="008E39CA" w:rsidP="00721041">
      <w:pPr>
        <w:suppressLineNumbers/>
        <w:spacing w:after="0"/>
        <w:ind w:firstLine="284"/>
        <w:jc w:val="both"/>
      </w:pPr>
      <w:r w:rsidRPr="00E75815">
        <w:rPr>
          <w:i/>
          <w:iCs/>
        </w:rPr>
        <w:t>Ms</w:t>
      </w:r>
      <w:r w:rsidR="00220A0F">
        <w:rPr>
          <w:i/>
          <w:iCs/>
        </w:rPr>
        <w:t>.</w:t>
      </w:r>
      <w:r w:rsidRPr="00E75815">
        <w:rPr>
          <w:i/>
          <w:iCs/>
        </w:rPr>
        <w:t xml:space="preserve"> Titre</w:t>
      </w:r>
      <w:r w:rsidR="00220A0F">
        <w:rPr>
          <w:i/>
          <w:iCs/>
        </w:rPr>
        <w:t xml:space="preserve"> </w:t>
      </w:r>
      <w:r w:rsidR="00220A0F" w:rsidRPr="001C1CC0">
        <w:rPr>
          <w:iCs/>
        </w:rPr>
        <w:t>:</w:t>
      </w:r>
      <w:r w:rsidRPr="001C1CC0">
        <w:rPr>
          <w:iCs/>
        </w:rPr>
        <w:t xml:space="preserve"> </w:t>
      </w:r>
      <w:r w:rsidRPr="00E75815">
        <w:t>complainte ou c</w:t>
      </w:r>
      <w:r w:rsidR="00220A0F">
        <w:t>.</w:t>
      </w:r>
      <w:r w:rsidR="001C1CC0">
        <w:t xml:space="preserve"> — </w:t>
      </w:r>
      <w:r w:rsidR="000139E1" w:rsidRPr="000139E1">
        <w:t xml:space="preserve">42 barniere </w:t>
      </w:r>
      <w:r w:rsidR="00220A0F" w:rsidRPr="00220A0F">
        <w:rPr>
          <w:iCs/>
        </w:rPr>
        <w:t>(</w:t>
      </w:r>
      <w:r w:rsidR="000139E1" w:rsidRPr="000139E1">
        <w:rPr>
          <w:i/>
          <w:iCs/>
        </w:rPr>
        <w:t xml:space="preserve">premier </w:t>
      </w:r>
      <w:r w:rsidR="000139E1" w:rsidRPr="000139E1">
        <w:t xml:space="preserve">r </w:t>
      </w:r>
      <w:r w:rsidR="000139E1" w:rsidRPr="000139E1">
        <w:rPr>
          <w:i/>
          <w:iCs/>
        </w:rPr>
        <w:t>exponctué</w:t>
      </w:r>
      <w:r w:rsidR="00220A0F" w:rsidRPr="00220A0F">
        <w:rPr>
          <w:iCs/>
        </w:rPr>
        <w:t>)</w:t>
      </w:r>
      <w:r w:rsidR="00220A0F">
        <w:rPr>
          <w:i/>
          <w:iCs/>
        </w:rPr>
        <w:t xml:space="preserve"> — </w:t>
      </w:r>
      <w:r w:rsidR="000139E1" w:rsidRPr="000139E1">
        <w:t>49 La terre</w:t>
      </w:r>
      <w:r w:rsidR="00220A0F">
        <w:rPr>
          <w:iCs/>
        </w:rPr>
        <w:t xml:space="preserve"> — </w:t>
      </w:r>
      <w:r w:rsidR="00681BEF" w:rsidRPr="006C25EB">
        <w:t xml:space="preserve">92 femreir </w:t>
      </w:r>
      <w:r w:rsidR="00220A0F" w:rsidRPr="00220A0F">
        <w:rPr>
          <w:iCs/>
        </w:rPr>
        <w:t>(</w:t>
      </w:r>
      <w:r w:rsidR="00681BEF" w:rsidRPr="006C25EB">
        <w:rPr>
          <w:i/>
          <w:iCs/>
        </w:rPr>
        <w:t xml:space="preserve">le premier </w:t>
      </w:r>
      <w:r w:rsidR="00681BEF" w:rsidRPr="006C25EB">
        <w:t xml:space="preserve">r </w:t>
      </w:r>
      <w:r w:rsidR="00681BEF" w:rsidRPr="006C25EB">
        <w:rPr>
          <w:i/>
          <w:iCs/>
        </w:rPr>
        <w:t>étant suscrit</w:t>
      </w:r>
      <w:r w:rsidR="00681BEF" w:rsidRPr="00244ADE">
        <w:rPr>
          <w:iCs/>
        </w:rPr>
        <w:t>)</w:t>
      </w:r>
      <w:r w:rsidR="00220A0F">
        <w:rPr>
          <w:iCs/>
        </w:rPr>
        <w:t xml:space="preserve"> — </w:t>
      </w:r>
      <w:r w:rsidR="00681BEF" w:rsidRPr="006C25EB">
        <w:t>107 toz afaires</w:t>
      </w:r>
      <w:r w:rsidR="00220A0F">
        <w:rPr>
          <w:iCs/>
        </w:rPr>
        <w:t xml:space="preserve"> — </w:t>
      </w:r>
      <w:r w:rsidR="0047045A" w:rsidRPr="00873BF1">
        <w:t>142 nule estandue</w:t>
      </w:r>
      <w:r w:rsidR="00220A0F">
        <w:t>.</w:t>
      </w:r>
    </w:p>
    <w:sectPr w:rsidR="0047045A" w:rsidRPr="00625CA1" w:rsidSect="00537FE3">
      <w:pgSz w:w="11906" w:h="16838"/>
      <w:pgMar w:top="1418" w:right="1418" w:bottom="1418" w:left="1418" w:header="709" w:footer="709" w:gutter="0"/>
      <w:lnNumType w:countBy="6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F50" w:rsidRDefault="00285F50" w:rsidP="00803247">
      <w:pPr>
        <w:spacing w:after="0" w:line="240" w:lineRule="auto"/>
      </w:pPr>
      <w:r>
        <w:separator/>
      </w:r>
    </w:p>
  </w:endnote>
  <w:endnote w:type="continuationSeparator" w:id="1">
    <w:p w:rsidR="00285F50" w:rsidRDefault="00285F50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F50" w:rsidRDefault="00285F50" w:rsidP="00803247">
      <w:pPr>
        <w:spacing w:after="0" w:line="240" w:lineRule="auto"/>
      </w:pPr>
      <w:r>
        <w:separator/>
      </w:r>
    </w:p>
  </w:footnote>
  <w:footnote w:type="continuationSeparator" w:id="1">
    <w:p w:rsidR="00285F50" w:rsidRDefault="00285F50" w:rsidP="00803247">
      <w:pPr>
        <w:spacing w:after="0" w:line="240" w:lineRule="auto"/>
      </w:pPr>
      <w:r>
        <w:continuationSeparator/>
      </w:r>
    </w:p>
  </w:footnote>
  <w:footnote w:id="2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Sainz Jorges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Nommé ici comme protecteur des armées chrétiennes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Apparut aux croisés en 1098 </w:t>
      </w:r>
      <w:r w:rsidR="00220A0F" w:rsidRPr="00220A0F">
        <w:rPr>
          <w:iCs/>
          <w:sz w:val="22"/>
        </w:rPr>
        <w:t>(</w:t>
      </w:r>
      <w:r w:rsidRPr="00220A0F">
        <w:rPr>
          <w:i/>
          <w:iCs/>
          <w:sz w:val="22"/>
        </w:rPr>
        <w:t>Histoire anonyme de la première croisade</w:t>
      </w:r>
      <w:r w:rsidR="0068719D" w:rsidRPr="0068719D">
        <w:rPr>
          <w:iCs/>
          <w:sz w:val="22"/>
        </w:rPr>
        <w:t>,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L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Bré</w:t>
      </w:r>
      <w:r w:rsidRPr="00220A0F">
        <w:rPr>
          <w:sz w:val="22"/>
        </w:rPr>
        <w:softHyphen/>
        <w:t>hier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155 et note 5)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A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="00244ADE" w:rsidRPr="00220A0F">
        <w:rPr>
          <w:smallCaps/>
          <w:sz w:val="22"/>
        </w:rPr>
        <w:t>Jeanroy</w:t>
      </w:r>
      <w:r w:rsidRPr="00220A0F">
        <w:rPr>
          <w:sz w:val="22"/>
        </w:rPr>
        <w:t xml:space="preserve"> </w:t>
      </w:r>
      <w:r w:rsidR="00220A0F" w:rsidRPr="00220A0F">
        <w:rPr>
          <w:iCs/>
          <w:sz w:val="22"/>
        </w:rPr>
        <w:t>(</w:t>
      </w:r>
      <w:r w:rsidRPr="00220A0F">
        <w:rPr>
          <w:i/>
          <w:iCs/>
          <w:sz w:val="22"/>
        </w:rPr>
        <w:t>Histoire littéraire de la France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XXXVIII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417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n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1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 xml:space="preserve">et </w:t>
      </w:r>
      <w:r w:rsidRPr="00220A0F">
        <w:rPr>
          <w:i/>
          <w:iCs/>
          <w:sz w:val="22"/>
        </w:rPr>
        <w:t>Studi medievali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XI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1938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2)</w:t>
      </w:r>
      <w:r w:rsidR="00220A0F" w:rsidRPr="00220A0F">
        <w:rPr>
          <w:sz w:val="22"/>
        </w:rPr>
        <w:t>.</w:t>
      </w:r>
    </w:p>
  </w:footnote>
  <w:footnote w:id="3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chevaliers</w:t>
      </w:r>
      <w:r w:rsidR="00220A0F" w:rsidRPr="00220A0F">
        <w:rPr>
          <w:iCs/>
          <w:sz w:val="22"/>
        </w:rPr>
        <w:t xml:space="preserve">, </w:t>
      </w:r>
      <w:r w:rsidRPr="00220A0F">
        <w:rPr>
          <w:iCs/>
          <w:sz w:val="22"/>
        </w:rPr>
        <w:t>« </w:t>
      </w:r>
      <w:r w:rsidRPr="00220A0F">
        <w:rPr>
          <w:sz w:val="22"/>
        </w:rPr>
        <w:t>armé chevalier »</w:t>
      </w:r>
      <w:r w:rsidR="00220A0F" w:rsidRPr="00220A0F">
        <w:rPr>
          <w:sz w:val="22"/>
        </w:rPr>
        <w:t>.</w:t>
      </w:r>
    </w:p>
  </w:footnote>
  <w:footnote w:id="4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« Au moment voulu » (cf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 xml:space="preserve">T </w:t>
      </w:r>
      <w:r w:rsidRPr="00220A0F">
        <w:rPr>
          <w:sz w:val="22"/>
        </w:rPr>
        <w:t>106)</w:t>
      </w:r>
      <w:r w:rsidR="00220A0F" w:rsidRPr="00220A0F">
        <w:rPr>
          <w:sz w:val="22"/>
        </w:rPr>
        <w:t>.</w:t>
      </w:r>
    </w:p>
  </w:footnote>
  <w:footnote w:id="5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delireuze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 xml:space="preserve">X </w:t>
      </w:r>
      <w:r w:rsidRPr="00220A0F">
        <w:rPr>
          <w:sz w:val="22"/>
        </w:rPr>
        <w:t xml:space="preserve">146 (variante de </w:t>
      </w:r>
      <w:r w:rsidRPr="00220A0F">
        <w:rPr>
          <w:i/>
          <w:iCs/>
          <w:sz w:val="22"/>
        </w:rPr>
        <w:t>C</w:t>
      </w:r>
      <w:r w:rsidR="00220A0F" w:rsidRPr="00220A0F">
        <w:rPr>
          <w:iCs/>
          <w:sz w:val="22"/>
        </w:rPr>
        <w:t>)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 xml:space="preserve">Comme </w:t>
      </w:r>
      <w:r w:rsidRPr="00220A0F">
        <w:rPr>
          <w:i/>
          <w:iCs/>
          <w:sz w:val="22"/>
        </w:rPr>
        <w:t>dolorose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="00244ADE" w:rsidRPr="00220A0F">
        <w:rPr>
          <w:smallCaps/>
          <w:sz w:val="22"/>
        </w:rPr>
        <w:t>Lecoy</w:t>
      </w:r>
      <w:r w:rsidRPr="00220A0F">
        <w:rPr>
          <w:sz w:val="22"/>
        </w:rPr>
        <w:t xml:space="preserve"> </w:t>
      </w:r>
      <w:r w:rsidR="00220A0F" w:rsidRPr="00220A0F">
        <w:rPr>
          <w:iCs/>
          <w:sz w:val="22"/>
        </w:rPr>
        <w:t>(</w:t>
      </w:r>
      <w:r w:rsidRPr="00220A0F">
        <w:rPr>
          <w:i/>
          <w:iCs/>
          <w:sz w:val="22"/>
        </w:rPr>
        <w:t>Roma</w:t>
      </w:r>
      <w:r w:rsidRPr="00220A0F">
        <w:rPr>
          <w:i/>
          <w:iCs/>
          <w:sz w:val="22"/>
        </w:rPr>
        <w:softHyphen/>
        <w:t>nia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LXIX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1946-47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399-400)</w:t>
      </w:r>
      <w:r w:rsidR="00220A0F" w:rsidRPr="00220A0F">
        <w:rPr>
          <w:sz w:val="22"/>
        </w:rPr>
        <w:t>.</w:t>
      </w:r>
    </w:p>
  </w:footnote>
  <w:footnote w:id="6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faire de croix pile</w:t>
      </w:r>
      <w:r w:rsidR="0068719D" w:rsidRPr="0068719D">
        <w:rPr>
          <w:iCs/>
          <w:sz w:val="22"/>
        </w:rPr>
        <w:t>,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faire de l</w:t>
      </w:r>
      <w:r w:rsidR="00220A0F" w:rsidRPr="00220A0F">
        <w:rPr>
          <w:sz w:val="22"/>
        </w:rPr>
        <w:t>’</w:t>
      </w:r>
      <w:r w:rsidRPr="00220A0F">
        <w:rPr>
          <w:sz w:val="22"/>
        </w:rPr>
        <w:t>avers le revers d</w:t>
      </w:r>
      <w:r w:rsidR="00220A0F" w:rsidRPr="00220A0F">
        <w:rPr>
          <w:sz w:val="22"/>
        </w:rPr>
        <w:t>’</w:t>
      </w:r>
      <w:r w:rsidRPr="00220A0F">
        <w:rPr>
          <w:sz w:val="22"/>
        </w:rPr>
        <w:t>une monnaie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c</w:t>
      </w:r>
      <w:r w:rsidR="00220A0F" w:rsidRPr="00220A0F">
        <w:rPr>
          <w:sz w:val="22"/>
        </w:rPr>
        <w:t>’</w:t>
      </w:r>
      <w:r w:rsidRPr="00220A0F">
        <w:rPr>
          <w:sz w:val="22"/>
        </w:rPr>
        <w:t>est-à-dire la retourner et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 figuré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se dédire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Mais il y a ici un jeu de mots</w:t>
      </w:r>
      <w:r w:rsidR="00220A0F" w:rsidRPr="00220A0F">
        <w:rPr>
          <w:sz w:val="22"/>
        </w:rPr>
        <w:t xml:space="preserve">, </w:t>
      </w:r>
      <w:r w:rsidRPr="00220A0F">
        <w:rPr>
          <w:i/>
          <w:iCs/>
          <w:sz w:val="22"/>
        </w:rPr>
        <w:t xml:space="preserve">croix </w:t>
      </w:r>
      <w:r w:rsidRPr="00220A0F">
        <w:rPr>
          <w:sz w:val="22"/>
        </w:rPr>
        <w:t>désignant en même temps l</w:t>
      </w:r>
      <w:r w:rsidR="00220A0F" w:rsidRPr="00220A0F">
        <w:rPr>
          <w:sz w:val="22"/>
        </w:rPr>
        <w:t>’</w:t>
      </w:r>
      <w:r w:rsidRPr="00220A0F">
        <w:rPr>
          <w:sz w:val="22"/>
        </w:rPr>
        <w:t xml:space="preserve">insigne des croisés (« </w:t>
      </w:r>
      <w:r w:rsidR="00220A0F" w:rsidRPr="00220A0F">
        <w:rPr>
          <w:i/>
          <w:iCs/>
          <w:sz w:val="22"/>
        </w:rPr>
        <w:t>sa croix </w:t>
      </w:r>
      <w:r w:rsidR="00220A0F" w:rsidRPr="00220A0F">
        <w:rPr>
          <w:iCs/>
          <w:sz w:val="22"/>
        </w:rPr>
        <w:t>»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et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 v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63</w:t>
      </w:r>
      <w:r w:rsidR="00220A0F" w:rsidRPr="00220A0F">
        <w:rPr>
          <w:sz w:val="22"/>
        </w:rPr>
        <w:t xml:space="preserve">, </w:t>
      </w:r>
      <w:r w:rsidRPr="00220A0F">
        <w:rPr>
          <w:i/>
          <w:iCs/>
          <w:sz w:val="22"/>
        </w:rPr>
        <w:t>la</w:t>
      </w:r>
      <w:r w:rsidR="00220A0F" w:rsidRPr="00220A0F">
        <w:rPr>
          <w:iCs/>
          <w:sz w:val="22"/>
        </w:rPr>
        <w:t>)</w:t>
      </w:r>
      <w:r w:rsidR="00220A0F" w:rsidRPr="00220A0F">
        <w:rPr>
          <w:i/>
          <w:iCs/>
          <w:sz w:val="22"/>
        </w:rPr>
        <w:t>.</w:t>
      </w:r>
    </w:p>
  </w:footnote>
  <w:footnote w:id="7">
    <w:p w:rsidR="006C5CEA" w:rsidRPr="00220A0F" w:rsidRDefault="006C5CEA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64-72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Selon Matthieu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XIX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29</w:t>
      </w:r>
      <w:r w:rsidR="0068719D">
        <w:rPr>
          <w:sz w:val="22"/>
        </w:rPr>
        <w:t> :</w:t>
      </w:r>
      <w:r w:rsidRPr="00220A0F">
        <w:rPr>
          <w:sz w:val="22"/>
        </w:rPr>
        <w:t xml:space="preserve"> « omnis qui reliquerit domum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vel fratres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sorores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patrem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matrem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uxorem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filios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aut agros propter nomen meum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centuplum accipiet et vitam aeternam possidebit »</w:t>
      </w:r>
      <w:r w:rsidR="00220A0F" w:rsidRPr="00220A0F">
        <w:rPr>
          <w:sz w:val="22"/>
        </w:rPr>
        <w:t>.</w:t>
      </w:r>
    </w:p>
  </w:footnote>
  <w:footnote w:id="8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estre el conte de</w:t>
      </w:r>
      <w:r w:rsidR="0068719D" w:rsidRPr="0068719D">
        <w:rPr>
          <w:iCs/>
          <w:sz w:val="22"/>
        </w:rPr>
        <w:t>,</w:t>
      </w:r>
      <w:r w:rsidR="00220A0F" w:rsidRPr="00220A0F">
        <w:rPr>
          <w:i/>
          <w:iCs/>
          <w:sz w:val="22"/>
        </w:rPr>
        <w:t xml:space="preserve"> </w:t>
      </w:r>
      <w:r w:rsidR="00220A0F" w:rsidRPr="00220A0F">
        <w:rPr>
          <w:iCs/>
          <w:sz w:val="22"/>
        </w:rPr>
        <w:t>«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être mis au nombre de</w:t>
      </w:r>
      <w:r w:rsidR="00220A0F" w:rsidRPr="00220A0F">
        <w:rPr>
          <w:sz w:val="22"/>
        </w:rPr>
        <w:t>...</w:t>
      </w:r>
      <w:r w:rsidRPr="00220A0F">
        <w:rPr>
          <w:sz w:val="22"/>
        </w:rPr>
        <w:t xml:space="preserve"> »</w:t>
      </w:r>
    </w:p>
  </w:footnote>
  <w:footnote w:id="9">
    <w:p w:rsidR="006C5CEA" w:rsidRPr="00220A0F" w:rsidRDefault="006C5CEA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128-129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 xml:space="preserve">U </w:t>
      </w:r>
      <w:r w:rsidRPr="00220A0F">
        <w:rPr>
          <w:sz w:val="22"/>
        </w:rPr>
        <w:t>67-68 et note</w:t>
      </w:r>
      <w:r w:rsidR="00220A0F" w:rsidRPr="00220A0F">
        <w:rPr>
          <w:sz w:val="22"/>
        </w:rPr>
        <w:t>.</w:t>
      </w:r>
    </w:p>
  </w:footnote>
  <w:footnote w:id="10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« vous prolongez ici votre présence »</w:t>
      </w:r>
      <w:r w:rsidR="00220A0F" w:rsidRPr="00220A0F">
        <w:rPr>
          <w:sz w:val="22"/>
        </w:rPr>
        <w:t>.</w:t>
      </w:r>
    </w:p>
  </w:footnote>
  <w:footnote w:id="11">
    <w:p w:rsidR="00537FE3" w:rsidRPr="00220A0F" w:rsidRDefault="00537FE3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>tornoiëur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Pr="00220A0F">
        <w:rPr>
          <w:i/>
          <w:iCs/>
          <w:sz w:val="22"/>
        </w:rPr>
        <w:t xml:space="preserve">X </w:t>
      </w:r>
      <w:r w:rsidRPr="00220A0F">
        <w:rPr>
          <w:sz w:val="22"/>
        </w:rPr>
        <w:t>131 et note</w:t>
      </w:r>
      <w:r w:rsidR="00220A0F" w:rsidRPr="00220A0F">
        <w:rPr>
          <w:sz w:val="22"/>
        </w:rPr>
        <w:t>.</w:t>
      </w:r>
    </w:p>
  </w:footnote>
  <w:footnote w:id="12">
    <w:p w:rsidR="006C5CEA" w:rsidRPr="00220A0F" w:rsidRDefault="006C5CEA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rStyle w:val="Appelnotedebasdep"/>
          <w:sz w:val="22"/>
        </w:rPr>
        <w:footnoteRef/>
      </w:r>
      <w:r w:rsidRPr="00220A0F">
        <w:rPr>
          <w:sz w:val="22"/>
        </w:rPr>
        <w:t xml:space="preserve"> 157-161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Même reproche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plus piquant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 xml:space="preserve">dans </w:t>
      </w:r>
      <w:r w:rsidRPr="00220A0F">
        <w:rPr>
          <w:i/>
          <w:iCs/>
          <w:sz w:val="22"/>
        </w:rPr>
        <w:t xml:space="preserve">AE </w:t>
      </w:r>
      <w:r w:rsidRPr="00220A0F">
        <w:rPr>
          <w:sz w:val="22"/>
        </w:rPr>
        <w:t>251-264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Dès le XII</w:t>
      </w:r>
      <w:r w:rsidRPr="00220A0F">
        <w:rPr>
          <w:sz w:val="22"/>
          <w:vertAlign w:val="superscript"/>
        </w:rPr>
        <w:t>e</w:t>
      </w:r>
      <w:r w:rsidRPr="00220A0F">
        <w:rPr>
          <w:sz w:val="22"/>
        </w:rPr>
        <w:t xml:space="preserve"> siècle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les textes sont nombreux qui raillent ces défis fanfarons lancés après boire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au</w:t>
      </w:r>
      <w:r w:rsidR="001C1CC0">
        <w:rPr>
          <w:sz w:val="22"/>
        </w:rPr>
        <w:t xml:space="preserve"> coin</w:t>
      </w:r>
      <w:r w:rsidR="00220A0F" w:rsidRPr="00220A0F">
        <w:rPr>
          <w:sz w:val="22"/>
        </w:rPr>
        <w:t xml:space="preserve"> </w:t>
      </w:r>
      <w:r w:rsidRPr="00220A0F">
        <w:rPr>
          <w:sz w:val="22"/>
        </w:rPr>
        <w:t>du feu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et oubliés quand vient le moment de se prouver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Cf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les exemples relevés par A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</w:t>
      </w:r>
      <w:r w:rsidRPr="00220A0F">
        <w:rPr>
          <w:smallCaps/>
          <w:sz w:val="22"/>
        </w:rPr>
        <w:t>Tobler</w:t>
      </w:r>
      <w:r w:rsidRPr="00220A0F">
        <w:rPr>
          <w:sz w:val="22"/>
        </w:rPr>
        <w:t xml:space="preserve"> </w:t>
      </w:r>
      <w:r w:rsidR="00220A0F" w:rsidRPr="00220A0F">
        <w:rPr>
          <w:iCs/>
          <w:sz w:val="22"/>
        </w:rPr>
        <w:t>(</w:t>
      </w:r>
      <w:r w:rsidRPr="00220A0F">
        <w:rPr>
          <w:i/>
          <w:iCs/>
          <w:sz w:val="22"/>
        </w:rPr>
        <w:t>Zeitschrift für rom</w:t>
      </w:r>
      <w:r w:rsidR="00220A0F" w:rsidRPr="00220A0F">
        <w:rPr>
          <w:i/>
          <w:iCs/>
          <w:sz w:val="22"/>
        </w:rPr>
        <w:t>.</w:t>
      </w:r>
      <w:r w:rsidRPr="00220A0F">
        <w:rPr>
          <w:i/>
          <w:iCs/>
          <w:sz w:val="22"/>
        </w:rPr>
        <w:t xml:space="preserve"> Philologie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IV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80 ss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) et par </w:t>
      </w:r>
      <w:r w:rsidR="00A64F9C">
        <w:rPr>
          <w:smallCaps/>
          <w:sz w:val="22"/>
        </w:rPr>
        <w:t>Lomma</w:t>
      </w:r>
      <w:r w:rsidRPr="00220A0F">
        <w:rPr>
          <w:smallCaps/>
          <w:sz w:val="22"/>
        </w:rPr>
        <w:t>tzsch</w:t>
      </w:r>
      <w:r w:rsidRPr="00220A0F">
        <w:rPr>
          <w:sz w:val="22"/>
        </w:rPr>
        <w:t xml:space="preserve"> </w:t>
      </w:r>
      <w:r w:rsidR="00220A0F" w:rsidRPr="00220A0F">
        <w:rPr>
          <w:iCs/>
          <w:sz w:val="22"/>
        </w:rPr>
        <w:t>(</w:t>
      </w:r>
      <w:r w:rsidRPr="00220A0F">
        <w:rPr>
          <w:i/>
          <w:iCs/>
          <w:sz w:val="22"/>
        </w:rPr>
        <w:t>Archiv für das Studium der neueren Sprachen und Literaturen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sz w:val="22"/>
        </w:rPr>
        <w:t>CXXXIV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1916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114 ss</w:t>
      </w:r>
      <w:r w:rsidR="00220A0F" w:rsidRPr="00220A0F">
        <w:rPr>
          <w:sz w:val="22"/>
        </w:rPr>
        <w:t>.</w:t>
      </w:r>
      <w:r w:rsidRPr="00220A0F">
        <w:rPr>
          <w:sz w:val="22"/>
        </w:rPr>
        <w:t>)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où il faut distinguer entre le cas de ceux qui se vantent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comme ici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de ce qu</w:t>
      </w:r>
      <w:r w:rsidR="00220A0F" w:rsidRPr="00220A0F">
        <w:rPr>
          <w:sz w:val="22"/>
        </w:rPr>
        <w:t>’</w:t>
      </w:r>
      <w:r w:rsidRPr="00220A0F">
        <w:rPr>
          <w:sz w:val="22"/>
        </w:rPr>
        <w:t>ils feront et celui des hâbleurs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qui se donnent pour les auteurs de prétendus exploits</w:t>
      </w:r>
      <w:r w:rsidR="00220A0F" w:rsidRPr="00220A0F">
        <w:rPr>
          <w:sz w:val="22"/>
        </w:rPr>
        <w:t xml:space="preserve">. — </w:t>
      </w:r>
      <w:r w:rsidRPr="00220A0F">
        <w:rPr>
          <w:sz w:val="22"/>
        </w:rPr>
        <w:t>Le trait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rapporté à l</w:t>
      </w:r>
      <w:r w:rsidR="00220A0F" w:rsidRPr="00220A0F">
        <w:rPr>
          <w:sz w:val="22"/>
        </w:rPr>
        <w:t>’</w:t>
      </w:r>
      <w:r w:rsidRPr="00220A0F">
        <w:rPr>
          <w:sz w:val="22"/>
        </w:rPr>
        <w:t>idée d</w:t>
      </w:r>
      <w:r w:rsidR="00220A0F" w:rsidRPr="00220A0F">
        <w:rPr>
          <w:sz w:val="22"/>
        </w:rPr>
        <w:t>’</w:t>
      </w:r>
      <w:r w:rsidRPr="00220A0F">
        <w:rPr>
          <w:sz w:val="22"/>
        </w:rPr>
        <w:t>une expédition outre mer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comme chez Rutebeuf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 xml:space="preserve">se trouve aussi dans le </w:t>
      </w:r>
      <w:r w:rsidRPr="00220A0F">
        <w:rPr>
          <w:i/>
          <w:iCs/>
          <w:sz w:val="22"/>
        </w:rPr>
        <w:t xml:space="preserve">Dit des mais </w:t>
      </w:r>
      <w:r w:rsidR="00220A0F" w:rsidRPr="00220A0F">
        <w:rPr>
          <w:iCs/>
          <w:sz w:val="22"/>
        </w:rPr>
        <w:t>(</w:t>
      </w:r>
      <w:r w:rsidRPr="00220A0F">
        <w:rPr>
          <w:iCs/>
          <w:smallCaps/>
          <w:sz w:val="22"/>
        </w:rPr>
        <w:t>Jubinal</w:t>
      </w:r>
      <w:r w:rsidR="0068719D" w:rsidRPr="0068719D">
        <w:rPr>
          <w:iCs/>
          <w:sz w:val="22"/>
        </w:rPr>
        <w:t>,</w:t>
      </w:r>
      <w:r w:rsidR="00220A0F" w:rsidRPr="00220A0F">
        <w:rPr>
          <w:i/>
          <w:iCs/>
          <w:sz w:val="22"/>
        </w:rPr>
        <w:t xml:space="preserve"> </w:t>
      </w:r>
      <w:r w:rsidRPr="00220A0F">
        <w:rPr>
          <w:i/>
          <w:iCs/>
          <w:sz w:val="22"/>
        </w:rPr>
        <w:t>Nouveau recueil</w:t>
      </w:r>
      <w:r w:rsidR="0068719D" w:rsidRPr="0068719D">
        <w:rPr>
          <w:iCs/>
          <w:sz w:val="22"/>
        </w:rPr>
        <w:t>, t.</w:t>
      </w:r>
      <w:r w:rsidR="00220A0F" w:rsidRPr="00220A0F">
        <w:rPr>
          <w:i/>
          <w:iCs/>
          <w:sz w:val="22"/>
        </w:rPr>
        <w:t xml:space="preserve"> </w:t>
      </w:r>
      <w:r w:rsidR="001C1CC0">
        <w:rPr>
          <w:sz w:val="22"/>
        </w:rPr>
        <w:t>I</w:t>
      </w:r>
      <w:r w:rsidR="00220A0F" w:rsidRPr="00220A0F">
        <w:rPr>
          <w:sz w:val="22"/>
        </w:rPr>
        <w:t xml:space="preserve">, </w:t>
      </w:r>
      <w:r w:rsidRPr="00220A0F">
        <w:rPr>
          <w:sz w:val="22"/>
        </w:rPr>
        <w:t>p</w:t>
      </w:r>
      <w:r w:rsidR="00220A0F" w:rsidRPr="00220A0F">
        <w:rPr>
          <w:sz w:val="22"/>
        </w:rPr>
        <w:t>.</w:t>
      </w:r>
      <w:r w:rsidRPr="00220A0F">
        <w:rPr>
          <w:sz w:val="22"/>
        </w:rPr>
        <w:t xml:space="preserve"> 188)</w:t>
      </w:r>
      <w:r w:rsidR="0068719D">
        <w:rPr>
          <w:sz w:val="22"/>
        </w:rPr>
        <w:t> :</w:t>
      </w:r>
    </w:p>
    <w:p w:rsidR="006C5CEA" w:rsidRPr="00220A0F" w:rsidRDefault="006C5CEA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sz w:val="22"/>
        </w:rPr>
        <w:tab/>
      </w:r>
      <w:r w:rsidRPr="00220A0F">
        <w:rPr>
          <w:sz w:val="22"/>
        </w:rPr>
        <w:tab/>
        <w:t>Mais d</w:t>
      </w:r>
      <w:r w:rsidR="00220A0F" w:rsidRPr="00220A0F">
        <w:rPr>
          <w:sz w:val="22"/>
        </w:rPr>
        <w:t>’</w:t>
      </w:r>
      <w:r w:rsidRPr="00220A0F">
        <w:rPr>
          <w:sz w:val="22"/>
        </w:rPr>
        <w:t>aler oultre mer n</w:t>
      </w:r>
      <w:r w:rsidR="00220A0F" w:rsidRPr="00220A0F">
        <w:rPr>
          <w:sz w:val="22"/>
        </w:rPr>
        <w:t>’</w:t>
      </w:r>
      <w:r w:rsidRPr="00220A0F">
        <w:rPr>
          <w:sz w:val="22"/>
        </w:rPr>
        <w:t>a pas cote hardie</w:t>
      </w:r>
      <w:r w:rsidR="00220A0F" w:rsidRPr="00220A0F">
        <w:rPr>
          <w:sz w:val="22"/>
        </w:rPr>
        <w:t xml:space="preserve">, </w:t>
      </w:r>
    </w:p>
    <w:p w:rsidR="006C5CEA" w:rsidRPr="00220A0F" w:rsidRDefault="006C5CEA" w:rsidP="00220A0F">
      <w:pPr>
        <w:pStyle w:val="Notedebasdepage"/>
        <w:ind w:firstLine="284"/>
        <w:jc w:val="both"/>
        <w:rPr>
          <w:sz w:val="22"/>
        </w:rPr>
      </w:pPr>
      <w:r w:rsidRPr="00220A0F">
        <w:rPr>
          <w:sz w:val="22"/>
        </w:rPr>
        <w:tab/>
      </w:r>
      <w:r w:rsidRPr="00220A0F">
        <w:rPr>
          <w:sz w:val="22"/>
        </w:rPr>
        <w:tab/>
        <w:t>Se ce n</w:t>
      </w:r>
      <w:r w:rsidR="00220A0F" w:rsidRPr="00220A0F">
        <w:rPr>
          <w:sz w:val="22"/>
        </w:rPr>
        <w:t>’</w:t>
      </w:r>
      <w:r w:rsidRPr="00220A0F">
        <w:rPr>
          <w:sz w:val="22"/>
        </w:rPr>
        <w:t>est aprés boire</w:t>
      </w:r>
      <w:r w:rsidR="00220A0F" w:rsidRPr="00220A0F">
        <w:rPr>
          <w:sz w:val="22"/>
        </w:rPr>
        <w:t>...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139E1"/>
    <w:rsid w:val="000654AB"/>
    <w:rsid w:val="000A6A8C"/>
    <w:rsid w:val="00143330"/>
    <w:rsid w:val="001C1CC0"/>
    <w:rsid w:val="001D5F5D"/>
    <w:rsid w:val="001E2223"/>
    <w:rsid w:val="00214B31"/>
    <w:rsid w:val="002208F1"/>
    <w:rsid w:val="00220A0F"/>
    <w:rsid w:val="00234F7A"/>
    <w:rsid w:val="00244ADE"/>
    <w:rsid w:val="00285F50"/>
    <w:rsid w:val="00295779"/>
    <w:rsid w:val="002A12AA"/>
    <w:rsid w:val="002B1012"/>
    <w:rsid w:val="0032051E"/>
    <w:rsid w:val="00324D9A"/>
    <w:rsid w:val="00331F6A"/>
    <w:rsid w:val="00352850"/>
    <w:rsid w:val="0038253D"/>
    <w:rsid w:val="003F03A2"/>
    <w:rsid w:val="003F427C"/>
    <w:rsid w:val="00411181"/>
    <w:rsid w:val="00443218"/>
    <w:rsid w:val="0047045A"/>
    <w:rsid w:val="004B71C2"/>
    <w:rsid w:val="0053039B"/>
    <w:rsid w:val="00537FE3"/>
    <w:rsid w:val="00546476"/>
    <w:rsid w:val="005747EE"/>
    <w:rsid w:val="0058367A"/>
    <w:rsid w:val="005C7534"/>
    <w:rsid w:val="005F0217"/>
    <w:rsid w:val="005F4408"/>
    <w:rsid w:val="00637A8C"/>
    <w:rsid w:val="00681BEF"/>
    <w:rsid w:val="0068719D"/>
    <w:rsid w:val="006C5CEA"/>
    <w:rsid w:val="006D2F89"/>
    <w:rsid w:val="00721041"/>
    <w:rsid w:val="00740FDC"/>
    <w:rsid w:val="00763E99"/>
    <w:rsid w:val="007D5CE4"/>
    <w:rsid w:val="00803247"/>
    <w:rsid w:val="00886B45"/>
    <w:rsid w:val="008A1B79"/>
    <w:rsid w:val="008B19FE"/>
    <w:rsid w:val="008E39CA"/>
    <w:rsid w:val="00904547"/>
    <w:rsid w:val="009064A4"/>
    <w:rsid w:val="00A0414B"/>
    <w:rsid w:val="00A31434"/>
    <w:rsid w:val="00A57907"/>
    <w:rsid w:val="00A64F9C"/>
    <w:rsid w:val="00A84F55"/>
    <w:rsid w:val="00AB3D59"/>
    <w:rsid w:val="00AC6E7A"/>
    <w:rsid w:val="00B1035C"/>
    <w:rsid w:val="00B74125"/>
    <w:rsid w:val="00B76574"/>
    <w:rsid w:val="00B82287"/>
    <w:rsid w:val="00BD4153"/>
    <w:rsid w:val="00BF68AF"/>
    <w:rsid w:val="00C833E8"/>
    <w:rsid w:val="00CB29F7"/>
    <w:rsid w:val="00CC1F34"/>
    <w:rsid w:val="00D15BBC"/>
    <w:rsid w:val="00D57BE4"/>
    <w:rsid w:val="00D63106"/>
    <w:rsid w:val="00D978C4"/>
    <w:rsid w:val="00EA3358"/>
    <w:rsid w:val="00F00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47</cp:revision>
  <dcterms:created xsi:type="dcterms:W3CDTF">2010-03-14T14:48:00Z</dcterms:created>
  <dcterms:modified xsi:type="dcterms:W3CDTF">2010-07-22T11:43:00Z</dcterms:modified>
</cp:coreProperties>
</file>