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32" w:rsidRDefault="00014432" w:rsidP="0001443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463-468.</w:t>
      </w:r>
    </w:p>
    <w:p w:rsidR="007B5E03" w:rsidRPr="00014432" w:rsidRDefault="007B5E03" w:rsidP="00014432">
      <w:pPr>
        <w:suppressLineNumbers/>
        <w:spacing w:after="0"/>
        <w:jc w:val="both"/>
        <w:rPr>
          <w:b/>
          <w:sz w:val="32"/>
          <w:szCs w:val="20"/>
        </w:rPr>
      </w:pPr>
      <w:r w:rsidRPr="00014432">
        <w:rPr>
          <w:b/>
          <w:smallCaps/>
          <w:sz w:val="32"/>
          <w:szCs w:val="20"/>
        </w:rPr>
        <w:t>Ci encoumence li diz de la voie de Tunes</w:t>
      </w:r>
      <w:r w:rsidR="00FE5C6E" w:rsidRPr="00014432">
        <w:rPr>
          <w:b/>
          <w:sz w:val="32"/>
          <w:szCs w:val="20"/>
        </w:rPr>
        <w:t>.</w:t>
      </w:r>
    </w:p>
    <w:p w:rsidR="007B5E03" w:rsidRPr="007B5E03" w:rsidRDefault="007B5E03" w:rsidP="00EB6860">
      <w:pPr>
        <w:suppressLineNumbers/>
        <w:spacing w:after="0"/>
        <w:ind w:firstLine="284"/>
        <w:jc w:val="both"/>
        <w:rPr>
          <w:szCs w:val="20"/>
        </w:rPr>
      </w:pPr>
    </w:p>
    <w:p w:rsidR="007B5E03" w:rsidRPr="007B5E03" w:rsidRDefault="007B5E03" w:rsidP="00EB6860">
      <w:pPr>
        <w:suppressLineNumbers/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I</w:t>
      </w:r>
    </w:p>
    <w:p w:rsidR="007B5E03" w:rsidRPr="007B5E03" w:rsidRDefault="007B5E03" w:rsidP="00FE5C6E">
      <w:pPr>
        <w:spacing w:after="0"/>
        <w:ind w:firstLine="284"/>
        <w:jc w:val="both"/>
        <w:rPr>
          <w:i/>
          <w:iCs/>
          <w:szCs w:val="20"/>
        </w:rPr>
      </w:pPr>
      <w:r w:rsidRPr="007B5E03">
        <w:rPr>
          <w:szCs w:val="20"/>
        </w:rPr>
        <w:t>De corrouz et d</w:t>
      </w:r>
      <w:r w:rsidR="00FE5C6E">
        <w:rPr>
          <w:szCs w:val="20"/>
        </w:rPr>
        <w:t>’</w:t>
      </w:r>
      <w:r w:rsidRPr="007B5E03">
        <w:rPr>
          <w:szCs w:val="20"/>
        </w:rPr>
        <w:t>anui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 xml:space="preserve">de pleur et </w:t>
      </w:r>
      <w:r w:rsidRPr="007B5E03">
        <w:rPr>
          <w:i/>
          <w:iCs/>
          <w:szCs w:val="20"/>
        </w:rPr>
        <w:t>de pitié</w:t>
      </w:r>
      <w:r w:rsidRPr="007B5E03">
        <w:rPr>
          <w:iCs/>
          <w:szCs w:val="20"/>
          <w:vertAlign w:val="superscript"/>
        </w:rPr>
        <w:footnoteReference w:id="2"/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Est toute la matiere dont je tras mon ditié</w:t>
      </w:r>
      <w:r w:rsidR="00FE5C6E">
        <w:rPr>
          <w:szCs w:val="20"/>
        </w:rPr>
        <w:t>.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Qui n</w:t>
      </w:r>
      <w:r w:rsidR="00FE5C6E">
        <w:rPr>
          <w:szCs w:val="20"/>
        </w:rPr>
        <w:t>’</w:t>
      </w:r>
      <w:r w:rsidRPr="007B5E03">
        <w:rPr>
          <w:szCs w:val="20"/>
        </w:rPr>
        <w:t>a pitié en soi bien at Dieu fors getié</w:t>
      </w:r>
      <w:r w:rsidR="00FE5C6E">
        <w:rPr>
          <w:szCs w:val="20"/>
        </w:rPr>
        <w:t xml:space="preserve"> :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Ver Dieu ne doit trouveir amour ne amistié</w:t>
      </w:r>
      <w:r w:rsidR="00FE5C6E">
        <w:rPr>
          <w:szCs w:val="20"/>
        </w:rPr>
        <w:t>.</w:t>
      </w:r>
    </w:p>
    <w:p w:rsidR="007B5E03" w:rsidRPr="007B5E03" w:rsidRDefault="007B5E03" w:rsidP="00801B33">
      <w:pPr>
        <w:suppressLineNumbers/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II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Euvangelistre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apostre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martyr et confesseur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Por Jhesucrit soffrirent de la mort le presseur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Or vos i gardeiz bien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qui estes successeur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C</w:t>
      </w:r>
      <w:r w:rsidR="00FE5C6E">
        <w:rPr>
          <w:szCs w:val="20"/>
        </w:rPr>
        <w:t>’</w:t>
      </w:r>
      <w:r w:rsidRPr="007B5E03">
        <w:rPr>
          <w:szCs w:val="20"/>
        </w:rPr>
        <w:t>on n</w:t>
      </w:r>
      <w:r w:rsidR="00FE5C6E">
        <w:rPr>
          <w:szCs w:val="20"/>
        </w:rPr>
        <w:t>’</w:t>
      </w:r>
      <w:r w:rsidRPr="007B5E03">
        <w:rPr>
          <w:szCs w:val="20"/>
        </w:rPr>
        <w:t>at pas paradyx sens martyre pluseur</w:t>
      </w:r>
      <w:r w:rsidR="00FE5C6E">
        <w:rPr>
          <w:szCs w:val="20"/>
        </w:rPr>
        <w:t>.</w:t>
      </w:r>
    </w:p>
    <w:p w:rsidR="007B5E03" w:rsidRPr="007B5E03" w:rsidRDefault="007B5E03" w:rsidP="00801B33">
      <w:pPr>
        <w:suppressLineNumbers/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III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Onques en paradix n</w:t>
      </w:r>
      <w:r w:rsidR="00FE5C6E">
        <w:rPr>
          <w:szCs w:val="20"/>
        </w:rPr>
        <w:t>’</w:t>
      </w:r>
      <w:r w:rsidRPr="007B5E03">
        <w:rPr>
          <w:szCs w:val="20"/>
        </w:rPr>
        <w:t>entra nuns fors par poinne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Por c</w:t>
      </w:r>
      <w:r w:rsidR="00FE5C6E">
        <w:rPr>
          <w:szCs w:val="20"/>
        </w:rPr>
        <w:t>’</w:t>
      </w:r>
      <w:r w:rsidRPr="007B5E03">
        <w:rPr>
          <w:szCs w:val="20"/>
        </w:rPr>
        <w:t>est il foulz cheitis qui por l</w:t>
      </w:r>
      <w:r w:rsidR="00FE5C6E">
        <w:rPr>
          <w:szCs w:val="20"/>
        </w:rPr>
        <w:t>’</w:t>
      </w:r>
      <w:r w:rsidRPr="007B5E03">
        <w:rPr>
          <w:szCs w:val="20"/>
        </w:rPr>
        <w:t>arme ne poinne</w:t>
      </w:r>
      <w:r w:rsidR="00FE5C6E">
        <w:rPr>
          <w:szCs w:val="20"/>
        </w:rPr>
        <w:t>.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Cuidiez que Jhesucris en paradyx nos mainne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Por norrir</w:t>
      </w:r>
      <w:r w:rsidRPr="007B5E03">
        <w:rPr>
          <w:szCs w:val="20"/>
          <w:vertAlign w:val="superscript"/>
        </w:rPr>
        <w:footnoteReference w:id="3"/>
      </w:r>
      <w:r w:rsidRPr="007B5E03">
        <w:rPr>
          <w:szCs w:val="20"/>
        </w:rPr>
        <w:t xml:space="preserve"> en delices la char qui n</w:t>
      </w:r>
      <w:r w:rsidR="00FE5C6E">
        <w:rPr>
          <w:szCs w:val="20"/>
        </w:rPr>
        <w:t>’</w:t>
      </w:r>
      <w:r w:rsidRPr="007B5E03">
        <w:rPr>
          <w:szCs w:val="20"/>
        </w:rPr>
        <w:t>est pas sainne</w:t>
      </w:r>
      <w:r w:rsidR="00FE5C6E">
        <w:rPr>
          <w:szCs w:val="20"/>
        </w:rPr>
        <w:t xml:space="preserve"> ? </w:t>
      </w:r>
    </w:p>
    <w:p w:rsidR="007B5E03" w:rsidRPr="007B5E03" w:rsidRDefault="007B5E03" w:rsidP="00801B33">
      <w:pPr>
        <w:suppressLineNumbers/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IV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Sainne n</w:t>
      </w:r>
      <w:r w:rsidR="00FE5C6E">
        <w:rPr>
          <w:szCs w:val="20"/>
        </w:rPr>
        <w:t>’</w:t>
      </w:r>
      <w:r w:rsidRPr="007B5E03">
        <w:rPr>
          <w:szCs w:val="20"/>
        </w:rPr>
        <w:t>est ele pas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de ce ne dout je point</w:t>
      </w:r>
      <w:r w:rsidR="00FE5C6E">
        <w:rPr>
          <w:szCs w:val="20"/>
        </w:rPr>
        <w:t xml:space="preserve"> :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Or est chaude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or est froide</w:t>
      </w:r>
      <w:r w:rsidR="00FE5C6E">
        <w:rPr>
          <w:szCs w:val="20"/>
        </w:rPr>
        <w:t xml:space="preserve"> ; </w:t>
      </w:r>
      <w:r w:rsidRPr="007B5E03">
        <w:rPr>
          <w:szCs w:val="20"/>
        </w:rPr>
        <w:t>or est soeiz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or point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Ja n</w:t>
      </w:r>
      <w:r w:rsidR="00FE5C6E">
        <w:rPr>
          <w:szCs w:val="20"/>
        </w:rPr>
        <w:t>’</w:t>
      </w:r>
      <w:r w:rsidRPr="007B5E03">
        <w:rPr>
          <w:szCs w:val="20"/>
        </w:rPr>
        <w:t>iert en un estat ne en un certain point</w:t>
      </w:r>
      <w:r w:rsidR="00FE5C6E">
        <w:rPr>
          <w:szCs w:val="20"/>
        </w:rPr>
        <w:t>.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Qui sert Dieu de teil char mainne il bien s</w:t>
      </w:r>
      <w:r w:rsidR="00FE5C6E">
        <w:rPr>
          <w:szCs w:val="20"/>
        </w:rPr>
        <w:t>’</w:t>
      </w:r>
      <w:r w:rsidRPr="007B5E03">
        <w:rPr>
          <w:szCs w:val="20"/>
        </w:rPr>
        <w:t>arme a point</w:t>
      </w:r>
      <w:r w:rsidR="00FE5C6E">
        <w:rPr>
          <w:szCs w:val="20"/>
        </w:rPr>
        <w:t xml:space="preserve"> ? </w:t>
      </w:r>
    </w:p>
    <w:p w:rsidR="007B5E03" w:rsidRPr="007B5E03" w:rsidRDefault="007B5E03" w:rsidP="00801B33">
      <w:pPr>
        <w:suppressLineNumbers/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V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 xml:space="preserve">A point la moinne il bien a cele grant fornaize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Qui est dou puis d</w:t>
      </w:r>
      <w:r w:rsidR="00FE5C6E">
        <w:rPr>
          <w:szCs w:val="20"/>
        </w:rPr>
        <w:t>’</w:t>
      </w:r>
      <w:r w:rsidRPr="007B5E03">
        <w:rPr>
          <w:szCs w:val="20"/>
        </w:rPr>
        <w:t>enfer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ou ja nuns n</w:t>
      </w:r>
      <w:r w:rsidR="00FE5C6E">
        <w:rPr>
          <w:szCs w:val="20"/>
        </w:rPr>
        <w:t>’</w:t>
      </w:r>
      <w:r w:rsidRPr="007B5E03">
        <w:rPr>
          <w:szCs w:val="20"/>
        </w:rPr>
        <w:t>avra aise</w:t>
      </w:r>
      <w:r w:rsidR="00FE5C6E">
        <w:rPr>
          <w:szCs w:val="20"/>
        </w:rPr>
        <w:t>.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Bien se gart qui i vat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bien se gart qui i plaise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Que Dieux ne morra plus por nule arme mauvaise</w:t>
      </w:r>
      <w:r w:rsidRPr="007B5E03">
        <w:rPr>
          <w:szCs w:val="20"/>
          <w:vertAlign w:val="superscript"/>
        </w:rPr>
        <w:footnoteReference w:id="4"/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Dieux dist en l</w:t>
      </w:r>
      <w:r w:rsidR="00FE5C6E">
        <w:rPr>
          <w:szCs w:val="20"/>
        </w:rPr>
        <w:t>’</w:t>
      </w:r>
      <w:r w:rsidRPr="007B5E03">
        <w:rPr>
          <w:szCs w:val="20"/>
        </w:rPr>
        <w:t>Euvangile</w:t>
      </w:r>
      <w:r w:rsidR="00FE5C6E">
        <w:rPr>
          <w:szCs w:val="20"/>
        </w:rPr>
        <w:t xml:space="preserve"> :</w:t>
      </w:r>
      <w:r w:rsidRPr="007B5E03">
        <w:rPr>
          <w:szCs w:val="20"/>
        </w:rPr>
        <w:t xml:space="preserve"> « Se li preudons seüst</w:t>
      </w:r>
      <w:r w:rsidR="00C05E68" w:rsidRPr="007B5E03">
        <w:rPr>
          <w:szCs w:val="20"/>
          <w:vertAlign w:val="superscript"/>
        </w:rPr>
        <w:footnoteReference w:id="5"/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A queil heure li lerres son suel chaveir deüst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 xml:space="preserve">Il veillast por la </w:t>
      </w:r>
      <w:r w:rsidR="001E26D1">
        <w:rPr>
          <w:szCs w:val="20"/>
        </w:rPr>
        <w:t>c</w:t>
      </w:r>
      <w:r w:rsidRPr="007B5E03">
        <w:rPr>
          <w:szCs w:val="20"/>
        </w:rPr>
        <w:t>riente que dou larron eüst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Si bien qu</w:t>
      </w:r>
      <w:r w:rsidR="00FE5C6E">
        <w:rPr>
          <w:szCs w:val="20"/>
        </w:rPr>
        <w:t>’</w:t>
      </w:r>
      <w:r w:rsidRPr="007B5E03">
        <w:rPr>
          <w:szCs w:val="20"/>
        </w:rPr>
        <w:t>a son pooir de rien ne li neüst »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Ausi</w:t>
      </w:r>
      <w:r w:rsidRPr="007B5E03">
        <w:rPr>
          <w:szCs w:val="20"/>
          <w:vertAlign w:val="superscript"/>
        </w:rPr>
        <w:footnoteReference w:id="6"/>
      </w:r>
      <w:r w:rsidRPr="007B5E03">
        <w:rPr>
          <w:szCs w:val="20"/>
        </w:rPr>
        <w:t xml:space="preserve"> ne savons nos quant Dieuz dira</w:t>
      </w:r>
      <w:r w:rsidR="00FE5C6E">
        <w:rPr>
          <w:szCs w:val="20"/>
        </w:rPr>
        <w:t xml:space="preserve"> :</w:t>
      </w:r>
      <w:r w:rsidRPr="007B5E03">
        <w:rPr>
          <w:szCs w:val="20"/>
        </w:rPr>
        <w:t xml:space="preserve"> « Veneiz</w:t>
      </w:r>
      <w:r w:rsidR="00FE5C6E">
        <w:rPr>
          <w:szCs w:val="20"/>
        </w:rPr>
        <w:t xml:space="preserve"> ! </w:t>
      </w:r>
      <w:r w:rsidRPr="007B5E03">
        <w:rPr>
          <w:szCs w:val="20"/>
        </w:rPr>
        <w:t>»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Qui lors ert mal garniz moult iert mal aseneiz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lastRenderedPageBreak/>
        <w:t>Car Dieux li sera lors com lions forseneiz</w:t>
      </w:r>
      <w:r w:rsidRPr="007B5E03">
        <w:rPr>
          <w:szCs w:val="20"/>
          <w:vertAlign w:val="superscript"/>
        </w:rPr>
        <w:footnoteReference w:id="7"/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Vos ne vos preneiz garde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qui les respis preneiz</w:t>
      </w:r>
      <w:r w:rsidRPr="007B5E03">
        <w:rPr>
          <w:szCs w:val="20"/>
          <w:vertAlign w:val="superscript"/>
        </w:rPr>
        <w:footnoteReference w:id="8"/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VIII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Li rois ne les prent pas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cui douce France est toute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Qui tant par ainme l</w:t>
      </w:r>
      <w:r w:rsidR="00FE5C6E">
        <w:rPr>
          <w:szCs w:val="20"/>
        </w:rPr>
        <w:t>’</w:t>
      </w:r>
      <w:r w:rsidRPr="007B5E03">
        <w:rPr>
          <w:szCs w:val="20"/>
        </w:rPr>
        <w:t>arme que la mort n</w:t>
      </w:r>
      <w:r w:rsidR="00FE5C6E">
        <w:rPr>
          <w:szCs w:val="20"/>
        </w:rPr>
        <w:t>’</w:t>
      </w:r>
      <w:r w:rsidRPr="007B5E03">
        <w:rPr>
          <w:szCs w:val="20"/>
        </w:rPr>
        <w:t>en redoute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Ainz va par meir requerre cele chiennalle gloute</w:t>
      </w:r>
      <w:r w:rsidR="00FE5C6E">
        <w:rPr>
          <w:szCs w:val="20"/>
        </w:rPr>
        <w:t>.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Jhesucriz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par sa grace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si gart lui et sa route</w:t>
      </w:r>
      <w:r w:rsidR="00FE5C6E">
        <w:rPr>
          <w:szCs w:val="20"/>
        </w:rPr>
        <w:t xml:space="preserve"> ! 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IX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Prince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prelat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baron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por Dieu preneiz ci garde</w:t>
      </w:r>
      <w:r w:rsidR="00FE5C6E">
        <w:rPr>
          <w:szCs w:val="20"/>
        </w:rPr>
        <w:t>.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France est si grace terre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n</w:t>
      </w:r>
      <w:r w:rsidR="00FE5C6E">
        <w:rPr>
          <w:szCs w:val="20"/>
        </w:rPr>
        <w:t>’</w:t>
      </w:r>
      <w:r w:rsidRPr="007B5E03">
        <w:rPr>
          <w:szCs w:val="20"/>
        </w:rPr>
        <w:t>estuet pas c</w:t>
      </w:r>
      <w:r w:rsidR="00FE5C6E">
        <w:rPr>
          <w:szCs w:val="20"/>
        </w:rPr>
        <w:t>’</w:t>
      </w:r>
      <w:r w:rsidRPr="007B5E03">
        <w:rPr>
          <w:szCs w:val="20"/>
        </w:rPr>
        <w:t>om la larde</w:t>
      </w:r>
      <w:r w:rsidRPr="007B5E03">
        <w:rPr>
          <w:szCs w:val="20"/>
          <w:vertAlign w:val="superscript"/>
        </w:rPr>
        <w:footnoteReference w:id="9"/>
      </w:r>
      <w:r w:rsidR="00FE5C6E">
        <w:rPr>
          <w:szCs w:val="20"/>
        </w:rPr>
        <w:t xml:space="preserve"> :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Or la vuet cil laissier qui la maintient et garde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Por l</w:t>
      </w:r>
      <w:r w:rsidR="00FE5C6E">
        <w:rPr>
          <w:szCs w:val="20"/>
        </w:rPr>
        <w:t>’</w:t>
      </w:r>
      <w:r w:rsidRPr="007B5E03">
        <w:rPr>
          <w:szCs w:val="20"/>
        </w:rPr>
        <w:t>amor de celui qui tout a en sa garde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 xml:space="preserve">Des or mais se deüst li preudons sejorneir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Et toute s</w:t>
      </w:r>
      <w:r w:rsidR="00FE5C6E">
        <w:rPr>
          <w:szCs w:val="20"/>
        </w:rPr>
        <w:t>’</w:t>
      </w:r>
      <w:r w:rsidRPr="007B5E03">
        <w:rPr>
          <w:szCs w:val="20"/>
        </w:rPr>
        <w:t>atendue a sejour atourneir</w:t>
      </w:r>
      <w:r w:rsidR="00FE5C6E">
        <w:rPr>
          <w:szCs w:val="20"/>
        </w:rPr>
        <w:t xml:space="preserve"> :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Or vuet de douce France et partir et torneir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Dieux le doint a Paris a joie retorneir</w:t>
      </w:r>
      <w:r w:rsidR="00FE5C6E">
        <w:rPr>
          <w:szCs w:val="20"/>
        </w:rPr>
        <w:t xml:space="preserve"> ! 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Et li cuens de Poitiers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qui un pueple souztient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 xml:space="preserve">Et qui en douce France si bien le sien leu tient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Que quinze jors</w:t>
      </w:r>
      <w:r w:rsidRPr="007B5E03">
        <w:rPr>
          <w:szCs w:val="20"/>
          <w:vertAlign w:val="superscript"/>
        </w:rPr>
        <w:footnoteReference w:id="10"/>
      </w:r>
      <w:r w:rsidRPr="007B5E03">
        <w:rPr>
          <w:szCs w:val="20"/>
        </w:rPr>
        <w:t xml:space="preserve"> vaut miex li leux par ou il vient</w:t>
      </w:r>
      <w:r w:rsidR="00FE5C6E">
        <w:rPr>
          <w:szCs w:val="20"/>
        </w:rPr>
        <w:t xml:space="preserve">, </w:t>
      </w:r>
    </w:p>
    <w:p w:rsid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Il s</w:t>
      </w:r>
      <w:r w:rsidR="00FE5C6E">
        <w:rPr>
          <w:szCs w:val="20"/>
        </w:rPr>
        <w:t>’</w:t>
      </w:r>
      <w:r w:rsidRPr="007B5E03">
        <w:rPr>
          <w:szCs w:val="20"/>
        </w:rPr>
        <w:t>en va outre meir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que riens ne le detient</w:t>
      </w:r>
      <w:r w:rsidR="00FE5C6E">
        <w:rPr>
          <w:szCs w:val="20"/>
        </w:rPr>
        <w:t>.</w:t>
      </w:r>
    </w:p>
    <w:p w:rsidR="00EB6860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 xml:space="preserve">Plus ainme Dieu que home qui emprent teil voiage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Qui est li souverains de tout pelerinage</w:t>
      </w:r>
      <w:r w:rsidR="00FE5C6E">
        <w:rPr>
          <w:szCs w:val="20"/>
        </w:rPr>
        <w:t xml:space="preserve"> :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Le cors mettre a essil et meir passeir a nage</w:t>
      </w:r>
      <w:r w:rsidR="00C97DD7" w:rsidRPr="007B5E03">
        <w:rPr>
          <w:szCs w:val="20"/>
          <w:vertAlign w:val="superscript"/>
        </w:rPr>
        <w:footnoteReference w:id="11"/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Por amor de celui qui le fist a s</w:t>
      </w:r>
      <w:r w:rsidR="00FE5C6E">
        <w:rPr>
          <w:szCs w:val="20"/>
        </w:rPr>
        <w:t>’</w:t>
      </w:r>
      <w:r w:rsidRPr="007B5E03">
        <w:rPr>
          <w:szCs w:val="20"/>
        </w:rPr>
        <w:t>ymage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XIII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Et messires Phelipes et li boens cuens d</w:t>
      </w:r>
      <w:r w:rsidR="00FE5C6E">
        <w:rPr>
          <w:szCs w:val="20"/>
        </w:rPr>
        <w:t>’</w:t>
      </w:r>
      <w:r w:rsidRPr="007B5E03">
        <w:rPr>
          <w:szCs w:val="20"/>
        </w:rPr>
        <w:t xml:space="preserve">Artois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Et li cuens de Nevers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qui sunt preu et cortois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Refont en lor venue a Dieu biau serventois</w:t>
      </w:r>
      <w:r w:rsidRPr="007B5E03">
        <w:rPr>
          <w:szCs w:val="20"/>
          <w:vertAlign w:val="superscript"/>
        </w:rPr>
        <w:footnoteReference w:id="12"/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Chevalier qui nes suit ne pris pas un nantois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XIV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lastRenderedPageBreak/>
        <w:t>Li boens rois de Navarre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qui lait si bele terre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 xml:space="preserve">Que ne sai ou plus bele puisse on troveir ne querre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(Mais hon doit tout laissier por l</w:t>
      </w:r>
      <w:r w:rsidR="00FE5C6E">
        <w:rPr>
          <w:szCs w:val="20"/>
        </w:rPr>
        <w:t>’</w:t>
      </w:r>
      <w:r w:rsidRPr="007B5E03">
        <w:rPr>
          <w:szCs w:val="20"/>
        </w:rPr>
        <w:t>amer Dieu conquerre</w:t>
      </w:r>
      <w:r w:rsidR="00FE5C6E">
        <w:rPr>
          <w:szCs w:val="20"/>
        </w:rPr>
        <w:t xml:space="preserve"> :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Ciz voiages est cleis qui paradix desserre)</w:t>
      </w:r>
      <w:r w:rsidR="00FE5C6E">
        <w:rPr>
          <w:szCs w:val="20"/>
        </w:rPr>
        <w:t xml:space="preserve">, 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XV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Ne prent pas garde a choze qu</w:t>
      </w:r>
      <w:r w:rsidR="00FE5C6E">
        <w:rPr>
          <w:szCs w:val="20"/>
        </w:rPr>
        <w:t>’</w:t>
      </w:r>
      <w:r w:rsidRPr="007B5E03">
        <w:rPr>
          <w:szCs w:val="20"/>
        </w:rPr>
        <w:t>il ait eü a faire</w:t>
      </w:r>
      <w:r w:rsidR="00FE5C6E">
        <w:rPr>
          <w:szCs w:val="20"/>
        </w:rPr>
        <w:t xml:space="preserve"> ; </w:t>
      </w:r>
    </w:p>
    <w:p w:rsidR="00EB6860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S</w:t>
      </w:r>
      <w:r w:rsidR="00FE5C6E">
        <w:rPr>
          <w:szCs w:val="20"/>
        </w:rPr>
        <w:t>’</w:t>
      </w:r>
      <w:r w:rsidRPr="007B5E03">
        <w:rPr>
          <w:szCs w:val="20"/>
        </w:rPr>
        <w:t>a il asseiz eü et anui et contraire</w:t>
      </w:r>
      <w:r w:rsidR="00FE5C6E">
        <w:rPr>
          <w:szCs w:val="20"/>
        </w:rPr>
        <w:t xml:space="preserve">, </w:t>
      </w:r>
      <w:r w:rsidRPr="007B5E03">
        <w:rPr>
          <w:i/>
          <w:iCs/>
          <w:szCs w:val="20"/>
        </w:rPr>
        <w:t>fol</w:t>
      </w:r>
      <w:r w:rsidR="00FE5C6E">
        <w:rPr>
          <w:i/>
          <w:iCs/>
          <w:szCs w:val="20"/>
        </w:rPr>
        <w:t>.</w:t>
      </w:r>
      <w:r w:rsidRPr="007B5E03">
        <w:rPr>
          <w:i/>
          <w:iCs/>
          <w:szCs w:val="20"/>
        </w:rPr>
        <w:t xml:space="preserve"> </w:t>
      </w:r>
      <w:r w:rsidRPr="001E26D1">
        <w:rPr>
          <w:i/>
          <w:szCs w:val="20"/>
        </w:rPr>
        <w:t>57 v°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Mais si con Dieux trouva saint Andreu debonaire</w:t>
      </w:r>
      <w:r w:rsidRPr="007B5E03">
        <w:rPr>
          <w:szCs w:val="20"/>
          <w:vertAlign w:val="superscript"/>
        </w:rPr>
        <w:footnoteReference w:id="13"/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Trueve il le roi Thiebaut doulz et de boen afaire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XVI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Et li dui fil le roi et lor couzins germains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Ce est li cuens d</w:t>
      </w:r>
      <w:r w:rsidR="00FE5C6E">
        <w:rPr>
          <w:szCs w:val="20"/>
        </w:rPr>
        <w:t>’</w:t>
      </w:r>
      <w:r w:rsidRPr="007B5E03">
        <w:rPr>
          <w:szCs w:val="20"/>
        </w:rPr>
        <w:t>Artois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qui n</w:t>
      </w:r>
      <w:r w:rsidR="00FE5C6E">
        <w:rPr>
          <w:szCs w:val="20"/>
        </w:rPr>
        <w:t>’</w:t>
      </w:r>
      <w:r w:rsidRPr="007B5E03">
        <w:rPr>
          <w:szCs w:val="20"/>
        </w:rPr>
        <w:t>est mie dou mains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Revont bien enz dezers laboreir de lor mains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Quant par meir vont requerre Sarrazins et Coumains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XVII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Tot soit qu</w:t>
      </w:r>
      <w:r w:rsidR="00FE5C6E">
        <w:rPr>
          <w:szCs w:val="20"/>
        </w:rPr>
        <w:t>’</w:t>
      </w:r>
      <w:r w:rsidRPr="007B5E03">
        <w:rPr>
          <w:szCs w:val="20"/>
        </w:rPr>
        <w:t>a moi bien faire soie</w:t>
      </w:r>
      <w:r w:rsidRPr="007B5E03">
        <w:rPr>
          <w:i/>
          <w:szCs w:val="20"/>
        </w:rPr>
        <w:t>nt</w:t>
      </w:r>
      <w:r w:rsidRPr="007B5E03">
        <w:rPr>
          <w:szCs w:val="20"/>
        </w:rPr>
        <w:t xml:space="preserve"> tardi</w:t>
      </w:r>
      <w:r w:rsidRPr="007B5E03">
        <w:rPr>
          <w:i/>
          <w:szCs w:val="20"/>
        </w:rPr>
        <w:t>f</w:t>
      </w:r>
      <w:r w:rsidRPr="007B5E03">
        <w:rPr>
          <w:szCs w:val="20"/>
        </w:rPr>
        <w:t xml:space="preserve"> et lan</w:t>
      </w:r>
      <w:r w:rsidRPr="007B5E03">
        <w:rPr>
          <w:i/>
          <w:szCs w:val="20"/>
        </w:rPr>
        <w:t>t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Si ai je de pitié por eulz le cueur dolant</w:t>
      </w:r>
      <w:r w:rsidR="00FE5C6E">
        <w:rPr>
          <w:szCs w:val="20"/>
        </w:rPr>
        <w:t xml:space="preserve"> :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Mais ce me reconforte (qu</w:t>
      </w:r>
      <w:r w:rsidR="00FE5C6E">
        <w:rPr>
          <w:szCs w:val="20"/>
        </w:rPr>
        <w:t>’</w:t>
      </w:r>
      <w:r w:rsidRPr="007B5E03">
        <w:rPr>
          <w:szCs w:val="20"/>
        </w:rPr>
        <w:t>iroie je celant</w:t>
      </w:r>
      <w:r w:rsidR="00FE5C6E">
        <w:rPr>
          <w:szCs w:val="20"/>
        </w:rPr>
        <w:t xml:space="preserve"> ?)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</w:t>
      </w:r>
      <w:r w:rsidR="00FE5C6E">
        <w:rPr>
          <w:szCs w:val="20"/>
        </w:rPr>
        <w:t>’</w:t>
      </w:r>
      <w:r w:rsidRPr="007B5E03">
        <w:rPr>
          <w:szCs w:val="20"/>
        </w:rPr>
        <w:t>en lor venues vont en paradix volant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XVIII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Sains Jehans eschuia compaignie de gent</w:t>
      </w:r>
      <w:r w:rsidRPr="007B5E03">
        <w:rPr>
          <w:szCs w:val="20"/>
          <w:vertAlign w:val="superscript"/>
        </w:rPr>
        <w:footnoteReference w:id="14"/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En sa venue fist de sa char son serjant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Plus ama les desers que or fin ne argent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</w:t>
      </w:r>
      <w:r w:rsidR="00FE5C6E">
        <w:rPr>
          <w:szCs w:val="20"/>
        </w:rPr>
        <w:t>’</w:t>
      </w:r>
      <w:r w:rsidRPr="007B5E03">
        <w:rPr>
          <w:szCs w:val="20"/>
        </w:rPr>
        <w:t>orgueulz ne li alast sa vie damagent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XIX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Bien doit ameir le cors qui en puet Dieu servir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</w:t>
      </w:r>
      <w:r w:rsidR="00FE5C6E">
        <w:rPr>
          <w:szCs w:val="20"/>
        </w:rPr>
        <w:t>’</w:t>
      </w:r>
      <w:r w:rsidR="001E26D1">
        <w:rPr>
          <w:szCs w:val="20"/>
        </w:rPr>
        <w:t>il en puet paradix et h</w:t>
      </w:r>
      <w:r w:rsidRPr="007B5E03">
        <w:rPr>
          <w:szCs w:val="20"/>
        </w:rPr>
        <w:t>o</w:t>
      </w:r>
      <w:r w:rsidR="001E26D1">
        <w:rPr>
          <w:szCs w:val="20"/>
        </w:rPr>
        <w:t>n</w:t>
      </w:r>
      <w:r w:rsidRPr="007B5E03">
        <w:rPr>
          <w:szCs w:val="20"/>
        </w:rPr>
        <w:t>eur deservir</w:t>
      </w:r>
      <w:r w:rsidR="00FE5C6E">
        <w:rPr>
          <w:szCs w:val="20"/>
        </w:rPr>
        <w:t xml:space="preserve"> :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Trop par ainme son aise qui lait l</w:t>
      </w:r>
      <w:r w:rsidR="00FE5C6E">
        <w:rPr>
          <w:szCs w:val="20"/>
        </w:rPr>
        <w:t>’</w:t>
      </w:r>
      <w:r w:rsidRPr="007B5E03">
        <w:rPr>
          <w:szCs w:val="20"/>
        </w:rPr>
        <w:t>arme aservir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</w:t>
      </w:r>
      <w:r w:rsidR="00FE5C6E">
        <w:rPr>
          <w:szCs w:val="20"/>
        </w:rPr>
        <w:t>’</w:t>
      </w:r>
      <w:r w:rsidRPr="007B5E03">
        <w:rPr>
          <w:szCs w:val="20"/>
        </w:rPr>
        <w:t>en enfer sera serve par son fol messervir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Veiz ci moult biau sarmon</w:t>
      </w:r>
      <w:r w:rsidR="00FE5C6E">
        <w:rPr>
          <w:szCs w:val="20"/>
        </w:rPr>
        <w:t xml:space="preserve"> :</w:t>
      </w:r>
      <w:r w:rsidRPr="007B5E03">
        <w:rPr>
          <w:szCs w:val="20"/>
        </w:rPr>
        <w:t xml:space="preserve"> li rois va outre meir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Pour celui Roi servir ou il n</w:t>
      </w:r>
      <w:r w:rsidR="00FE5C6E">
        <w:rPr>
          <w:szCs w:val="20"/>
        </w:rPr>
        <w:t>’</w:t>
      </w:r>
      <w:r w:rsidRPr="007B5E03">
        <w:rPr>
          <w:szCs w:val="20"/>
        </w:rPr>
        <w:t>a point d</w:t>
      </w:r>
      <w:r w:rsidR="00FE5C6E">
        <w:rPr>
          <w:szCs w:val="20"/>
        </w:rPr>
        <w:t>’</w:t>
      </w:r>
      <w:r w:rsidRPr="007B5E03">
        <w:rPr>
          <w:szCs w:val="20"/>
        </w:rPr>
        <w:t>ameir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Qui ces deus rois vodra et servir et ameir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Croize soi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voit aprés</w:t>
      </w:r>
      <w:r w:rsidR="00FE5C6E">
        <w:rPr>
          <w:szCs w:val="20"/>
        </w:rPr>
        <w:t xml:space="preserve"> :</w:t>
      </w:r>
      <w:r w:rsidRPr="007B5E03">
        <w:rPr>
          <w:szCs w:val="20"/>
        </w:rPr>
        <w:t xml:space="preserve"> mieulz ne peut il semeir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Ce dit cil qui por nos out asseiz honte et lait</w:t>
      </w:r>
      <w:r w:rsidR="00B11D50" w:rsidRPr="007B5E03">
        <w:rPr>
          <w:szCs w:val="20"/>
          <w:vertAlign w:val="superscript"/>
        </w:rPr>
        <w:footnoteReference w:id="15"/>
      </w:r>
      <w:r w:rsidR="00FE5C6E">
        <w:rPr>
          <w:szCs w:val="20"/>
        </w:rPr>
        <w:t xml:space="preserve"> :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« N</w:t>
      </w:r>
      <w:r w:rsidR="00FE5C6E">
        <w:rPr>
          <w:szCs w:val="20"/>
        </w:rPr>
        <w:t>’</w:t>
      </w:r>
      <w:r w:rsidRPr="007B5E03">
        <w:rPr>
          <w:szCs w:val="20"/>
        </w:rPr>
        <w:t>est pas dignes de moi qui por moi tot ne lait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</w:t>
      </w:r>
      <w:r w:rsidR="00FE5C6E">
        <w:rPr>
          <w:szCs w:val="20"/>
        </w:rPr>
        <w:t>’</w:t>
      </w:r>
      <w:r w:rsidRPr="007B5E03">
        <w:rPr>
          <w:szCs w:val="20"/>
        </w:rPr>
        <w:t>aprés moi vuet venir croize soi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ne delait</w:t>
      </w:r>
      <w:r w:rsidR="00FE5C6E">
        <w:rPr>
          <w:szCs w:val="20"/>
        </w:rPr>
        <w:t xml:space="preserve"> ! </w:t>
      </w:r>
      <w:r w:rsidRPr="007B5E03">
        <w:rPr>
          <w:szCs w:val="20"/>
        </w:rPr>
        <w:t xml:space="preserve">»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Qui aprés Dieu n</w:t>
      </w:r>
      <w:r w:rsidR="00FE5C6E">
        <w:rPr>
          <w:szCs w:val="20"/>
        </w:rPr>
        <w:t>’</w:t>
      </w:r>
      <w:r w:rsidRPr="007B5E03">
        <w:rPr>
          <w:szCs w:val="20"/>
        </w:rPr>
        <w:t>ira mal</w:t>
      </w:r>
      <w:r w:rsidRPr="007B5E03">
        <w:rPr>
          <w:szCs w:val="20"/>
          <w:vertAlign w:val="superscript"/>
        </w:rPr>
        <w:footnoteReference w:id="16"/>
      </w:r>
      <w:r w:rsidRPr="007B5E03">
        <w:rPr>
          <w:szCs w:val="20"/>
        </w:rPr>
        <w:t xml:space="preserve"> fu norriz de lait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lastRenderedPageBreak/>
        <w:t>XXII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Vauvaseur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bacheleir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plain de grant nonsavoir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Cuidiez vos par desa pris ne honeur avoir</w:t>
      </w:r>
      <w:r w:rsidR="00FE5C6E">
        <w:rPr>
          <w:szCs w:val="20"/>
        </w:rPr>
        <w:t xml:space="preserve"> ?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Vous vous laireiz morir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et porrir votre avoir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Et se vos vos moreiz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Diex nou quiert ja savoir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XXIII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Dites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aveiz vos pleges de vivre longuement</w:t>
      </w:r>
      <w:r w:rsidR="00FE5C6E">
        <w:rPr>
          <w:szCs w:val="20"/>
        </w:rPr>
        <w:t xml:space="preserve"> ?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Je voi aucun riche home faire maisonnement</w:t>
      </w:r>
      <w:r w:rsidR="00FE5C6E">
        <w:rPr>
          <w:szCs w:val="20"/>
        </w:rPr>
        <w:t xml:space="preserve"> :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Quant il a assouvi trestout entierement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Se li fait hon un autre</w:t>
      </w:r>
      <w:r w:rsidRPr="007B5E03">
        <w:rPr>
          <w:szCs w:val="20"/>
          <w:vertAlign w:val="superscript"/>
        </w:rPr>
        <w:footnoteReference w:id="17"/>
      </w:r>
      <w:r w:rsidR="00FE5C6E">
        <w:rPr>
          <w:szCs w:val="20"/>
        </w:rPr>
        <w:t xml:space="preserve">, </w:t>
      </w:r>
      <w:r w:rsidRPr="007B5E03">
        <w:rPr>
          <w:szCs w:val="20"/>
        </w:rPr>
        <w:t>de petit coustement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XXIV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Ja coars n</w:t>
      </w:r>
      <w:r w:rsidR="00FE5C6E">
        <w:rPr>
          <w:szCs w:val="20"/>
        </w:rPr>
        <w:t>’</w:t>
      </w:r>
      <w:r w:rsidRPr="007B5E03">
        <w:rPr>
          <w:szCs w:val="20"/>
        </w:rPr>
        <w:t>enterra en paradyx celestre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Si n</w:t>
      </w:r>
      <w:r w:rsidR="00FE5C6E">
        <w:rPr>
          <w:szCs w:val="20"/>
        </w:rPr>
        <w:t>’</w:t>
      </w:r>
      <w:r w:rsidRPr="007B5E03">
        <w:rPr>
          <w:szCs w:val="20"/>
        </w:rPr>
        <w:t>est nuns si coars qui bien n</w:t>
      </w:r>
      <w:r w:rsidR="00FE5C6E">
        <w:rPr>
          <w:szCs w:val="20"/>
        </w:rPr>
        <w:t>’</w:t>
      </w:r>
      <w:r w:rsidRPr="007B5E03">
        <w:rPr>
          <w:szCs w:val="20"/>
        </w:rPr>
        <w:t>i vouxist estre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 xml:space="preserve">Mais tant doutent mesaize et a guerpir lor estre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</w:t>
      </w:r>
      <w:r w:rsidR="00FE5C6E">
        <w:rPr>
          <w:szCs w:val="20"/>
        </w:rPr>
        <w:t>’</w:t>
      </w:r>
      <w:r w:rsidRPr="007B5E03">
        <w:rPr>
          <w:szCs w:val="20"/>
        </w:rPr>
        <w:t xml:space="preserve">il en adossent Dieu et metent </w:t>
      </w:r>
      <w:r w:rsidR="0032209D">
        <w:rPr>
          <w:szCs w:val="20"/>
        </w:rPr>
        <w:t>a</w:t>
      </w:r>
      <w:r w:rsidRPr="007B5E03">
        <w:rPr>
          <w:szCs w:val="20"/>
        </w:rPr>
        <w:t xml:space="preserve"> senestre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XXV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Dés lors que li hons na</w:t>
      </w:r>
      <w:r w:rsidR="0032209D">
        <w:rPr>
          <w:szCs w:val="20"/>
        </w:rPr>
        <w:t>i</w:t>
      </w:r>
      <w:r w:rsidRPr="007B5E03">
        <w:rPr>
          <w:szCs w:val="20"/>
        </w:rPr>
        <w:t>t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a il petit a vivre</w:t>
      </w:r>
      <w:r w:rsidR="00B11D50" w:rsidRPr="007B5E03">
        <w:rPr>
          <w:szCs w:val="20"/>
          <w:vertAlign w:val="superscript"/>
        </w:rPr>
        <w:footnoteReference w:id="18"/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Quant il a quarante ans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or en a mains ou livre</w:t>
      </w:r>
      <w:r w:rsidR="00FE5C6E">
        <w:rPr>
          <w:szCs w:val="20"/>
        </w:rPr>
        <w:t>.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Quant il doit servir Dieu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si s</w:t>
      </w:r>
      <w:r w:rsidR="00FE5C6E">
        <w:rPr>
          <w:szCs w:val="20"/>
        </w:rPr>
        <w:t>’</w:t>
      </w:r>
      <w:r w:rsidRPr="007B5E03">
        <w:rPr>
          <w:szCs w:val="20"/>
        </w:rPr>
        <w:t>aboivre et enyvre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Ja ne se prendra garde tant que mors le delivre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tabs>
          <w:tab w:val="left" w:pos="1730"/>
        </w:tabs>
        <w:spacing w:after="0"/>
        <w:ind w:firstLine="284"/>
        <w:jc w:val="both"/>
        <w:rPr>
          <w:szCs w:val="20"/>
        </w:rPr>
      </w:pPr>
      <w:r>
        <w:rPr>
          <w:szCs w:val="20"/>
        </w:rPr>
        <w:t>XXVI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Or est mors</w:t>
      </w:r>
      <w:r w:rsidR="00FE5C6E">
        <w:rPr>
          <w:szCs w:val="20"/>
        </w:rPr>
        <w:t xml:space="preserve"> :</w:t>
      </w:r>
      <w:r w:rsidRPr="007B5E03">
        <w:rPr>
          <w:szCs w:val="20"/>
        </w:rPr>
        <w:t xml:space="preserve"> qu</w:t>
      </w:r>
      <w:r w:rsidR="00FE5C6E">
        <w:rPr>
          <w:szCs w:val="20"/>
        </w:rPr>
        <w:t>’</w:t>
      </w:r>
      <w:r w:rsidRPr="007B5E03">
        <w:rPr>
          <w:szCs w:val="20"/>
        </w:rPr>
        <w:t>a il fait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qu</w:t>
      </w:r>
      <w:r w:rsidR="00FE5C6E">
        <w:rPr>
          <w:szCs w:val="20"/>
        </w:rPr>
        <w:t>’</w:t>
      </w:r>
      <w:r w:rsidRPr="007B5E03">
        <w:rPr>
          <w:szCs w:val="20"/>
        </w:rPr>
        <w:t>au siecle a tant estei</w:t>
      </w:r>
      <w:r w:rsidR="00FE5C6E">
        <w:rPr>
          <w:szCs w:val="20"/>
        </w:rPr>
        <w:t xml:space="preserve"> ?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Il a destruiz les biens que Dieux li a prestei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De Dieu ne li souvint ne yver ne estei</w:t>
      </w:r>
      <w:r w:rsidR="00FE5C6E">
        <w:rPr>
          <w:szCs w:val="20"/>
        </w:rPr>
        <w:t>.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Il avra paradix se il l</w:t>
      </w:r>
      <w:r w:rsidR="00FE5C6E">
        <w:rPr>
          <w:szCs w:val="20"/>
        </w:rPr>
        <w:t>’</w:t>
      </w:r>
      <w:r w:rsidRPr="007B5E03">
        <w:rPr>
          <w:szCs w:val="20"/>
        </w:rPr>
        <w:t>a conquestei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XXVII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Foulz est qui contre mort cuide troveir deffence</w:t>
      </w:r>
      <w:r w:rsidR="00FE5C6E">
        <w:rPr>
          <w:szCs w:val="20"/>
        </w:rPr>
        <w:t xml:space="preserve"> :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Des biaux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des fors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des sages fait la mors sa despance</w:t>
      </w:r>
      <w:r w:rsidR="00B11D50" w:rsidRPr="00E46BB1">
        <w:rPr>
          <w:szCs w:val="20"/>
          <w:vertAlign w:val="superscript"/>
        </w:rPr>
        <w:footnoteReference w:id="19"/>
      </w:r>
      <w:r w:rsidR="00FE5C6E">
        <w:rPr>
          <w:szCs w:val="20"/>
        </w:rPr>
        <w:t xml:space="preserve"> ; </w:t>
      </w:r>
    </w:p>
    <w:p w:rsidR="00EB6860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La mors mort Absalon et Salemon et Sance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De legier despit tout qu</w:t>
      </w:r>
      <w:r w:rsidR="00FE5C6E">
        <w:rPr>
          <w:szCs w:val="20"/>
        </w:rPr>
        <w:t>’</w:t>
      </w:r>
      <w:r w:rsidRPr="007B5E03">
        <w:rPr>
          <w:szCs w:val="20"/>
        </w:rPr>
        <w:t>adés a morir pence</w:t>
      </w:r>
      <w:r w:rsidRPr="007B5E03">
        <w:rPr>
          <w:szCs w:val="20"/>
          <w:vertAlign w:val="superscript"/>
        </w:rPr>
        <w:footnoteReference w:id="20"/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XXVIII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Et vos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a quoi penceiz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qui n</w:t>
      </w:r>
      <w:r w:rsidR="00FE5C6E">
        <w:rPr>
          <w:szCs w:val="20"/>
        </w:rPr>
        <w:t>’</w:t>
      </w:r>
      <w:r w:rsidRPr="007B5E03">
        <w:rPr>
          <w:szCs w:val="20"/>
        </w:rPr>
        <w:t xml:space="preserve">aveiz nul demain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Et qui a nul bien faire ne voleiz metre main</w:t>
      </w:r>
      <w:r w:rsidR="00FE5C6E">
        <w:rPr>
          <w:szCs w:val="20"/>
        </w:rPr>
        <w:t xml:space="preserve"> ?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lastRenderedPageBreak/>
        <w:t>Se hom va au moustier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vos dites</w:t>
      </w:r>
      <w:r w:rsidR="00FE5C6E">
        <w:rPr>
          <w:szCs w:val="20"/>
        </w:rPr>
        <w:t xml:space="preserve"> :</w:t>
      </w:r>
      <w:r w:rsidRPr="007B5E03">
        <w:rPr>
          <w:szCs w:val="20"/>
        </w:rPr>
        <w:t xml:space="preserve"> « Je remain »</w:t>
      </w:r>
      <w:r w:rsidR="00057F62" w:rsidRPr="00057F62">
        <w:rPr>
          <w:szCs w:val="20"/>
          <w:vertAlign w:val="superscript"/>
        </w:rPr>
        <w:t xml:space="preserve"> </w:t>
      </w:r>
      <w:r w:rsidR="00057F62" w:rsidRPr="00057F62">
        <w:rPr>
          <w:szCs w:val="20"/>
          <w:vertAlign w:val="superscript"/>
        </w:rPr>
        <w:footnoteReference w:id="21"/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A Dieu servir dou votre iestes vos droit Romain</w:t>
      </w:r>
      <w:r w:rsidRPr="007B5E03">
        <w:rPr>
          <w:szCs w:val="20"/>
          <w:vertAlign w:val="superscript"/>
        </w:rPr>
        <w:footnoteReference w:id="22"/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XXIX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Se hom va au moustier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la n</w:t>
      </w:r>
      <w:r w:rsidR="00FE5C6E">
        <w:rPr>
          <w:szCs w:val="20"/>
        </w:rPr>
        <w:t>’</w:t>
      </w:r>
      <w:r w:rsidRPr="007B5E03">
        <w:rPr>
          <w:szCs w:val="20"/>
        </w:rPr>
        <w:t>aveiz vos que faire</w:t>
      </w:r>
      <w:r w:rsidR="00FE5C6E">
        <w:rPr>
          <w:szCs w:val="20"/>
        </w:rPr>
        <w:t xml:space="preserve"> :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N</w:t>
      </w:r>
      <w:r w:rsidR="00FE5C6E">
        <w:rPr>
          <w:szCs w:val="20"/>
        </w:rPr>
        <w:t>’</w:t>
      </w:r>
      <w:r w:rsidRPr="007B5E03">
        <w:rPr>
          <w:szCs w:val="20"/>
        </w:rPr>
        <w:t>est pas touz d</w:t>
      </w:r>
      <w:r w:rsidR="00FE5C6E">
        <w:rPr>
          <w:szCs w:val="20"/>
        </w:rPr>
        <w:t>’</w:t>
      </w:r>
      <w:r w:rsidRPr="007B5E03">
        <w:rPr>
          <w:szCs w:val="20"/>
        </w:rPr>
        <w:t>une piece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tost vos porroit maufaire</w:t>
      </w:r>
      <w:r w:rsidRPr="007B5E03">
        <w:rPr>
          <w:szCs w:val="20"/>
          <w:vertAlign w:val="superscript"/>
        </w:rPr>
        <w:footnoteReference w:id="23"/>
      </w:r>
      <w:r w:rsidR="00FE5C6E">
        <w:rPr>
          <w:szCs w:val="20"/>
        </w:rPr>
        <w:t>.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A ceux qui y vont dites qu</w:t>
      </w:r>
      <w:r w:rsidR="00FE5C6E">
        <w:rPr>
          <w:szCs w:val="20"/>
        </w:rPr>
        <w:t>’</w:t>
      </w:r>
      <w:r w:rsidRPr="007B5E03">
        <w:rPr>
          <w:szCs w:val="20"/>
        </w:rPr>
        <w:t>ailleurs aveiz afaire</w:t>
      </w:r>
      <w:r w:rsidR="00FE5C6E">
        <w:rPr>
          <w:szCs w:val="20"/>
        </w:rPr>
        <w:t xml:space="preserve"> :</w:t>
      </w:r>
    </w:p>
    <w:p w:rsid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« Sans oïr messe sunt maint biau serf em Biaire</w:t>
      </w:r>
      <w:r w:rsidRPr="007B5E03">
        <w:rPr>
          <w:szCs w:val="20"/>
          <w:vertAlign w:val="superscript"/>
        </w:rPr>
        <w:footnoteReference w:id="24"/>
      </w:r>
      <w:r w:rsidR="00FE5C6E">
        <w:rPr>
          <w:szCs w:val="20"/>
        </w:rPr>
        <w:t>.</w:t>
      </w:r>
      <w:r w:rsidRPr="007B5E03">
        <w:rPr>
          <w:szCs w:val="20"/>
        </w:rPr>
        <w:t> »</w:t>
      </w:r>
    </w:p>
    <w:p w:rsidR="00EB6860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XXX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Vous vous moqueiz de Dieu tant que vient</w:t>
      </w:r>
      <w:r w:rsidRPr="007B5E03">
        <w:rPr>
          <w:szCs w:val="20"/>
          <w:vertAlign w:val="superscript"/>
        </w:rPr>
        <w:footnoteReference w:id="25"/>
      </w:r>
      <w:r w:rsidRPr="007B5E03">
        <w:rPr>
          <w:szCs w:val="20"/>
        </w:rPr>
        <w:t xml:space="preserve"> a la mort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Si li crieiz merci lors que li mors vos mort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Et une consciance vos reprent et remort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Si n</w:t>
      </w:r>
      <w:r w:rsidR="00FE5C6E">
        <w:rPr>
          <w:szCs w:val="20"/>
        </w:rPr>
        <w:t>’</w:t>
      </w:r>
      <w:r w:rsidRPr="007B5E03">
        <w:rPr>
          <w:szCs w:val="20"/>
        </w:rPr>
        <w:t>en souvient nelui tant que</w:t>
      </w:r>
      <w:r w:rsidRPr="007B5E03">
        <w:rPr>
          <w:szCs w:val="20"/>
          <w:vertAlign w:val="superscript"/>
        </w:rPr>
        <w:footnoteReference w:id="26"/>
      </w:r>
      <w:r w:rsidRPr="007B5E03">
        <w:rPr>
          <w:szCs w:val="20"/>
        </w:rPr>
        <w:t xml:space="preserve"> la mors le mort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XXXI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Gardeiz dont vos venistes et ou vous revandroiz</w:t>
      </w:r>
      <w:r w:rsidRPr="007B5E03">
        <w:rPr>
          <w:szCs w:val="20"/>
          <w:vertAlign w:val="superscript"/>
        </w:rPr>
        <w:footnoteReference w:id="27"/>
      </w:r>
      <w:r w:rsidR="00FE5C6E">
        <w:rPr>
          <w:szCs w:val="20"/>
        </w:rPr>
        <w:t>.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Diex ne fait nelui tort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n</w:t>
      </w:r>
      <w:r w:rsidR="00FE5C6E">
        <w:rPr>
          <w:szCs w:val="20"/>
        </w:rPr>
        <w:t>’</w:t>
      </w:r>
      <w:r w:rsidRPr="007B5E03">
        <w:rPr>
          <w:szCs w:val="20"/>
        </w:rPr>
        <w:t>est nuns juges si droiz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Il est sires de loiz et s</w:t>
      </w:r>
      <w:r w:rsidR="00FE5C6E">
        <w:rPr>
          <w:szCs w:val="20"/>
        </w:rPr>
        <w:t>’</w:t>
      </w:r>
      <w:r w:rsidRPr="007B5E03">
        <w:rPr>
          <w:szCs w:val="20"/>
        </w:rPr>
        <w:t xml:space="preserve">est maitres de droiz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lastRenderedPageBreak/>
        <w:t>Touz jors le trovereiz droit juge en toz endroiz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XXXII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Li besoins est venuz qu</w:t>
      </w:r>
      <w:r w:rsidR="00FE5C6E">
        <w:rPr>
          <w:szCs w:val="20"/>
        </w:rPr>
        <w:t>’</w:t>
      </w:r>
      <w:r w:rsidRPr="007B5E03">
        <w:rPr>
          <w:szCs w:val="20"/>
        </w:rPr>
        <w:t>il a mestier d</w:t>
      </w:r>
      <w:r w:rsidR="00FE5C6E">
        <w:rPr>
          <w:szCs w:val="20"/>
        </w:rPr>
        <w:t>’</w:t>
      </w:r>
      <w:r w:rsidRPr="007B5E03">
        <w:rPr>
          <w:szCs w:val="20"/>
        </w:rPr>
        <w:t>amis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 xml:space="preserve">Il ne quiert que le </w:t>
      </w:r>
      <w:r w:rsidR="000B3241">
        <w:rPr>
          <w:szCs w:val="20"/>
        </w:rPr>
        <w:t>c</w:t>
      </w:r>
      <w:r w:rsidRPr="007B5E03">
        <w:rPr>
          <w:szCs w:val="20"/>
        </w:rPr>
        <w:t>uer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de quanque en vos a mis</w:t>
      </w:r>
      <w:r w:rsidRPr="007B5E03">
        <w:rPr>
          <w:szCs w:val="20"/>
          <w:vertAlign w:val="superscript"/>
        </w:rPr>
        <w:footnoteReference w:id="28"/>
      </w:r>
      <w:r w:rsidR="00FE5C6E">
        <w:rPr>
          <w:szCs w:val="20"/>
        </w:rPr>
        <w:t>.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Qui le cuer li avra et donei et promis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De resouvoir son reigne s</w:t>
      </w:r>
      <w:r w:rsidR="00FE5C6E">
        <w:rPr>
          <w:szCs w:val="20"/>
        </w:rPr>
        <w:t>’</w:t>
      </w:r>
      <w:r w:rsidRPr="007B5E03">
        <w:rPr>
          <w:szCs w:val="20"/>
        </w:rPr>
        <w:t>iert moult bien entremis</w:t>
      </w:r>
      <w:r w:rsidR="00FE5C6E">
        <w:rPr>
          <w:szCs w:val="20"/>
        </w:rPr>
        <w:t>.</w:t>
      </w:r>
      <w:r w:rsidRPr="007B5E03">
        <w:rPr>
          <w:szCs w:val="20"/>
        </w:rPr>
        <w:t xml:space="preserve"> </w:t>
      </w:r>
      <w:r w:rsidRPr="007B5E03">
        <w:rPr>
          <w:i/>
          <w:iCs/>
          <w:szCs w:val="20"/>
        </w:rPr>
        <w:t>fol</w:t>
      </w:r>
      <w:r w:rsidR="00FE5C6E">
        <w:rPr>
          <w:i/>
          <w:iCs/>
          <w:szCs w:val="20"/>
        </w:rPr>
        <w:t>.</w:t>
      </w:r>
      <w:r w:rsidRPr="007B5E03">
        <w:rPr>
          <w:i/>
          <w:iCs/>
          <w:szCs w:val="20"/>
        </w:rPr>
        <w:t xml:space="preserve"> 58 </w:t>
      </w:r>
      <w:r w:rsidRPr="007B5E03">
        <w:rPr>
          <w:i/>
          <w:szCs w:val="20"/>
        </w:rPr>
        <w:t>v°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XXXIII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Li mauvais demorront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nes couvient pas eslire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Et s</w:t>
      </w:r>
      <w:r w:rsidR="00FE5C6E">
        <w:rPr>
          <w:szCs w:val="20"/>
        </w:rPr>
        <w:t>’</w:t>
      </w:r>
      <w:r w:rsidRPr="007B5E03">
        <w:rPr>
          <w:szCs w:val="20"/>
        </w:rPr>
        <w:t>il sunt hui mauvais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il seront demain pire</w:t>
      </w:r>
      <w:r w:rsidR="00FE5C6E">
        <w:rPr>
          <w:szCs w:val="20"/>
        </w:rPr>
        <w:t xml:space="preserve"> ;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De jour en jour iront de roiaume en empire</w:t>
      </w:r>
      <w:r w:rsidRPr="007B5E03">
        <w:rPr>
          <w:szCs w:val="20"/>
          <w:vertAlign w:val="superscript"/>
        </w:rPr>
        <w:footnoteReference w:id="29"/>
      </w:r>
      <w:r w:rsidR="00FE5C6E">
        <w:rPr>
          <w:szCs w:val="20"/>
        </w:rPr>
        <w:t xml:space="preserve"> :</w:t>
      </w:r>
      <w:r w:rsidRPr="007B5E03">
        <w:rPr>
          <w:szCs w:val="20"/>
        </w:rPr>
        <w:t xml:space="preserve">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Se nos nes retrouvons</w:t>
      </w:r>
      <w:r w:rsidR="00FE5C6E">
        <w:rPr>
          <w:szCs w:val="20"/>
        </w:rPr>
        <w:t xml:space="preserve">, </w:t>
      </w:r>
      <w:r w:rsidRPr="007B5E03">
        <w:rPr>
          <w:szCs w:val="20"/>
        </w:rPr>
        <w:t>si n</w:t>
      </w:r>
      <w:r w:rsidR="00FE5C6E">
        <w:rPr>
          <w:szCs w:val="20"/>
        </w:rPr>
        <w:t>’</w:t>
      </w:r>
      <w:r w:rsidRPr="007B5E03">
        <w:rPr>
          <w:szCs w:val="20"/>
        </w:rPr>
        <w:t>en ferons que rire</w:t>
      </w:r>
      <w:r w:rsidR="00FE5C6E">
        <w:rPr>
          <w:szCs w:val="20"/>
        </w:rPr>
        <w:t>.</w:t>
      </w:r>
    </w:p>
    <w:p w:rsidR="007B5E03" w:rsidRPr="007B5E03" w:rsidRDefault="00EB6860" w:rsidP="00801B33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XXXIV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Li Rois qui les trois rois en Belleem conduit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Conduie touz croiziez qui a mouvoir sunt duit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Qu</w:t>
      </w:r>
      <w:r w:rsidR="00FE5C6E">
        <w:rPr>
          <w:szCs w:val="20"/>
        </w:rPr>
        <w:t>’</w:t>
      </w:r>
      <w:r w:rsidRPr="007B5E03">
        <w:rPr>
          <w:szCs w:val="20"/>
        </w:rPr>
        <w:t>osteir au soudant puissent et joië et deduit</w:t>
      </w:r>
      <w:r w:rsidR="00FE5C6E">
        <w:rPr>
          <w:szCs w:val="20"/>
        </w:rPr>
        <w:t xml:space="preserve">, </w:t>
      </w:r>
    </w:p>
    <w:p w:rsidR="007B5E03" w:rsidRPr="007B5E03" w:rsidRDefault="007B5E03" w:rsidP="00B31206">
      <w:pPr>
        <w:spacing w:after="0"/>
        <w:ind w:firstLine="284"/>
        <w:jc w:val="both"/>
        <w:rPr>
          <w:szCs w:val="20"/>
        </w:rPr>
      </w:pPr>
      <w:r w:rsidRPr="007B5E03">
        <w:rPr>
          <w:szCs w:val="20"/>
        </w:rPr>
        <w:t>Si que bonnes en soient et notes et conduit</w:t>
      </w:r>
      <w:r w:rsidRPr="007B5E03">
        <w:rPr>
          <w:szCs w:val="20"/>
          <w:vertAlign w:val="superscript"/>
        </w:rPr>
        <w:footnoteReference w:id="30"/>
      </w:r>
      <w:r w:rsidR="00FE5C6E">
        <w:rPr>
          <w:szCs w:val="20"/>
        </w:rPr>
        <w:t xml:space="preserve"> ! </w:t>
      </w:r>
    </w:p>
    <w:p w:rsidR="007B5E03" w:rsidRPr="007B5E03" w:rsidRDefault="007B5E03" w:rsidP="00801B33">
      <w:pPr>
        <w:suppressLineNumbers/>
        <w:spacing w:after="0"/>
        <w:ind w:firstLine="284"/>
        <w:jc w:val="both"/>
        <w:rPr>
          <w:szCs w:val="20"/>
        </w:rPr>
      </w:pPr>
    </w:p>
    <w:p w:rsidR="007B5E03" w:rsidRPr="007B5E03" w:rsidRDefault="007B5E03" w:rsidP="00801B33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7B5E03">
        <w:rPr>
          <w:i/>
          <w:iCs/>
          <w:szCs w:val="20"/>
        </w:rPr>
        <w:t>Explicit</w:t>
      </w:r>
      <w:r w:rsidR="00FE5C6E">
        <w:rPr>
          <w:i/>
          <w:iCs/>
          <w:szCs w:val="20"/>
        </w:rPr>
        <w:t>.</w:t>
      </w:r>
    </w:p>
    <w:p w:rsidR="00CB29F7" w:rsidRDefault="00CB29F7" w:rsidP="00801B33">
      <w:pPr>
        <w:suppressLineNumbers/>
        <w:spacing w:after="0"/>
        <w:ind w:firstLine="284"/>
        <w:jc w:val="both"/>
      </w:pPr>
    </w:p>
    <w:p w:rsidR="006530F1" w:rsidRDefault="006530F1" w:rsidP="00801B33">
      <w:pPr>
        <w:suppressLineNumbers/>
        <w:spacing w:after="0"/>
        <w:ind w:firstLine="284"/>
        <w:jc w:val="both"/>
      </w:pPr>
    </w:p>
    <w:p w:rsidR="000A29F4" w:rsidRPr="002932A9" w:rsidRDefault="000A29F4" w:rsidP="00801B33">
      <w:pPr>
        <w:suppressLineNumbers/>
        <w:spacing w:after="0"/>
        <w:ind w:firstLine="284"/>
        <w:jc w:val="both"/>
      </w:pPr>
      <w:r w:rsidRPr="002932A9">
        <w:rPr>
          <w:i/>
          <w:iCs/>
        </w:rPr>
        <w:t>Manuscrit</w:t>
      </w:r>
      <w:r w:rsidR="00FE5C6E">
        <w:rPr>
          <w:i/>
          <w:iCs/>
        </w:rPr>
        <w:t xml:space="preserve"> </w:t>
      </w:r>
      <w:r w:rsidR="00FE5C6E" w:rsidRPr="00D45E6A">
        <w:rPr>
          <w:iCs/>
        </w:rPr>
        <w:t>:</w:t>
      </w:r>
      <w:r w:rsidRPr="002932A9">
        <w:rPr>
          <w:i/>
          <w:iCs/>
        </w:rPr>
        <w:t xml:space="preserve"> C</w:t>
      </w:r>
      <w:r w:rsidR="00FE5C6E" w:rsidRPr="00D45E6A">
        <w:rPr>
          <w:iCs/>
        </w:rPr>
        <w:t>,</w:t>
      </w:r>
      <w:r w:rsidR="00FE5C6E">
        <w:rPr>
          <w:i/>
          <w:iCs/>
        </w:rPr>
        <w:t xml:space="preserve"> </w:t>
      </w:r>
      <w:r w:rsidRPr="002932A9">
        <w:t>fol</w:t>
      </w:r>
      <w:r w:rsidR="00FE5C6E">
        <w:t>.</w:t>
      </w:r>
      <w:r w:rsidRPr="002932A9">
        <w:t xml:space="preserve"> 56 v°</w:t>
      </w:r>
      <w:r w:rsidR="00FE5C6E">
        <w:t>.</w:t>
      </w:r>
    </w:p>
    <w:p w:rsidR="000A29F4" w:rsidRPr="002932A9" w:rsidRDefault="000A29F4" w:rsidP="00801B33">
      <w:pPr>
        <w:suppressLineNumbers/>
        <w:spacing w:after="0"/>
        <w:ind w:firstLine="284"/>
        <w:jc w:val="both"/>
      </w:pPr>
      <w:r w:rsidRPr="002932A9">
        <w:rPr>
          <w:i/>
          <w:iCs/>
        </w:rPr>
        <w:t>Graphies normalisées</w:t>
      </w:r>
      <w:r w:rsidR="00FE5C6E">
        <w:rPr>
          <w:i/>
          <w:iCs/>
        </w:rPr>
        <w:t xml:space="preserve"> </w:t>
      </w:r>
      <w:r w:rsidR="00FE5C6E" w:rsidRPr="00D45E6A">
        <w:rPr>
          <w:iCs/>
        </w:rPr>
        <w:t>:</w:t>
      </w:r>
      <w:r w:rsidRPr="00D45E6A">
        <w:rPr>
          <w:iCs/>
        </w:rPr>
        <w:t xml:space="preserve"> </w:t>
      </w:r>
      <w:r w:rsidRPr="002932A9">
        <w:t>cens</w:t>
      </w:r>
      <w:r w:rsidR="00FE5C6E">
        <w:t xml:space="preserve">, </w:t>
      </w:r>
      <w:r w:rsidRPr="00E46BB1">
        <w:rPr>
          <w:iCs/>
        </w:rPr>
        <w:t>v</w:t>
      </w:r>
      <w:r w:rsidR="00FE5C6E">
        <w:rPr>
          <w:iCs/>
        </w:rPr>
        <w:t>.</w:t>
      </w:r>
      <w:r w:rsidRPr="002932A9">
        <w:rPr>
          <w:i/>
          <w:iCs/>
        </w:rPr>
        <w:t xml:space="preserve"> </w:t>
      </w:r>
      <w:r w:rsidRPr="002932A9">
        <w:t>8</w:t>
      </w:r>
      <w:r w:rsidR="00FE5C6E">
        <w:t xml:space="preserve"> ; </w:t>
      </w:r>
      <w:r w:rsidRPr="002932A9">
        <w:t>ce</w:t>
      </w:r>
      <w:r w:rsidR="00FE5C6E">
        <w:t xml:space="preserve">, </w:t>
      </w:r>
      <w:r w:rsidRPr="002932A9">
        <w:t>v</w:t>
      </w:r>
      <w:r w:rsidR="00FE5C6E">
        <w:t>.</w:t>
      </w:r>
      <w:r w:rsidRPr="002932A9">
        <w:t xml:space="preserve"> 88</w:t>
      </w:r>
      <w:r w:rsidR="00FE5C6E">
        <w:t xml:space="preserve"> ; </w:t>
      </w:r>
      <w:r w:rsidRPr="002932A9">
        <w:t>ce</w:t>
      </w:r>
      <w:r w:rsidR="00FE5C6E">
        <w:t xml:space="preserve">, </w:t>
      </w:r>
      <w:r w:rsidRPr="002932A9">
        <w:t>v</w:t>
      </w:r>
      <w:r w:rsidR="00FE5C6E">
        <w:t>.</w:t>
      </w:r>
      <w:r w:rsidRPr="002932A9">
        <w:t xml:space="preserve"> 104</w:t>
      </w:r>
      <w:r w:rsidR="00FE5C6E">
        <w:t xml:space="preserve"> ; </w:t>
      </w:r>
      <w:r w:rsidRPr="002932A9">
        <w:t>c</w:t>
      </w:r>
      <w:r w:rsidR="00FE5C6E">
        <w:t>’</w:t>
      </w:r>
      <w:r w:rsidRPr="002932A9">
        <w:t>est</w:t>
      </w:r>
      <w:r w:rsidR="00FE5C6E">
        <w:t xml:space="preserve">, </w:t>
      </w:r>
      <w:r w:rsidRPr="00F24B68">
        <w:rPr>
          <w:iCs/>
        </w:rPr>
        <w:t>v</w:t>
      </w:r>
      <w:r w:rsidR="00FE5C6E">
        <w:rPr>
          <w:iCs/>
        </w:rPr>
        <w:t>.</w:t>
      </w:r>
      <w:r w:rsidRPr="002932A9">
        <w:rPr>
          <w:i/>
          <w:iCs/>
        </w:rPr>
        <w:t xml:space="preserve"> </w:t>
      </w:r>
      <w:r w:rsidRPr="002932A9">
        <w:t>123</w:t>
      </w:r>
      <w:r w:rsidR="00FE5C6E">
        <w:t xml:space="preserve"> ; </w:t>
      </w:r>
      <w:r w:rsidRPr="002932A9">
        <w:t>c</w:t>
      </w:r>
      <w:r w:rsidR="00FE5C6E">
        <w:t>’</w:t>
      </w:r>
      <w:r w:rsidRPr="002932A9">
        <w:t>iert v</w:t>
      </w:r>
      <w:r w:rsidR="00FE5C6E">
        <w:t>.</w:t>
      </w:r>
      <w:r w:rsidRPr="002932A9">
        <w:t xml:space="preserve"> 128</w:t>
      </w:r>
      <w:r w:rsidR="00FE5C6E">
        <w:t xml:space="preserve"> ; </w:t>
      </w:r>
      <w:r w:rsidRPr="002932A9">
        <w:t>cil</w:t>
      </w:r>
      <w:r w:rsidR="00FE5C6E">
        <w:t xml:space="preserve">, </w:t>
      </w:r>
      <w:r w:rsidRPr="002932A9">
        <w:t>v</w:t>
      </w:r>
      <w:r w:rsidR="00FE5C6E">
        <w:t>.</w:t>
      </w:r>
      <w:r w:rsidRPr="002932A9">
        <w:t xml:space="preserve"> 130</w:t>
      </w:r>
      <w:r w:rsidR="00FE5C6E">
        <w:t>.</w:t>
      </w:r>
    </w:p>
    <w:p w:rsidR="00762803" w:rsidRPr="0008746F" w:rsidRDefault="000A29F4" w:rsidP="00801B33">
      <w:pPr>
        <w:suppressLineNumbers/>
        <w:spacing w:after="0"/>
        <w:ind w:firstLine="284"/>
        <w:jc w:val="both"/>
      </w:pPr>
      <w:r w:rsidRPr="002932A9">
        <w:rPr>
          <w:i/>
          <w:iCs/>
        </w:rPr>
        <w:t>Ms</w:t>
      </w:r>
      <w:r w:rsidR="00FE5C6E">
        <w:rPr>
          <w:i/>
          <w:iCs/>
        </w:rPr>
        <w:t>.</w:t>
      </w:r>
      <w:r w:rsidRPr="002932A9">
        <w:rPr>
          <w:i/>
          <w:iCs/>
        </w:rPr>
        <w:t xml:space="preserve"> </w:t>
      </w:r>
      <w:r w:rsidRPr="00F24B68">
        <w:rPr>
          <w:iCs/>
        </w:rPr>
        <w:t xml:space="preserve">1 </w:t>
      </w:r>
      <w:r w:rsidRPr="002932A9">
        <w:t>de p</w:t>
      </w:r>
      <w:r w:rsidR="00FE5C6E">
        <w:t>.</w:t>
      </w:r>
      <w:r w:rsidRPr="002932A9">
        <w:t xml:space="preserve"> et d</w:t>
      </w:r>
      <w:r w:rsidR="00FE5C6E">
        <w:t>’</w:t>
      </w:r>
      <w:r w:rsidRPr="002932A9">
        <w:t>amistié</w:t>
      </w:r>
      <w:r w:rsidR="00FE5C6E">
        <w:t xml:space="preserve"> — </w:t>
      </w:r>
      <w:r w:rsidR="002B7B23" w:rsidRPr="001C4C77">
        <w:t>29 la prent</w:t>
      </w:r>
      <w:r w:rsidR="00FE5C6E">
        <w:t xml:space="preserve"> — </w:t>
      </w:r>
      <w:r w:rsidR="00EE5583" w:rsidRPr="00D06067">
        <w:t>52 ne suit</w:t>
      </w:r>
      <w:r w:rsidR="00FE5C6E">
        <w:t xml:space="preserve"> — </w:t>
      </w:r>
      <w:r w:rsidR="00EE5583" w:rsidRPr="00D06067">
        <w:t>53 boons</w:t>
      </w:r>
      <w:r w:rsidR="00FE5C6E">
        <w:t xml:space="preserve"> — </w:t>
      </w:r>
      <w:r w:rsidR="00EE5583" w:rsidRPr="00D06067">
        <w:t>65 soie tardiz et lans</w:t>
      </w:r>
      <w:r w:rsidR="00FE5C6E">
        <w:t xml:space="preserve"> — </w:t>
      </w:r>
      <w:r w:rsidR="00762803" w:rsidRPr="0008746F">
        <w:t>84 norrriz</w:t>
      </w:r>
    </w:p>
    <w:sectPr w:rsidR="00762803" w:rsidRPr="0008746F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1E4" w:rsidRDefault="00F351E4" w:rsidP="00803247">
      <w:pPr>
        <w:spacing w:after="0" w:line="240" w:lineRule="auto"/>
      </w:pPr>
      <w:r>
        <w:separator/>
      </w:r>
    </w:p>
  </w:endnote>
  <w:endnote w:type="continuationSeparator" w:id="1">
    <w:p w:rsidR="00F351E4" w:rsidRDefault="00F351E4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1E4" w:rsidRDefault="00F351E4" w:rsidP="00803247">
      <w:pPr>
        <w:spacing w:after="0" w:line="240" w:lineRule="auto"/>
      </w:pPr>
      <w:r>
        <w:separator/>
      </w:r>
    </w:p>
  </w:footnote>
  <w:footnote w:type="continuationSeparator" w:id="1">
    <w:p w:rsidR="00F351E4" w:rsidRDefault="00F351E4" w:rsidP="00803247">
      <w:pPr>
        <w:spacing w:after="0" w:line="240" w:lineRule="auto"/>
      </w:pPr>
      <w:r>
        <w:continuationSeparator/>
      </w:r>
    </w:p>
  </w:footnote>
  <w:footnote w:id="2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>amistié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leçon manifestement fautive au point de vue du sens et de la versification (rime du même au même)</w:t>
      </w:r>
      <w:r w:rsidR="00FE5C6E" w:rsidRPr="00FE5C6E">
        <w:rPr>
          <w:sz w:val="22"/>
        </w:rPr>
        <w:t>.</w:t>
      </w:r>
    </w:p>
  </w:footnote>
  <w:footnote w:id="3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>Por norrir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="00FE5C6E" w:rsidRPr="00FE5C6E">
        <w:rPr>
          <w:iCs/>
          <w:sz w:val="22"/>
        </w:rPr>
        <w:t>«</w:t>
      </w:r>
      <w:r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moyennant qu</w:t>
      </w:r>
      <w:r w:rsidR="00FE5C6E" w:rsidRPr="00FE5C6E">
        <w:rPr>
          <w:sz w:val="22"/>
        </w:rPr>
        <w:t>’</w:t>
      </w:r>
      <w:r w:rsidR="001E26D1">
        <w:rPr>
          <w:sz w:val="22"/>
        </w:rPr>
        <w:t>on nourrisse »</w:t>
      </w:r>
      <w:r w:rsidR="00FE5C6E" w:rsidRPr="00FE5C6E">
        <w:rPr>
          <w:sz w:val="22"/>
        </w:rPr>
        <w:t>.</w:t>
      </w:r>
    </w:p>
  </w:footnote>
  <w:footnote w:id="4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Cf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 xml:space="preserve">AE </w:t>
      </w:r>
      <w:r w:rsidRPr="00FE5C6E">
        <w:rPr>
          <w:sz w:val="22"/>
        </w:rPr>
        <w:t>27-29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Argument fréquent chez les prédicateurs qui le déduisent de ce que dit s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Paul</w:t>
      </w:r>
      <w:r w:rsidR="00FE5C6E" w:rsidRPr="00FE5C6E">
        <w:rPr>
          <w:sz w:val="22"/>
        </w:rPr>
        <w:t xml:space="preserve">, </w:t>
      </w:r>
      <w:r w:rsidRPr="00FE5C6E">
        <w:rPr>
          <w:i/>
          <w:iCs/>
          <w:sz w:val="22"/>
        </w:rPr>
        <w:t>Hébr</w:t>
      </w:r>
      <w:r w:rsidR="00FE5C6E" w:rsidRPr="00FE5C6E">
        <w:rPr>
          <w:i/>
          <w:iCs/>
          <w:sz w:val="22"/>
        </w:rPr>
        <w:t>.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IX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24-28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 xml:space="preserve">du sacrifice fait une seule fois </w:t>
      </w:r>
      <w:r w:rsidR="00FE5C6E" w:rsidRPr="00FE5C6E">
        <w:rPr>
          <w:iCs/>
          <w:sz w:val="22"/>
        </w:rPr>
        <w:t>(</w:t>
      </w:r>
      <w:r w:rsidRPr="00FE5C6E">
        <w:rPr>
          <w:i/>
          <w:iCs/>
          <w:sz w:val="22"/>
        </w:rPr>
        <w:t>semel</w:t>
      </w:r>
      <w:r w:rsidR="00FE5C6E" w:rsidRPr="00FE5C6E">
        <w:rPr>
          <w:iCs/>
          <w:sz w:val="22"/>
        </w:rPr>
        <w:t>)</w:t>
      </w:r>
      <w:r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par le Christ</w:t>
      </w:r>
      <w:r w:rsidR="00FE5C6E" w:rsidRPr="00FE5C6E">
        <w:rPr>
          <w:sz w:val="22"/>
        </w:rPr>
        <w:t>.</w:t>
      </w:r>
    </w:p>
  </w:footnote>
  <w:footnote w:id="5">
    <w:p w:rsidR="00C05E68" w:rsidRPr="00FE5C6E" w:rsidRDefault="00C05E68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21-24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Matthieu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XXIV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43</w:t>
      </w:r>
      <w:r w:rsidR="001E26D1">
        <w:rPr>
          <w:sz w:val="22"/>
        </w:rPr>
        <w:t> :</w:t>
      </w:r>
      <w:r w:rsidRPr="00FE5C6E">
        <w:rPr>
          <w:sz w:val="22"/>
        </w:rPr>
        <w:t xml:space="preserve"> « Si sciret pater familias qua hora fur venturus esset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vigilaret utique et non sineret perfodi domum suam »</w:t>
      </w:r>
      <w:r w:rsidR="00FE5C6E" w:rsidRPr="00FE5C6E">
        <w:rPr>
          <w:sz w:val="22"/>
        </w:rPr>
        <w:t>.</w:t>
      </w:r>
    </w:p>
  </w:footnote>
  <w:footnote w:id="6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>Ausi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="00FE5C6E" w:rsidRPr="00FE5C6E">
        <w:rPr>
          <w:iCs/>
          <w:sz w:val="22"/>
        </w:rPr>
        <w:t>«</w:t>
      </w:r>
      <w:r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De même » (que lorsqu</w:t>
      </w:r>
      <w:r w:rsidR="00FE5C6E" w:rsidRPr="00FE5C6E">
        <w:rPr>
          <w:sz w:val="22"/>
        </w:rPr>
        <w:t>’</w:t>
      </w:r>
      <w:r w:rsidRPr="00FE5C6E">
        <w:rPr>
          <w:sz w:val="22"/>
        </w:rPr>
        <w:t>il s</w:t>
      </w:r>
      <w:r w:rsidR="00FE5C6E" w:rsidRPr="00FE5C6E">
        <w:rPr>
          <w:sz w:val="22"/>
        </w:rPr>
        <w:t>’</w:t>
      </w:r>
      <w:r w:rsidRPr="00FE5C6E">
        <w:rPr>
          <w:sz w:val="22"/>
        </w:rPr>
        <w:t>agit du voleur)</w:t>
      </w:r>
      <w:r w:rsidR="00FE5C6E" w:rsidRPr="00FE5C6E">
        <w:rPr>
          <w:sz w:val="22"/>
        </w:rPr>
        <w:t>.</w:t>
      </w:r>
    </w:p>
  </w:footnote>
  <w:footnote w:id="7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Comparaison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peu naturelle dans un poème parisien du XIII</w:t>
      </w:r>
      <w:r w:rsidRPr="00FE5C6E">
        <w:rPr>
          <w:sz w:val="22"/>
          <w:vertAlign w:val="superscript"/>
        </w:rPr>
        <w:t>e</w:t>
      </w:r>
      <w:r w:rsidRPr="00FE5C6E">
        <w:rPr>
          <w:sz w:val="22"/>
        </w:rPr>
        <w:t xml:space="preserve"> siècle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qui s</w:t>
      </w:r>
      <w:r w:rsidR="00FE5C6E" w:rsidRPr="00FE5C6E">
        <w:rPr>
          <w:sz w:val="22"/>
        </w:rPr>
        <w:t>’</w:t>
      </w:r>
      <w:r w:rsidRPr="00FE5C6E">
        <w:rPr>
          <w:sz w:val="22"/>
        </w:rPr>
        <w:t>explique par l</w:t>
      </w:r>
      <w:r w:rsidR="00FE5C6E" w:rsidRPr="00FE5C6E">
        <w:rPr>
          <w:sz w:val="22"/>
        </w:rPr>
        <w:t>’</w:t>
      </w:r>
      <w:r w:rsidRPr="00FE5C6E">
        <w:rPr>
          <w:sz w:val="22"/>
        </w:rPr>
        <w:t>allégorie communément répandue que le lion symbolise le Christ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en particulier le Christ juge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Cf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Raban </w:t>
      </w:r>
      <w:r w:rsidR="00F11B36" w:rsidRPr="00FE5C6E">
        <w:rPr>
          <w:smallCaps/>
          <w:sz w:val="22"/>
        </w:rPr>
        <w:t>Maur</w:t>
      </w:r>
      <w:r w:rsidRPr="00FE5C6E">
        <w:rPr>
          <w:sz w:val="22"/>
        </w:rPr>
        <w:t xml:space="preserve"> (</w:t>
      </w:r>
      <w:r w:rsidR="00F11B36" w:rsidRPr="00FE5C6E">
        <w:rPr>
          <w:smallCaps/>
          <w:sz w:val="22"/>
        </w:rPr>
        <w:t>Migne</w:t>
      </w:r>
      <w:r w:rsidR="00FE5C6E" w:rsidRPr="00FE5C6E">
        <w:rPr>
          <w:sz w:val="22"/>
        </w:rPr>
        <w:t xml:space="preserve">, </w:t>
      </w:r>
      <w:r w:rsidRPr="00FE5C6E">
        <w:rPr>
          <w:i/>
          <w:iCs/>
          <w:sz w:val="22"/>
        </w:rPr>
        <w:t>Patr</w:t>
      </w:r>
      <w:r w:rsidR="00FE5C6E" w:rsidRPr="00FE5C6E">
        <w:rPr>
          <w:i/>
          <w:iCs/>
          <w:sz w:val="22"/>
        </w:rPr>
        <w:t>.</w:t>
      </w:r>
      <w:r w:rsidRPr="00FE5C6E">
        <w:rPr>
          <w:i/>
          <w:iCs/>
          <w:sz w:val="22"/>
        </w:rPr>
        <w:t xml:space="preserve"> lat</w:t>
      </w:r>
      <w:r w:rsidR="00FE5C6E" w:rsidRPr="00FE5C6E">
        <w:rPr>
          <w:i/>
          <w:iCs/>
          <w:sz w:val="22"/>
        </w:rPr>
        <w:t>.</w:t>
      </w:r>
      <w:r w:rsidR="001E26D1" w:rsidRPr="001E26D1">
        <w:rPr>
          <w:iCs/>
          <w:sz w:val="22"/>
        </w:rPr>
        <w:t>, t.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CXII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col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983</w:t>
      </w:r>
      <w:r w:rsidR="001E26D1">
        <w:rPr>
          <w:sz w:val="22"/>
        </w:rPr>
        <w:t> :</w:t>
      </w:r>
      <w:r w:rsidRPr="00FE5C6E">
        <w:rPr>
          <w:sz w:val="22"/>
        </w:rPr>
        <w:t xml:space="preserve"> « Leo est Christus</w:t>
      </w:r>
      <w:r w:rsidR="00FE5C6E" w:rsidRPr="00FE5C6E">
        <w:rPr>
          <w:sz w:val="22"/>
        </w:rPr>
        <w:t>...</w:t>
      </w:r>
      <w:r w:rsidRPr="00FE5C6E">
        <w:rPr>
          <w:sz w:val="22"/>
        </w:rPr>
        <w:t xml:space="preserve"> Leo Deus judex est in propheta</w:t>
      </w:r>
      <w:r w:rsidR="001E26D1">
        <w:rPr>
          <w:sz w:val="22"/>
        </w:rPr>
        <w:t> :</w:t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 xml:space="preserve">Leo rugiet </w:t>
      </w:r>
      <w:r w:rsidRPr="00FE5C6E">
        <w:rPr>
          <w:sz w:val="22"/>
        </w:rPr>
        <w:t>(id est judicabit)</w:t>
      </w:r>
      <w:r w:rsidR="001E26D1">
        <w:rPr>
          <w:sz w:val="22"/>
        </w:rPr>
        <w:t> :</w:t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>quis non timebit</w:t>
      </w:r>
      <w:r w:rsidR="001E26D1">
        <w:rPr>
          <w:i/>
          <w:iCs/>
          <w:sz w:val="22"/>
        </w:rPr>
        <w:t xml:space="preserve"> ?</w:t>
      </w:r>
      <w:r w:rsidR="001E26D1" w:rsidRPr="001E26D1">
        <w:rPr>
          <w:iCs/>
          <w:sz w:val="22"/>
        </w:rPr>
        <w:t> »</w:t>
      </w:r>
      <w:r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[Amos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III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8]</w:t>
      </w:r>
      <w:r w:rsidR="00FE5C6E" w:rsidRPr="00FE5C6E">
        <w:rPr>
          <w:sz w:val="22"/>
        </w:rPr>
        <w:t>.</w:t>
      </w:r>
    </w:p>
  </w:footnote>
  <w:footnote w:id="8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>qui les respis preneiz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="00FE5C6E" w:rsidRPr="00FE5C6E">
        <w:rPr>
          <w:iCs/>
          <w:sz w:val="22"/>
        </w:rPr>
        <w:t>«</w:t>
      </w:r>
      <w:r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qui vous attardez »</w:t>
      </w:r>
      <w:r w:rsidR="00FE5C6E" w:rsidRPr="00FE5C6E">
        <w:rPr>
          <w:sz w:val="22"/>
        </w:rPr>
        <w:t>.</w:t>
      </w:r>
    </w:p>
  </w:footnote>
  <w:footnote w:id="9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>larde</w:t>
      </w:r>
      <w:r w:rsidR="00FE5C6E" w:rsidRPr="00FE5C6E">
        <w:rPr>
          <w:i/>
          <w:iCs/>
          <w:sz w:val="22"/>
        </w:rPr>
        <w:t>.</w:t>
      </w:r>
      <w:r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Jeu de mots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 xml:space="preserve">amené par </w:t>
      </w:r>
      <w:r w:rsidRPr="00FE5C6E">
        <w:rPr>
          <w:i/>
          <w:iCs/>
          <w:sz w:val="22"/>
        </w:rPr>
        <w:t xml:space="preserve">grasse </w:t>
      </w:r>
      <w:r w:rsidR="00FE5C6E" w:rsidRPr="00FE5C6E">
        <w:rPr>
          <w:iCs/>
          <w:sz w:val="22"/>
        </w:rPr>
        <w:t>(«</w:t>
      </w:r>
      <w:r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faire du mal » et « piquer de lard »)</w:t>
      </w:r>
      <w:r w:rsidR="00FE5C6E" w:rsidRPr="00FE5C6E">
        <w:rPr>
          <w:sz w:val="22"/>
        </w:rPr>
        <w:t xml:space="preserve">, </w:t>
      </w:r>
    </w:p>
  </w:footnote>
  <w:footnote w:id="10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 xml:space="preserve">jors </w:t>
      </w:r>
      <w:r w:rsidRPr="00FE5C6E">
        <w:rPr>
          <w:sz w:val="22"/>
        </w:rPr>
        <w:t>(ms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</w:t>
      </w:r>
      <w:r w:rsidRPr="00FE5C6E">
        <w:rPr>
          <w:i/>
          <w:sz w:val="22"/>
        </w:rPr>
        <w:t>i</w:t>
      </w:r>
      <w:r w:rsidRPr="00FE5C6E">
        <w:rPr>
          <w:i/>
          <w:iCs/>
          <w:sz w:val="22"/>
        </w:rPr>
        <w:t>ors</w:t>
      </w:r>
      <w:r w:rsidR="00FE5C6E" w:rsidRPr="00FE5C6E">
        <w:rPr>
          <w:iCs/>
          <w:sz w:val="22"/>
        </w:rPr>
        <w:t>)</w:t>
      </w:r>
      <w:r w:rsidR="00FE5C6E" w:rsidRPr="00FE5C6E">
        <w:rPr>
          <w:i/>
          <w:iCs/>
          <w:sz w:val="22"/>
        </w:rPr>
        <w:t>.</w:t>
      </w:r>
      <w:r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 xml:space="preserve">La tentation de corriger en </w:t>
      </w:r>
      <w:r w:rsidRPr="00FE5C6E">
        <w:rPr>
          <w:i/>
          <w:iCs/>
          <w:sz w:val="22"/>
        </w:rPr>
        <w:t xml:space="preserve">fois </w:t>
      </w:r>
      <w:r w:rsidRPr="00FE5C6E">
        <w:rPr>
          <w:sz w:val="22"/>
        </w:rPr>
        <w:t>est grande</w:t>
      </w:r>
      <w:r w:rsidR="001E26D1">
        <w:rPr>
          <w:sz w:val="22"/>
        </w:rPr>
        <w:t> ;</w:t>
      </w:r>
      <w:r w:rsidR="00FE5C6E" w:rsidRPr="00FE5C6E">
        <w:rPr>
          <w:sz w:val="22"/>
        </w:rPr>
        <w:t xml:space="preserve"> </w:t>
      </w:r>
      <w:r w:rsidRPr="00FE5C6E">
        <w:rPr>
          <w:sz w:val="22"/>
        </w:rPr>
        <w:t>mais cf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Robert </w:t>
      </w:r>
      <w:r w:rsidRPr="00FE5C6E">
        <w:rPr>
          <w:smallCaps/>
          <w:sz w:val="22"/>
        </w:rPr>
        <w:t>de Blois</w:t>
      </w:r>
      <w:r w:rsidR="00FE5C6E" w:rsidRPr="00FE5C6E">
        <w:rPr>
          <w:sz w:val="22"/>
        </w:rPr>
        <w:t xml:space="preserve">, </w:t>
      </w:r>
      <w:r w:rsidRPr="00FE5C6E">
        <w:rPr>
          <w:i/>
          <w:iCs/>
          <w:sz w:val="22"/>
        </w:rPr>
        <w:t>Enseignement des princes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iCs/>
          <w:sz w:val="22"/>
        </w:rPr>
        <w:t>v</w:t>
      </w:r>
      <w:r w:rsidR="00FE5C6E" w:rsidRPr="00FE5C6E">
        <w:rPr>
          <w:iCs/>
          <w:sz w:val="22"/>
        </w:rPr>
        <w:t>.</w:t>
      </w:r>
      <w:r w:rsidRPr="00FE5C6E">
        <w:rPr>
          <w:i/>
          <w:iCs/>
          <w:sz w:val="22"/>
        </w:rPr>
        <w:t xml:space="preserve"> </w:t>
      </w:r>
      <w:r w:rsidRPr="001E26D1">
        <w:rPr>
          <w:iCs/>
          <w:sz w:val="22"/>
        </w:rPr>
        <w:t>47</w:t>
      </w:r>
      <w:r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(où il s</w:t>
      </w:r>
      <w:r w:rsidR="00FE5C6E" w:rsidRPr="00FE5C6E">
        <w:rPr>
          <w:sz w:val="22"/>
        </w:rPr>
        <w:t>’</w:t>
      </w:r>
      <w:r w:rsidRPr="00FE5C6E">
        <w:rPr>
          <w:sz w:val="22"/>
        </w:rPr>
        <w:t>agit des seigneurs d</w:t>
      </w:r>
      <w:r w:rsidR="00FE5C6E" w:rsidRPr="00FE5C6E">
        <w:rPr>
          <w:sz w:val="22"/>
        </w:rPr>
        <w:t>’</w:t>
      </w:r>
      <w:r w:rsidRPr="00FE5C6E">
        <w:rPr>
          <w:sz w:val="22"/>
        </w:rPr>
        <w:t>autrefois qui tenaient ici ou là de grandes cours)</w:t>
      </w:r>
      <w:r w:rsidR="001E26D1">
        <w:rPr>
          <w:sz w:val="22"/>
        </w:rPr>
        <w:t> :</w:t>
      </w:r>
    </w:p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sz w:val="22"/>
        </w:rPr>
        <w:tab/>
        <w:t>Mais li leu ou il sejornoient</w:t>
      </w:r>
    </w:p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sz w:val="22"/>
        </w:rPr>
        <w:tab/>
        <w:t>Lon tans apr</w:t>
      </w:r>
      <w:r w:rsidR="001E26D1">
        <w:rPr>
          <w:sz w:val="22"/>
        </w:rPr>
        <w:t>é</w:t>
      </w:r>
      <w:r w:rsidRPr="00FE5C6E">
        <w:rPr>
          <w:sz w:val="22"/>
        </w:rPr>
        <w:t>s mielz en valoient</w:t>
      </w:r>
      <w:r w:rsidR="00FE5C6E" w:rsidRPr="00FE5C6E">
        <w:rPr>
          <w:sz w:val="22"/>
        </w:rPr>
        <w:t>.</w:t>
      </w:r>
    </w:p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sz w:val="22"/>
        </w:rPr>
        <w:t xml:space="preserve">Ce qui légitime la leçon </w:t>
      </w:r>
      <w:r w:rsidRPr="00FE5C6E">
        <w:rPr>
          <w:i/>
          <w:iCs/>
          <w:sz w:val="22"/>
        </w:rPr>
        <w:t>jors</w:t>
      </w:r>
      <w:r w:rsidR="001E26D1">
        <w:rPr>
          <w:i/>
          <w:iCs/>
          <w:sz w:val="22"/>
        </w:rPr>
        <w:t> </w:t>
      </w:r>
      <w:r w:rsidR="001E26D1" w:rsidRPr="001E26D1">
        <w:rPr>
          <w:iCs/>
          <w:sz w:val="22"/>
        </w:rPr>
        <w:t>:</w:t>
      </w:r>
      <w:r w:rsidRPr="00FE5C6E">
        <w:rPr>
          <w:i/>
          <w:iCs/>
          <w:sz w:val="22"/>
        </w:rPr>
        <w:t xml:space="preserve"> </w:t>
      </w:r>
      <w:r w:rsidR="00FE5C6E" w:rsidRPr="00FE5C6E">
        <w:rPr>
          <w:iCs/>
          <w:sz w:val="22"/>
        </w:rPr>
        <w:t>«</w:t>
      </w:r>
      <w:r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vaut mieux pendant quinze jours après »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</w:t>
      </w:r>
    </w:p>
  </w:footnote>
  <w:footnote w:id="11">
    <w:p w:rsidR="00C97DD7" w:rsidRPr="00FE5C6E" w:rsidRDefault="00C97DD7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47-48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Ces deux vers expliquent en quoi consiste le « pèlerinage souverain »</w:t>
      </w:r>
      <w:r w:rsidR="00FE5C6E" w:rsidRPr="00FE5C6E">
        <w:rPr>
          <w:sz w:val="22"/>
        </w:rPr>
        <w:t>.</w:t>
      </w:r>
    </w:p>
  </w:footnote>
  <w:footnote w:id="12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>serventois</w:t>
      </w:r>
      <w:r w:rsidR="00FE5C6E" w:rsidRPr="00FE5C6E">
        <w:rPr>
          <w:i/>
          <w:iCs/>
          <w:sz w:val="22"/>
        </w:rPr>
        <w:t>.</w:t>
      </w:r>
      <w:r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Sans doute avec l</w:t>
      </w:r>
      <w:r w:rsidR="00FE5C6E" w:rsidRPr="00FE5C6E">
        <w:rPr>
          <w:sz w:val="22"/>
        </w:rPr>
        <w:t>’</w:t>
      </w:r>
      <w:r w:rsidRPr="00FE5C6E">
        <w:rPr>
          <w:sz w:val="22"/>
        </w:rPr>
        <w:t>idée de « service »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 xml:space="preserve">la rime ayant amené celle de « serventois » au sens de </w:t>
      </w:r>
      <w:r w:rsidR="001E26D1">
        <w:rPr>
          <w:sz w:val="22"/>
        </w:rPr>
        <w:t>« </w:t>
      </w:r>
      <w:r w:rsidRPr="00FE5C6E">
        <w:rPr>
          <w:sz w:val="22"/>
        </w:rPr>
        <w:t>poème de pieuse intention »</w:t>
      </w:r>
      <w:r w:rsidR="00FE5C6E" w:rsidRPr="00FE5C6E">
        <w:rPr>
          <w:sz w:val="22"/>
        </w:rPr>
        <w:t>.</w:t>
      </w:r>
    </w:p>
  </w:footnote>
  <w:footnote w:id="13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Saint André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qui suivit Jésus-Christ dès que celui-ci le lui demanda (Matthieu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IV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18-20)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Pour son évocation en ce passage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 xml:space="preserve">voir </w:t>
      </w:r>
      <w:r w:rsidRPr="001E26D1">
        <w:rPr>
          <w:i/>
          <w:sz w:val="22"/>
        </w:rPr>
        <w:t>W</w:t>
      </w:r>
      <w:r w:rsidRPr="00FE5C6E">
        <w:rPr>
          <w:sz w:val="22"/>
        </w:rPr>
        <w:t xml:space="preserve"> 25 et note</w:t>
      </w:r>
      <w:r w:rsidR="00FE5C6E" w:rsidRPr="00FE5C6E">
        <w:rPr>
          <w:sz w:val="22"/>
        </w:rPr>
        <w:t>.</w:t>
      </w:r>
    </w:p>
  </w:footnote>
  <w:footnote w:id="14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Quand il vint dans le désert de Judée (Matth</w:t>
      </w:r>
      <w:r w:rsidR="00FE5C6E" w:rsidRPr="00FE5C6E">
        <w:rPr>
          <w:sz w:val="22"/>
        </w:rPr>
        <w:t xml:space="preserve">., </w:t>
      </w:r>
      <w:r w:rsidRPr="00FE5C6E">
        <w:rPr>
          <w:sz w:val="22"/>
        </w:rPr>
        <w:t>III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1 ss</w:t>
      </w:r>
      <w:r w:rsidR="00FE5C6E" w:rsidRPr="00FE5C6E">
        <w:rPr>
          <w:sz w:val="22"/>
        </w:rPr>
        <w:t>.</w:t>
      </w:r>
      <w:r w:rsidRPr="00FE5C6E">
        <w:rPr>
          <w:sz w:val="22"/>
        </w:rPr>
        <w:t>)</w:t>
      </w:r>
      <w:r w:rsidR="00FE5C6E" w:rsidRPr="00FE5C6E">
        <w:rPr>
          <w:sz w:val="22"/>
        </w:rPr>
        <w:t>.</w:t>
      </w:r>
    </w:p>
  </w:footnote>
  <w:footnote w:id="15">
    <w:p w:rsidR="00B11D50" w:rsidRPr="00FE5C6E" w:rsidRDefault="00B11D50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81-84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Référence à Matthieu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X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37-38</w:t>
      </w:r>
      <w:r w:rsidR="001E26D1">
        <w:rPr>
          <w:sz w:val="22"/>
        </w:rPr>
        <w:t> ;</w:t>
      </w:r>
      <w:r w:rsidR="00FE5C6E" w:rsidRPr="00FE5C6E">
        <w:rPr>
          <w:sz w:val="22"/>
        </w:rPr>
        <w:t xml:space="preserve"> </w:t>
      </w:r>
      <w:r w:rsidRPr="00FE5C6E">
        <w:rPr>
          <w:sz w:val="22"/>
        </w:rPr>
        <w:t>mais ici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comme chez les prédicateurs de la croisade (cf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Humbert de Romans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f</w:t>
      </w:r>
      <w:r w:rsidRPr="00FE5C6E">
        <w:rPr>
          <w:sz w:val="22"/>
          <w:vertAlign w:val="superscript"/>
        </w:rPr>
        <w:t>os</w:t>
      </w:r>
      <w:r w:rsidRPr="00FE5C6E">
        <w:rPr>
          <w:sz w:val="22"/>
        </w:rPr>
        <w:t xml:space="preserve"> 24 v°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25 et 35 v°)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avec sollicitation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pour les besoins de la cause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du texte disant</w:t>
      </w:r>
      <w:r w:rsidR="001E26D1">
        <w:rPr>
          <w:sz w:val="22"/>
        </w:rPr>
        <w:t> :</w:t>
      </w:r>
      <w:r w:rsidRPr="00FE5C6E">
        <w:rPr>
          <w:sz w:val="22"/>
        </w:rPr>
        <w:t xml:space="preserve"> « qui non accipit crucem suam et sequitur me non est me dignus »</w:t>
      </w:r>
      <w:r w:rsidR="00FE5C6E" w:rsidRPr="00FE5C6E">
        <w:rPr>
          <w:sz w:val="22"/>
        </w:rPr>
        <w:t>.</w:t>
      </w:r>
    </w:p>
  </w:footnote>
  <w:footnote w:id="16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>mal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 xml:space="preserve">adjectif en fonction adverbiale (= </w:t>
      </w:r>
      <w:r w:rsidRPr="00FE5C6E">
        <w:rPr>
          <w:i/>
          <w:sz w:val="22"/>
        </w:rPr>
        <w:t>mar</w:t>
      </w:r>
      <w:r w:rsidRPr="00FE5C6E">
        <w:rPr>
          <w:sz w:val="22"/>
        </w:rPr>
        <w:t>)</w:t>
      </w:r>
      <w:r w:rsidR="00FE5C6E" w:rsidRPr="00FE5C6E">
        <w:rPr>
          <w:sz w:val="22"/>
        </w:rPr>
        <w:t>.</w:t>
      </w:r>
    </w:p>
  </w:footnote>
  <w:footnote w:id="17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</w:t>
      </w:r>
      <w:r w:rsidRPr="00FE5C6E">
        <w:rPr>
          <w:i/>
          <w:sz w:val="22"/>
        </w:rPr>
        <w:t>un autre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« une autre installation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un caveau funéraire »</w:t>
      </w:r>
      <w:r w:rsidR="00FE5C6E" w:rsidRPr="00FE5C6E">
        <w:rPr>
          <w:sz w:val="22"/>
        </w:rPr>
        <w:t>.</w:t>
      </w:r>
    </w:p>
  </w:footnote>
  <w:footnote w:id="18">
    <w:p w:rsidR="00B11D50" w:rsidRPr="00FE5C6E" w:rsidRDefault="00B11D50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97-98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Cf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</w:t>
      </w:r>
      <w:r w:rsidRPr="0032209D">
        <w:rPr>
          <w:i/>
          <w:sz w:val="22"/>
        </w:rPr>
        <w:t>W</w:t>
      </w:r>
      <w:r w:rsidRPr="00FE5C6E">
        <w:rPr>
          <w:sz w:val="22"/>
        </w:rPr>
        <w:t xml:space="preserve"> 13-16</w:t>
      </w:r>
      <w:r w:rsidR="00FE5C6E" w:rsidRPr="00FE5C6E">
        <w:rPr>
          <w:sz w:val="22"/>
        </w:rPr>
        <w:t>.</w:t>
      </w:r>
    </w:p>
  </w:footnote>
  <w:footnote w:id="19">
    <w:p w:rsidR="00B11D50" w:rsidRPr="00FE5C6E" w:rsidRDefault="00B11D50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106-107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Les adjectifs du v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106 et les noms propres du V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107 se correspondent un à un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L</w:t>
      </w:r>
      <w:r w:rsidR="00FE5C6E" w:rsidRPr="00FE5C6E">
        <w:rPr>
          <w:sz w:val="22"/>
        </w:rPr>
        <w:t>’</w:t>
      </w:r>
      <w:r w:rsidRPr="00FE5C6E">
        <w:rPr>
          <w:sz w:val="22"/>
        </w:rPr>
        <w:t>auteur veut parler des biens dont s</w:t>
      </w:r>
      <w:r w:rsidR="00FE5C6E" w:rsidRPr="00FE5C6E">
        <w:rPr>
          <w:sz w:val="22"/>
        </w:rPr>
        <w:t>’</w:t>
      </w:r>
      <w:r w:rsidRPr="00FE5C6E">
        <w:rPr>
          <w:sz w:val="22"/>
        </w:rPr>
        <w:t>enorgueillissent les heureux du monde et ordinairement énumérés au nombre de quatre</w:t>
      </w:r>
      <w:r w:rsidR="001E26D1">
        <w:rPr>
          <w:sz w:val="22"/>
        </w:rPr>
        <w:t> :</w:t>
      </w:r>
      <w:r w:rsidRPr="00FE5C6E">
        <w:rPr>
          <w:sz w:val="22"/>
        </w:rPr>
        <w:t xml:space="preserve"> force (ou richesse)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naissance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science et beauté (il omet ici la naissance)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Cf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 xml:space="preserve">Facetus </w:t>
      </w:r>
      <w:r w:rsidRPr="00FE5C6E">
        <w:rPr>
          <w:sz w:val="22"/>
        </w:rPr>
        <w:t>(éd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Morawski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p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7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v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115 « Luxus opum</w:t>
      </w:r>
      <w:r w:rsidR="00FE5C6E" w:rsidRPr="00FE5C6E">
        <w:rPr>
          <w:sz w:val="22"/>
        </w:rPr>
        <w:t xml:space="preserve">, </w:t>
      </w:r>
      <w:r w:rsidR="0032209D">
        <w:rPr>
          <w:sz w:val="22"/>
        </w:rPr>
        <w:t>proles</w:t>
      </w:r>
      <w:r w:rsidRPr="00FE5C6E">
        <w:rPr>
          <w:sz w:val="22"/>
        </w:rPr>
        <w:t xml:space="preserve"> generosa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scientia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forma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Bis duo sunt quibus extollit se quis sine norma »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traduction française (p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28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v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241)</w:t>
      </w:r>
      <w:r w:rsidR="001E26D1">
        <w:rPr>
          <w:sz w:val="22"/>
        </w:rPr>
        <w:t> :</w:t>
      </w:r>
      <w:r w:rsidRPr="00FE5C6E">
        <w:rPr>
          <w:sz w:val="22"/>
        </w:rPr>
        <w:t xml:space="preserve"> « Quatre choses sont qui la gent enorguillissent</w:t>
      </w:r>
      <w:r w:rsidR="00FE5C6E" w:rsidRPr="00FE5C6E">
        <w:rPr>
          <w:sz w:val="22"/>
        </w:rPr>
        <w:t xml:space="preserve">..., </w:t>
      </w:r>
      <w:r w:rsidRPr="00FE5C6E">
        <w:rPr>
          <w:sz w:val="22"/>
        </w:rPr>
        <w:t>c</w:t>
      </w:r>
      <w:r w:rsidR="00FE5C6E" w:rsidRPr="00FE5C6E">
        <w:rPr>
          <w:sz w:val="22"/>
        </w:rPr>
        <w:t>’</w:t>
      </w:r>
      <w:r w:rsidRPr="00FE5C6E">
        <w:rPr>
          <w:sz w:val="22"/>
        </w:rPr>
        <w:t>est richesse et noble lignie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science n</w:t>
      </w:r>
      <w:r w:rsidR="00FE5C6E" w:rsidRPr="00FE5C6E">
        <w:rPr>
          <w:sz w:val="22"/>
        </w:rPr>
        <w:t>’</w:t>
      </w:r>
      <w:r w:rsidRPr="00FE5C6E">
        <w:rPr>
          <w:sz w:val="22"/>
        </w:rPr>
        <w:t>i oubliez mie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et beauté</w:t>
      </w:r>
      <w:r w:rsidR="00FE5C6E" w:rsidRPr="00FE5C6E">
        <w:rPr>
          <w:sz w:val="22"/>
        </w:rPr>
        <w:t>...</w:t>
      </w:r>
      <w:r w:rsidRPr="00FE5C6E">
        <w:rPr>
          <w:sz w:val="22"/>
        </w:rPr>
        <w:t xml:space="preserve"> »</w:t>
      </w:r>
      <w:r w:rsidR="001E26D1">
        <w:rPr>
          <w:sz w:val="22"/>
        </w:rPr>
        <w:t> ;</w:t>
      </w:r>
      <w:r w:rsidR="00FE5C6E" w:rsidRPr="00FE5C6E">
        <w:rPr>
          <w:sz w:val="22"/>
        </w:rPr>
        <w:t xml:space="preserve"> — </w:t>
      </w:r>
      <w:r w:rsidRPr="00FE5C6E">
        <w:rPr>
          <w:sz w:val="22"/>
        </w:rPr>
        <w:t xml:space="preserve">Renclus de </w:t>
      </w:r>
      <w:r w:rsidRPr="00FE5C6E">
        <w:rPr>
          <w:smallCaps/>
          <w:sz w:val="22"/>
        </w:rPr>
        <w:t>Molliens</w:t>
      </w:r>
      <w:r w:rsidR="00FE5C6E" w:rsidRPr="00FE5C6E">
        <w:rPr>
          <w:sz w:val="22"/>
        </w:rPr>
        <w:t xml:space="preserve">, </w:t>
      </w:r>
      <w:r w:rsidRPr="00FE5C6E">
        <w:rPr>
          <w:i/>
          <w:iCs/>
          <w:sz w:val="22"/>
        </w:rPr>
        <w:t>Miserere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LXXIX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2</w:t>
      </w:r>
      <w:r w:rsidR="001E26D1">
        <w:rPr>
          <w:sz w:val="22"/>
        </w:rPr>
        <w:t> :</w:t>
      </w:r>
      <w:r w:rsidRPr="00FE5C6E">
        <w:rPr>
          <w:sz w:val="22"/>
        </w:rPr>
        <w:t xml:space="preserve"> « Orgueillous</w:t>
      </w:r>
      <w:r w:rsidR="00FE5C6E" w:rsidRPr="00FE5C6E">
        <w:rPr>
          <w:sz w:val="22"/>
        </w:rPr>
        <w:t>...</w:t>
      </w:r>
      <w:r w:rsidRPr="00FE5C6E">
        <w:rPr>
          <w:sz w:val="22"/>
        </w:rPr>
        <w:t xml:space="preserve"> qui science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 xml:space="preserve">force ou biauté ou </w:t>
      </w:r>
      <w:r w:rsidR="00E80376">
        <w:rPr>
          <w:sz w:val="22"/>
        </w:rPr>
        <w:t>tes haus parens me reprueves (« </w:t>
      </w:r>
      <w:r w:rsidRPr="00FE5C6E">
        <w:rPr>
          <w:sz w:val="22"/>
        </w:rPr>
        <w:t>me fais valoir ») »</w:t>
      </w:r>
      <w:r w:rsidR="001E26D1">
        <w:rPr>
          <w:sz w:val="22"/>
        </w:rPr>
        <w:t> ;</w:t>
      </w:r>
      <w:r w:rsidR="00FE5C6E" w:rsidRPr="00FE5C6E">
        <w:rPr>
          <w:sz w:val="22"/>
        </w:rPr>
        <w:t xml:space="preserve"> — </w:t>
      </w:r>
      <w:r w:rsidRPr="00FE5C6E">
        <w:rPr>
          <w:sz w:val="22"/>
        </w:rPr>
        <w:t>etc</w:t>
      </w:r>
      <w:r w:rsidR="00FE5C6E" w:rsidRPr="00FE5C6E">
        <w:rPr>
          <w:sz w:val="22"/>
        </w:rPr>
        <w:t>.</w:t>
      </w:r>
    </w:p>
  </w:footnote>
  <w:footnote w:id="20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Celui-là se détache facilement de tout bien qui a constamment présente à l</w:t>
      </w:r>
      <w:r w:rsidR="00FE5C6E" w:rsidRPr="00FE5C6E">
        <w:rPr>
          <w:sz w:val="22"/>
        </w:rPr>
        <w:t>’</w:t>
      </w:r>
      <w:r w:rsidRPr="00FE5C6E">
        <w:rPr>
          <w:sz w:val="22"/>
        </w:rPr>
        <w:t>esprit la pensée de la mort</w:t>
      </w:r>
      <w:r w:rsidR="00FE5C6E" w:rsidRPr="00FE5C6E">
        <w:rPr>
          <w:sz w:val="22"/>
        </w:rPr>
        <w:t>.</w:t>
      </w:r>
    </w:p>
  </w:footnote>
  <w:footnote w:id="21">
    <w:p w:rsidR="00057F62" w:rsidRPr="00FE5C6E" w:rsidRDefault="00057F62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111-116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Contre ceux qui se dispensent d</w:t>
      </w:r>
      <w:r w:rsidR="00FE5C6E" w:rsidRPr="00FE5C6E">
        <w:rPr>
          <w:sz w:val="22"/>
        </w:rPr>
        <w:t>’</w:t>
      </w:r>
      <w:r w:rsidRPr="00FE5C6E">
        <w:rPr>
          <w:sz w:val="22"/>
        </w:rPr>
        <w:t>aller à l</w:t>
      </w:r>
      <w:r w:rsidR="00FE5C6E" w:rsidRPr="00FE5C6E">
        <w:rPr>
          <w:sz w:val="22"/>
        </w:rPr>
        <w:t>’</w:t>
      </w:r>
      <w:r w:rsidRPr="00FE5C6E">
        <w:rPr>
          <w:sz w:val="22"/>
        </w:rPr>
        <w:t>église et les impertinences de leur langage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Cf</w:t>
      </w:r>
      <w:r w:rsidR="00FE5C6E" w:rsidRPr="00FE5C6E">
        <w:rPr>
          <w:sz w:val="22"/>
        </w:rPr>
        <w:t xml:space="preserve">., </w:t>
      </w:r>
      <w:r w:rsidRPr="00FE5C6E">
        <w:rPr>
          <w:sz w:val="22"/>
        </w:rPr>
        <w:t xml:space="preserve">dans </w:t>
      </w:r>
      <w:r w:rsidRPr="00FE5C6E">
        <w:rPr>
          <w:i/>
          <w:iCs/>
          <w:sz w:val="22"/>
        </w:rPr>
        <w:t xml:space="preserve">O </w:t>
      </w:r>
      <w:r w:rsidRPr="00FE5C6E">
        <w:rPr>
          <w:sz w:val="22"/>
        </w:rPr>
        <w:t>388-395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les propos qui leur sont prêtés quand ils pèchent ainsi par paresse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et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 xml:space="preserve">dans le </w:t>
      </w:r>
      <w:r w:rsidRPr="00FE5C6E">
        <w:rPr>
          <w:i/>
          <w:iCs/>
          <w:sz w:val="22"/>
        </w:rPr>
        <w:t>Miroir du Monde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 xml:space="preserve">répété par la </w:t>
      </w:r>
      <w:r w:rsidRPr="00FE5C6E">
        <w:rPr>
          <w:i/>
          <w:iCs/>
          <w:sz w:val="22"/>
        </w:rPr>
        <w:t xml:space="preserve">Somme le Roi </w:t>
      </w:r>
      <w:r w:rsidRPr="00FE5C6E">
        <w:rPr>
          <w:sz w:val="22"/>
        </w:rPr>
        <w:t>(Ch</w:t>
      </w:r>
      <w:r w:rsidR="00FE5C6E" w:rsidRPr="00FE5C6E">
        <w:rPr>
          <w:sz w:val="22"/>
        </w:rPr>
        <w:t>.</w:t>
      </w:r>
      <w:r w:rsidRPr="00FE5C6E">
        <w:rPr>
          <w:sz w:val="22"/>
        </w:rPr>
        <w:t>-V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</w:t>
      </w:r>
      <w:r w:rsidRPr="00FE5C6E">
        <w:rPr>
          <w:smallCaps/>
          <w:sz w:val="22"/>
        </w:rPr>
        <w:t>Langlois</w:t>
      </w:r>
      <w:r w:rsidR="00FE5C6E" w:rsidRPr="00FE5C6E">
        <w:rPr>
          <w:sz w:val="22"/>
        </w:rPr>
        <w:t xml:space="preserve">, </w:t>
      </w:r>
      <w:r w:rsidRPr="00FE5C6E">
        <w:rPr>
          <w:i/>
          <w:iCs/>
          <w:sz w:val="22"/>
        </w:rPr>
        <w:t>La Vie spirituelle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p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165)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la parole du glouton qui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encore lourd du dîner de la veille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s</w:t>
      </w:r>
      <w:r w:rsidR="00FE5C6E" w:rsidRPr="00FE5C6E">
        <w:rPr>
          <w:sz w:val="22"/>
        </w:rPr>
        <w:t>’</w:t>
      </w:r>
      <w:r w:rsidRPr="00FE5C6E">
        <w:rPr>
          <w:sz w:val="22"/>
        </w:rPr>
        <w:t>attarde au lit en disant</w:t>
      </w:r>
      <w:r w:rsidR="001E26D1">
        <w:rPr>
          <w:sz w:val="22"/>
        </w:rPr>
        <w:t> :</w:t>
      </w:r>
      <w:r w:rsidRPr="00FE5C6E">
        <w:rPr>
          <w:sz w:val="22"/>
        </w:rPr>
        <w:t xml:space="preserve"> « Li moustiers n</w:t>
      </w:r>
      <w:r w:rsidR="00FE5C6E" w:rsidRPr="00FE5C6E">
        <w:rPr>
          <w:sz w:val="22"/>
        </w:rPr>
        <w:t>’</w:t>
      </w:r>
      <w:r w:rsidRPr="00FE5C6E">
        <w:rPr>
          <w:sz w:val="22"/>
        </w:rPr>
        <w:t>est pas lievres</w:t>
      </w:r>
      <w:r w:rsidR="001E26D1">
        <w:rPr>
          <w:sz w:val="22"/>
        </w:rPr>
        <w:t> :</w:t>
      </w:r>
      <w:r w:rsidRPr="00FE5C6E">
        <w:rPr>
          <w:sz w:val="22"/>
        </w:rPr>
        <w:t xml:space="preserve"> il m</w:t>
      </w:r>
      <w:r w:rsidR="00FE5C6E" w:rsidRPr="00FE5C6E">
        <w:rPr>
          <w:sz w:val="22"/>
        </w:rPr>
        <w:t>’</w:t>
      </w:r>
      <w:r w:rsidRPr="00FE5C6E">
        <w:rPr>
          <w:sz w:val="22"/>
        </w:rPr>
        <w:t>atendra bien »</w:t>
      </w:r>
      <w:r w:rsidR="00FE5C6E" w:rsidRPr="00FE5C6E">
        <w:rPr>
          <w:sz w:val="22"/>
        </w:rPr>
        <w:t>.</w:t>
      </w:r>
    </w:p>
  </w:footnote>
  <w:footnote w:id="22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« de véritables Romains »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c</w:t>
      </w:r>
      <w:r w:rsidR="00FE5C6E" w:rsidRPr="00FE5C6E">
        <w:rPr>
          <w:sz w:val="22"/>
        </w:rPr>
        <w:t>’</w:t>
      </w:r>
      <w:r w:rsidRPr="00FE5C6E">
        <w:rPr>
          <w:sz w:val="22"/>
        </w:rPr>
        <w:t>est-à-dire « avares comme des Romains »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L</w:t>
      </w:r>
      <w:r w:rsidR="00FE5C6E" w:rsidRPr="00FE5C6E">
        <w:rPr>
          <w:sz w:val="22"/>
        </w:rPr>
        <w:t>’</w:t>
      </w:r>
      <w:r w:rsidRPr="00FE5C6E">
        <w:rPr>
          <w:sz w:val="22"/>
        </w:rPr>
        <w:t xml:space="preserve">expression fait calembour avec </w:t>
      </w:r>
      <w:r w:rsidRPr="00FE5C6E">
        <w:rPr>
          <w:i/>
          <w:iCs/>
          <w:sz w:val="22"/>
        </w:rPr>
        <w:t xml:space="preserve">droit </w:t>
      </w:r>
      <w:r w:rsidR="00FE5C6E" w:rsidRPr="00FE5C6E">
        <w:rPr>
          <w:iCs/>
          <w:sz w:val="22"/>
        </w:rPr>
        <w:t>(</w:t>
      </w:r>
      <w:r w:rsidRPr="00FE5C6E">
        <w:rPr>
          <w:i/>
          <w:iCs/>
          <w:sz w:val="22"/>
        </w:rPr>
        <w:t>jus</w:t>
      </w:r>
      <w:r w:rsidR="00FE5C6E" w:rsidRPr="00FE5C6E">
        <w:rPr>
          <w:iCs/>
          <w:sz w:val="22"/>
        </w:rPr>
        <w:t>)</w:t>
      </w:r>
      <w:r w:rsidRPr="00FE5C6E">
        <w:rPr>
          <w:i/>
          <w:iCs/>
          <w:sz w:val="22"/>
        </w:rPr>
        <w:t xml:space="preserve"> romain</w:t>
      </w:r>
      <w:r w:rsidR="00FE5C6E" w:rsidRPr="00FE5C6E">
        <w:rPr>
          <w:i/>
          <w:iCs/>
          <w:sz w:val="22"/>
        </w:rPr>
        <w:t>.</w:t>
      </w:r>
    </w:p>
  </w:footnote>
  <w:footnote w:id="23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« L</w:t>
      </w:r>
      <w:r w:rsidR="00FE5C6E" w:rsidRPr="00FE5C6E">
        <w:rPr>
          <w:sz w:val="22"/>
        </w:rPr>
        <w:t>’</w:t>
      </w:r>
      <w:r w:rsidRPr="00FE5C6E">
        <w:rPr>
          <w:sz w:val="22"/>
        </w:rPr>
        <w:t>église n</w:t>
      </w:r>
      <w:r w:rsidR="00FE5C6E" w:rsidRPr="00FE5C6E">
        <w:rPr>
          <w:sz w:val="22"/>
        </w:rPr>
        <w:t>’</w:t>
      </w:r>
      <w:r w:rsidRPr="00FE5C6E">
        <w:rPr>
          <w:sz w:val="22"/>
        </w:rPr>
        <w:t>est pas d</w:t>
      </w:r>
      <w:r w:rsidR="00FE5C6E" w:rsidRPr="00FE5C6E">
        <w:rPr>
          <w:sz w:val="22"/>
        </w:rPr>
        <w:t>’</w:t>
      </w:r>
      <w:r w:rsidRPr="00FE5C6E">
        <w:rPr>
          <w:sz w:val="22"/>
        </w:rPr>
        <w:t>un seul morceau (pas très solide) et pourrait vous être fatale (en vous tombant dessus) »</w:t>
      </w:r>
      <w:r w:rsidR="001E26D1">
        <w:rPr>
          <w:sz w:val="22"/>
        </w:rPr>
        <w:t> :</w:t>
      </w:r>
      <w:r w:rsidRPr="00FE5C6E">
        <w:rPr>
          <w:sz w:val="22"/>
        </w:rPr>
        <w:t xml:space="preserve"> justification railleuse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attribuée sous forme grammaticale indirecte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aux frondeurs sans dévotion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Cf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les goguenardises de Martin Hapart (M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R</w:t>
      </w:r>
      <w:r w:rsidR="00FE5C6E" w:rsidRPr="00FE5C6E">
        <w:rPr>
          <w:sz w:val="22"/>
        </w:rPr>
        <w:t>.,</w:t>
      </w:r>
      <w:r w:rsidR="001E26D1" w:rsidRPr="001E26D1">
        <w:rPr>
          <w:sz w:val="22"/>
        </w:rPr>
        <w:t xml:space="preserve"> t.</w:t>
      </w:r>
      <w:r w:rsidR="00FE5C6E" w:rsidRPr="00FE5C6E">
        <w:rPr>
          <w:sz w:val="22"/>
        </w:rPr>
        <w:t xml:space="preserve"> </w:t>
      </w:r>
      <w:r w:rsidRPr="00FE5C6E">
        <w:rPr>
          <w:sz w:val="22"/>
        </w:rPr>
        <w:t>II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pp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171 ss</w:t>
      </w:r>
      <w:r w:rsidR="00FE5C6E" w:rsidRPr="00FE5C6E">
        <w:rPr>
          <w:sz w:val="22"/>
        </w:rPr>
        <w:t>.</w:t>
      </w:r>
      <w:r w:rsidRPr="00FE5C6E">
        <w:rPr>
          <w:sz w:val="22"/>
        </w:rPr>
        <w:t>) qui « haioit moustier sur toute rien » et qui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à sa femme lui demandant d</w:t>
      </w:r>
      <w:r w:rsidR="00FE5C6E" w:rsidRPr="00FE5C6E">
        <w:rPr>
          <w:sz w:val="22"/>
        </w:rPr>
        <w:t>’</w:t>
      </w:r>
      <w:r w:rsidRPr="00FE5C6E">
        <w:rPr>
          <w:sz w:val="22"/>
        </w:rPr>
        <w:t>aller prier saint Michel en l</w:t>
      </w:r>
      <w:r w:rsidR="00FE5C6E" w:rsidRPr="00FE5C6E">
        <w:rPr>
          <w:sz w:val="22"/>
        </w:rPr>
        <w:t>’</w:t>
      </w:r>
      <w:r w:rsidRPr="00FE5C6E">
        <w:rPr>
          <w:sz w:val="22"/>
        </w:rPr>
        <w:t>abbaye du Mont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lui réplique qu</w:t>
      </w:r>
      <w:r w:rsidR="00FE5C6E" w:rsidRPr="00FE5C6E">
        <w:rPr>
          <w:sz w:val="22"/>
        </w:rPr>
        <w:t>’</w:t>
      </w:r>
      <w:r w:rsidRPr="00FE5C6E">
        <w:rPr>
          <w:sz w:val="22"/>
        </w:rPr>
        <w:t>il n</w:t>
      </w:r>
      <w:r w:rsidR="00FE5C6E" w:rsidRPr="00FE5C6E">
        <w:rPr>
          <w:sz w:val="22"/>
        </w:rPr>
        <w:t>’</w:t>
      </w:r>
      <w:r w:rsidRPr="00FE5C6E">
        <w:rPr>
          <w:sz w:val="22"/>
        </w:rPr>
        <w:t>y a là qu</w:t>
      </w:r>
      <w:r w:rsidR="00FE5C6E" w:rsidRPr="00FE5C6E">
        <w:rPr>
          <w:sz w:val="22"/>
        </w:rPr>
        <w:t>’</w:t>
      </w:r>
      <w:r w:rsidRPr="00FE5C6E">
        <w:rPr>
          <w:sz w:val="22"/>
        </w:rPr>
        <w:t>une église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que saint Michel voyage ailleurs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à Poi</w:t>
      </w:r>
      <w:r w:rsidRPr="00FE5C6E">
        <w:rPr>
          <w:sz w:val="22"/>
        </w:rPr>
        <w:softHyphen/>
        <w:t>tiers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à Paris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à Orléans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qu</w:t>
      </w:r>
      <w:r w:rsidR="00FE5C6E" w:rsidRPr="00FE5C6E">
        <w:rPr>
          <w:sz w:val="22"/>
        </w:rPr>
        <w:t>’</w:t>
      </w:r>
      <w:r w:rsidRPr="00FE5C6E">
        <w:rPr>
          <w:sz w:val="22"/>
        </w:rPr>
        <w:t>en son absence le diable serait bien capable de faire un trou dans son église et que celle-ci pourrait bien « trébucher »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tous les moines périssant dans une noyade</w:t>
      </w:r>
      <w:r w:rsidR="00FE5C6E" w:rsidRPr="00FE5C6E">
        <w:rPr>
          <w:sz w:val="22"/>
        </w:rPr>
        <w:t xml:space="preserve">. — </w:t>
      </w:r>
      <w:r w:rsidRPr="00FE5C6E">
        <w:rPr>
          <w:sz w:val="22"/>
        </w:rPr>
        <w:t>M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</w:t>
      </w:r>
      <w:r w:rsidRPr="00FE5C6E">
        <w:rPr>
          <w:smallCaps/>
          <w:sz w:val="22"/>
        </w:rPr>
        <w:t>Långfors</w:t>
      </w:r>
      <w:r w:rsidRPr="00FE5C6E">
        <w:rPr>
          <w:sz w:val="22"/>
        </w:rPr>
        <w:t xml:space="preserve"> </w:t>
      </w:r>
      <w:r w:rsidR="00FE5C6E" w:rsidRPr="00FE5C6E">
        <w:rPr>
          <w:iCs/>
          <w:sz w:val="22"/>
        </w:rPr>
        <w:t>(</w:t>
      </w:r>
      <w:r w:rsidRPr="00FE5C6E">
        <w:rPr>
          <w:i/>
          <w:iCs/>
          <w:sz w:val="22"/>
        </w:rPr>
        <w:t>Bulletin de la Société néophilologique de Helsinki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II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1948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p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52)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se fondant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mais peu à propos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 xml:space="preserve">sur </w:t>
      </w:r>
      <w:r w:rsidRPr="00FE5C6E">
        <w:rPr>
          <w:i/>
          <w:iCs/>
          <w:sz w:val="22"/>
        </w:rPr>
        <w:t xml:space="preserve">X </w:t>
      </w:r>
      <w:r w:rsidRPr="00FE5C6E">
        <w:rPr>
          <w:sz w:val="22"/>
        </w:rPr>
        <w:t>87-89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a consi</w:t>
      </w:r>
      <w:r w:rsidRPr="00FE5C6E">
        <w:rPr>
          <w:sz w:val="22"/>
        </w:rPr>
        <w:softHyphen/>
        <w:t>déré qu</w:t>
      </w:r>
      <w:r w:rsidR="00FE5C6E" w:rsidRPr="00FE5C6E">
        <w:rPr>
          <w:sz w:val="22"/>
        </w:rPr>
        <w:t>’</w:t>
      </w:r>
      <w:r w:rsidRPr="00FE5C6E">
        <w:rPr>
          <w:sz w:val="22"/>
        </w:rPr>
        <w:t>il s</w:t>
      </w:r>
      <w:r w:rsidR="00FE5C6E" w:rsidRPr="00FE5C6E">
        <w:rPr>
          <w:sz w:val="22"/>
        </w:rPr>
        <w:t>’</w:t>
      </w:r>
      <w:r w:rsidRPr="00FE5C6E">
        <w:rPr>
          <w:sz w:val="22"/>
        </w:rPr>
        <w:t>agissait d</w:t>
      </w:r>
      <w:r w:rsidR="00FE5C6E" w:rsidRPr="00FE5C6E">
        <w:rPr>
          <w:sz w:val="22"/>
        </w:rPr>
        <w:t>’</w:t>
      </w:r>
      <w:r w:rsidRPr="00FE5C6E">
        <w:rPr>
          <w:sz w:val="22"/>
        </w:rPr>
        <w:t>une église « où il y a des courants d</w:t>
      </w:r>
      <w:r w:rsidR="00FE5C6E" w:rsidRPr="00FE5C6E">
        <w:rPr>
          <w:sz w:val="22"/>
        </w:rPr>
        <w:t>’</w:t>
      </w:r>
      <w:r w:rsidRPr="00FE5C6E">
        <w:rPr>
          <w:sz w:val="22"/>
        </w:rPr>
        <w:t>air »</w:t>
      </w:r>
      <w:r w:rsidR="00FE5C6E" w:rsidRPr="00FE5C6E">
        <w:rPr>
          <w:sz w:val="22"/>
        </w:rPr>
        <w:t>.</w:t>
      </w:r>
    </w:p>
  </w:footnote>
  <w:footnote w:id="24">
    <w:p w:rsidR="007B5E03" w:rsidRPr="00FE5C6E" w:rsidRDefault="007B5E03" w:rsidP="00FE5C6E">
      <w:pPr>
        <w:pStyle w:val="Notedebasdepage"/>
        <w:ind w:firstLine="284"/>
        <w:jc w:val="both"/>
        <w:rPr>
          <w:i/>
          <w:iCs/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 xml:space="preserve">Bierre </w:t>
      </w:r>
      <w:r w:rsidRPr="00FE5C6E">
        <w:rPr>
          <w:sz w:val="22"/>
        </w:rPr>
        <w:t>est le nom ancien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usuel jusqu</w:t>
      </w:r>
      <w:r w:rsidR="00FE5C6E" w:rsidRPr="00FE5C6E">
        <w:rPr>
          <w:sz w:val="22"/>
        </w:rPr>
        <w:t>’</w:t>
      </w:r>
      <w:r w:rsidRPr="00FE5C6E">
        <w:rPr>
          <w:sz w:val="22"/>
        </w:rPr>
        <w:t>au XVII</w:t>
      </w:r>
      <w:r w:rsidRPr="00FE5C6E">
        <w:rPr>
          <w:sz w:val="22"/>
          <w:vertAlign w:val="superscript"/>
        </w:rPr>
        <w:t>e</w:t>
      </w:r>
      <w:r w:rsidRPr="00FE5C6E">
        <w:rPr>
          <w:sz w:val="22"/>
        </w:rPr>
        <w:t xml:space="preserve"> siècle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et conservé aujour</w:t>
      </w:r>
      <w:r w:rsidRPr="00FE5C6E">
        <w:rPr>
          <w:sz w:val="22"/>
        </w:rPr>
        <w:softHyphen/>
        <w:t>d</w:t>
      </w:r>
      <w:r w:rsidR="00FE5C6E" w:rsidRPr="00FE5C6E">
        <w:rPr>
          <w:sz w:val="22"/>
        </w:rPr>
        <w:t>’</w:t>
      </w:r>
      <w:r w:rsidRPr="00FE5C6E">
        <w:rPr>
          <w:sz w:val="22"/>
        </w:rPr>
        <w:t>hui encore dans le nom de certaines localités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de l</w:t>
      </w:r>
      <w:r w:rsidR="00FE5C6E" w:rsidRPr="00FE5C6E">
        <w:rPr>
          <w:sz w:val="22"/>
        </w:rPr>
        <w:t>’</w:t>
      </w:r>
      <w:r w:rsidRPr="00FE5C6E">
        <w:rPr>
          <w:sz w:val="22"/>
        </w:rPr>
        <w:t>actuelle forêt de Fontai</w:t>
      </w:r>
      <w:r w:rsidRPr="00FE5C6E">
        <w:rPr>
          <w:sz w:val="22"/>
        </w:rPr>
        <w:softHyphen/>
        <w:t>nebleau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La Bierre était réputée pour ses cerfs</w:t>
      </w:r>
      <w:r w:rsidR="001E26D1">
        <w:rPr>
          <w:sz w:val="22"/>
        </w:rPr>
        <w:t> ;</w:t>
      </w:r>
      <w:r w:rsidR="00FE5C6E" w:rsidRPr="00FE5C6E">
        <w:rPr>
          <w:sz w:val="22"/>
        </w:rPr>
        <w:t xml:space="preserve"> </w:t>
      </w:r>
      <w:r w:rsidRPr="00FE5C6E">
        <w:rPr>
          <w:sz w:val="22"/>
        </w:rPr>
        <w:t>cf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Guillaume </w:t>
      </w:r>
      <w:r w:rsidRPr="00FE5C6E">
        <w:rPr>
          <w:smallCaps/>
          <w:sz w:val="22"/>
        </w:rPr>
        <w:t>Le Breton</w:t>
      </w:r>
      <w:r w:rsidR="00FE5C6E" w:rsidRPr="00FE5C6E">
        <w:rPr>
          <w:sz w:val="22"/>
        </w:rPr>
        <w:t xml:space="preserve">, </w:t>
      </w:r>
      <w:r w:rsidRPr="00FE5C6E">
        <w:rPr>
          <w:i/>
          <w:iCs/>
          <w:sz w:val="22"/>
        </w:rPr>
        <w:t>Phi</w:t>
      </w:r>
      <w:r w:rsidRPr="00FE5C6E">
        <w:rPr>
          <w:i/>
          <w:iCs/>
          <w:sz w:val="22"/>
        </w:rPr>
        <w:softHyphen/>
        <w:t>lippide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XI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comparant la vaillance d</w:t>
      </w:r>
      <w:r w:rsidR="00FE5C6E" w:rsidRPr="00FE5C6E">
        <w:rPr>
          <w:sz w:val="22"/>
        </w:rPr>
        <w:t>’</w:t>
      </w:r>
      <w:r w:rsidRPr="00FE5C6E">
        <w:rPr>
          <w:sz w:val="22"/>
        </w:rPr>
        <w:t>un prince au combat avec la fureur d</w:t>
      </w:r>
      <w:r w:rsidR="00FE5C6E" w:rsidRPr="00FE5C6E">
        <w:rPr>
          <w:sz w:val="22"/>
        </w:rPr>
        <w:t>’</w:t>
      </w:r>
      <w:r w:rsidRPr="00FE5C6E">
        <w:rPr>
          <w:sz w:val="22"/>
        </w:rPr>
        <w:t>un cerf en rut de la « Bieria »</w:t>
      </w:r>
      <w:r w:rsidR="001E26D1">
        <w:rPr>
          <w:sz w:val="22"/>
        </w:rPr>
        <w:t> ;</w:t>
      </w:r>
      <w:r w:rsidR="00FE5C6E" w:rsidRPr="00FE5C6E">
        <w:rPr>
          <w:sz w:val="22"/>
        </w:rPr>
        <w:t xml:space="preserve"> — </w:t>
      </w:r>
      <w:r w:rsidRPr="00FE5C6E">
        <w:rPr>
          <w:i/>
          <w:iCs/>
          <w:sz w:val="22"/>
        </w:rPr>
        <w:t xml:space="preserve">Marguet convertie </w:t>
      </w:r>
      <w:r w:rsidR="00FE5C6E" w:rsidRPr="00FE5C6E">
        <w:rPr>
          <w:iCs/>
          <w:sz w:val="22"/>
        </w:rPr>
        <w:t>(</w:t>
      </w:r>
      <w:r w:rsidRPr="00FE5C6E">
        <w:rPr>
          <w:iCs/>
          <w:smallCaps/>
          <w:sz w:val="22"/>
        </w:rPr>
        <w:t>Jubinal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i/>
          <w:iCs/>
          <w:sz w:val="22"/>
        </w:rPr>
        <w:t>Nouveau recueil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p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319 texte signalé et corrigé par E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Langlois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dès 1922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à propos du v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15329 de la </w:t>
      </w:r>
      <w:r w:rsidRPr="00FE5C6E">
        <w:rPr>
          <w:i/>
          <w:iCs/>
          <w:sz w:val="22"/>
        </w:rPr>
        <w:t>Rose</w:t>
      </w:r>
      <w:r w:rsidR="00FE5C6E" w:rsidRPr="00FE5C6E">
        <w:rPr>
          <w:iCs/>
          <w:sz w:val="22"/>
        </w:rPr>
        <w:t>)</w:t>
      </w:r>
      <w:r w:rsidR="001E26D1">
        <w:rPr>
          <w:i/>
          <w:iCs/>
          <w:sz w:val="22"/>
        </w:rPr>
        <w:t> </w:t>
      </w:r>
      <w:r w:rsidR="001E26D1" w:rsidRPr="001E26D1">
        <w:rPr>
          <w:iCs/>
          <w:sz w:val="22"/>
        </w:rPr>
        <w:t>;</w:t>
      </w:r>
      <w:r w:rsidR="00FE5C6E" w:rsidRPr="00FE5C6E">
        <w:rPr>
          <w:i/>
          <w:iCs/>
          <w:sz w:val="22"/>
        </w:rPr>
        <w:t xml:space="preserve"> — </w:t>
      </w:r>
      <w:r w:rsidRPr="00FE5C6E">
        <w:rPr>
          <w:sz w:val="22"/>
        </w:rPr>
        <w:t>proverbe du XVI</w:t>
      </w:r>
      <w:r w:rsidRPr="00FE5C6E">
        <w:rPr>
          <w:sz w:val="22"/>
          <w:vertAlign w:val="superscript"/>
        </w:rPr>
        <w:t>e</w:t>
      </w:r>
      <w:r w:rsidRPr="00FE5C6E">
        <w:rPr>
          <w:sz w:val="22"/>
        </w:rPr>
        <w:t xml:space="preserve"> siècle (Leroux de Lincy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97)</w:t>
      </w:r>
      <w:r w:rsidR="001E26D1">
        <w:rPr>
          <w:sz w:val="22"/>
        </w:rPr>
        <w:t> :</w:t>
      </w:r>
      <w:r w:rsidRPr="00FE5C6E">
        <w:rPr>
          <w:sz w:val="22"/>
        </w:rPr>
        <w:t xml:space="preserve"> « Au cerf la bierre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 xml:space="preserve">au sanglier le barbier (lire </w:t>
      </w:r>
      <w:r w:rsidRPr="00FE5C6E">
        <w:rPr>
          <w:i/>
          <w:iCs/>
          <w:sz w:val="22"/>
        </w:rPr>
        <w:t>borbier</w:t>
      </w:r>
      <w:r w:rsidR="00FE5C6E" w:rsidRPr="00FE5C6E">
        <w:rPr>
          <w:iCs/>
          <w:sz w:val="22"/>
        </w:rPr>
        <w:t>)</w:t>
      </w:r>
      <w:r w:rsidR="00D47322" w:rsidRPr="00D47322">
        <w:rPr>
          <w:iCs/>
          <w:sz w:val="22"/>
        </w:rPr>
        <w:t> »</w:t>
      </w:r>
      <w:r w:rsidR="00FE5C6E" w:rsidRPr="00D47322">
        <w:rPr>
          <w:iCs/>
          <w:sz w:val="22"/>
        </w:rPr>
        <w:t>.</w:t>
      </w:r>
    </w:p>
    <w:p w:rsidR="007B5E03" w:rsidRPr="00FE5C6E" w:rsidRDefault="007B5E03" w:rsidP="00FE5C6E">
      <w:pPr>
        <w:pStyle w:val="Notedebasdepage"/>
        <w:ind w:firstLine="284"/>
        <w:jc w:val="both"/>
        <w:rPr>
          <w:iCs/>
          <w:sz w:val="22"/>
        </w:rPr>
      </w:pPr>
      <w:r w:rsidRPr="00FE5C6E">
        <w:rPr>
          <w:sz w:val="22"/>
        </w:rPr>
        <w:t>Entendre</w:t>
      </w:r>
      <w:r w:rsidR="001E26D1">
        <w:rPr>
          <w:sz w:val="22"/>
        </w:rPr>
        <w:t> :</w:t>
      </w:r>
      <w:r w:rsidRPr="00FE5C6E">
        <w:rPr>
          <w:sz w:val="22"/>
        </w:rPr>
        <w:t xml:space="preserve"> « Sans qu</w:t>
      </w:r>
      <w:r w:rsidR="00FE5C6E" w:rsidRPr="00FE5C6E">
        <w:rPr>
          <w:sz w:val="22"/>
        </w:rPr>
        <w:t>’</w:t>
      </w:r>
      <w:r w:rsidRPr="00FE5C6E">
        <w:rPr>
          <w:sz w:val="22"/>
        </w:rPr>
        <w:t>on ait besoin d</w:t>
      </w:r>
      <w:r w:rsidR="00FE5C6E" w:rsidRPr="00FE5C6E">
        <w:rPr>
          <w:sz w:val="22"/>
        </w:rPr>
        <w:t>’</w:t>
      </w:r>
      <w:r w:rsidRPr="00FE5C6E">
        <w:rPr>
          <w:sz w:val="22"/>
        </w:rPr>
        <w:t>aller à la messe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il y a maint beaux cerfs à chasser dans la Bierre »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propos de gens (vavasseurs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bachelers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v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85) ne pensant qu</w:t>
      </w:r>
      <w:r w:rsidR="00FE5C6E" w:rsidRPr="00FE5C6E">
        <w:rPr>
          <w:sz w:val="22"/>
        </w:rPr>
        <w:t>’</w:t>
      </w:r>
      <w:r w:rsidRPr="00FE5C6E">
        <w:rPr>
          <w:sz w:val="22"/>
        </w:rPr>
        <w:t>à la chasse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Le sujet </w:t>
      </w:r>
      <w:r w:rsidRPr="00D47322">
        <w:rPr>
          <w:iCs/>
          <w:sz w:val="22"/>
        </w:rPr>
        <w:t>d</w:t>
      </w:r>
      <w:r w:rsidR="00FE5C6E" w:rsidRPr="00D47322">
        <w:rPr>
          <w:iCs/>
          <w:sz w:val="22"/>
        </w:rPr>
        <w:t>’</w:t>
      </w:r>
      <w:r w:rsidRPr="00FE5C6E">
        <w:rPr>
          <w:i/>
          <w:iCs/>
          <w:sz w:val="22"/>
        </w:rPr>
        <w:t xml:space="preserve">oïr </w:t>
      </w:r>
      <w:r w:rsidRPr="00FE5C6E">
        <w:rPr>
          <w:sz w:val="22"/>
        </w:rPr>
        <w:t>n</w:t>
      </w:r>
      <w:r w:rsidR="00FE5C6E" w:rsidRPr="00FE5C6E">
        <w:rPr>
          <w:sz w:val="22"/>
        </w:rPr>
        <w:t>’</w:t>
      </w:r>
      <w:r w:rsidRPr="00FE5C6E">
        <w:rPr>
          <w:sz w:val="22"/>
        </w:rPr>
        <w:t xml:space="preserve">est pas nécessairement </w:t>
      </w:r>
      <w:r w:rsidRPr="00FE5C6E">
        <w:rPr>
          <w:i/>
          <w:iCs/>
          <w:sz w:val="22"/>
        </w:rPr>
        <w:t>serf</w:t>
      </w:r>
      <w:r w:rsidR="001E26D1">
        <w:rPr>
          <w:i/>
          <w:iCs/>
          <w:sz w:val="22"/>
        </w:rPr>
        <w:t> </w:t>
      </w:r>
      <w:r w:rsidR="001E26D1" w:rsidRPr="001E26D1">
        <w:rPr>
          <w:iCs/>
          <w:sz w:val="22"/>
        </w:rPr>
        <w:t>:</w:t>
      </w:r>
      <w:r w:rsidRPr="00FE5C6E">
        <w:rPr>
          <w:sz w:val="22"/>
        </w:rPr>
        <w:t xml:space="preserve"> </w:t>
      </w:r>
      <w:r w:rsidRPr="00FE5C6E">
        <w:rPr>
          <w:iCs/>
          <w:sz w:val="22"/>
        </w:rPr>
        <w:t>cf</w:t>
      </w:r>
      <w:r w:rsidR="00FE5C6E" w:rsidRPr="00FE5C6E">
        <w:rPr>
          <w:i/>
          <w:iCs/>
          <w:sz w:val="22"/>
        </w:rPr>
        <w:t>.</w:t>
      </w:r>
      <w:r w:rsidRPr="00FE5C6E">
        <w:rPr>
          <w:i/>
          <w:iCs/>
          <w:sz w:val="22"/>
        </w:rPr>
        <w:t xml:space="preserve"> AD </w:t>
      </w:r>
      <w:r w:rsidRPr="00FE5C6E">
        <w:rPr>
          <w:sz w:val="22"/>
        </w:rPr>
        <w:t>73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 xml:space="preserve">« il lor </w:t>
      </w:r>
      <w:r w:rsidR="00D47322">
        <w:rPr>
          <w:sz w:val="22"/>
        </w:rPr>
        <w:t>donoit</w:t>
      </w:r>
      <w:r w:rsidRPr="00FE5C6E">
        <w:rPr>
          <w:sz w:val="22"/>
        </w:rPr>
        <w:t xml:space="preserve"> sans demandeir »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c</w:t>
      </w:r>
      <w:r w:rsidR="00FE5C6E" w:rsidRPr="00FE5C6E">
        <w:rPr>
          <w:sz w:val="22"/>
        </w:rPr>
        <w:t>’</w:t>
      </w:r>
      <w:r w:rsidRPr="00FE5C6E">
        <w:rPr>
          <w:sz w:val="22"/>
        </w:rPr>
        <w:t>est-à-dire « sans qu</w:t>
      </w:r>
      <w:r w:rsidR="00FE5C6E" w:rsidRPr="00FE5C6E">
        <w:rPr>
          <w:sz w:val="22"/>
        </w:rPr>
        <w:t>’</w:t>
      </w:r>
      <w:r w:rsidRPr="00FE5C6E">
        <w:rPr>
          <w:sz w:val="22"/>
        </w:rPr>
        <w:t>ils demandent »</w:t>
      </w:r>
      <w:r w:rsidR="00FE5C6E" w:rsidRPr="00FE5C6E">
        <w:rPr>
          <w:sz w:val="22"/>
        </w:rPr>
        <w:t xml:space="preserve">. — </w:t>
      </w:r>
      <w:r w:rsidRPr="00FE5C6E">
        <w:rPr>
          <w:sz w:val="22"/>
        </w:rPr>
        <w:t>Ou bien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 xml:space="preserve">avec un jeu de mots entre </w:t>
      </w:r>
      <w:r w:rsidRPr="00FE5C6E">
        <w:rPr>
          <w:i/>
          <w:iCs/>
          <w:sz w:val="22"/>
        </w:rPr>
        <w:t xml:space="preserve">cerf </w:t>
      </w:r>
      <w:r w:rsidRPr="00FE5C6E">
        <w:rPr>
          <w:iCs/>
          <w:sz w:val="22"/>
        </w:rPr>
        <w:t>et</w:t>
      </w:r>
      <w:r w:rsidRPr="00FE5C6E">
        <w:rPr>
          <w:i/>
          <w:iCs/>
          <w:sz w:val="22"/>
        </w:rPr>
        <w:t xml:space="preserve"> serf</w:t>
      </w:r>
      <w:r w:rsidR="001E26D1">
        <w:rPr>
          <w:i/>
          <w:iCs/>
          <w:sz w:val="22"/>
        </w:rPr>
        <w:t> </w:t>
      </w:r>
      <w:r w:rsidR="001E26D1" w:rsidRPr="001E26D1">
        <w:rPr>
          <w:iCs/>
          <w:sz w:val="22"/>
        </w:rPr>
        <w:t>:</w:t>
      </w:r>
      <w:r w:rsidRPr="00FE5C6E">
        <w:rPr>
          <w:i/>
          <w:iCs/>
          <w:sz w:val="22"/>
        </w:rPr>
        <w:t xml:space="preserve"> </w:t>
      </w:r>
      <w:r w:rsidR="00FE5C6E" w:rsidRPr="00FE5C6E">
        <w:rPr>
          <w:iCs/>
          <w:sz w:val="22"/>
        </w:rPr>
        <w:t>«</w:t>
      </w:r>
      <w:r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il y a maint beaux serfs en Bierre qui ne vont pas à la messe »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la négligence ou l</w:t>
      </w:r>
      <w:r w:rsidR="00FE5C6E" w:rsidRPr="00FE5C6E">
        <w:rPr>
          <w:sz w:val="22"/>
        </w:rPr>
        <w:t>’</w:t>
      </w:r>
      <w:r w:rsidRPr="00FE5C6E">
        <w:rPr>
          <w:sz w:val="22"/>
        </w:rPr>
        <w:t>ignorance des choses de la religion étant souvent reprochées aux vilains</w:t>
      </w:r>
      <w:r w:rsidR="001E26D1">
        <w:rPr>
          <w:sz w:val="22"/>
        </w:rPr>
        <w:t> :</w:t>
      </w:r>
      <w:r w:rsidRPr="00FE5C6E">
        <w:rPr>
          <w:sz w:val="22"/>
        </w:rPr>
        <w:t xml:space="preserve"> cf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</w:t>
      </w:r>
      <w:r w:rsidRPr="00FE5C6E">
        <w:rPr>
          <w:smallCaps/>
          <w:sz w:val="22"/>
        </w:rPr>
        <w:t>Lecoy de la Marche</w:t>
      </w:r>
      <w:r w:rsidR="00FE5C6E" w:rsidRPr="00FE5C6E">
        <w:rPr>
          <w:sz w:val="22"/>
        </w:rPr>
        <w:t xml:space="preserve">, </w:t>
      </w:r>
      <w:r w:rsidRPr="00FE5C6E">
        <w:rPr>
          <w:i/>
          <w:iCs/>
          <w:sz w:val="22"/>
        </w:rPr>
        <w:t>La chaire fran</w:t>
      </w:r>
      <w:r w:rsidRPr="00FE5C6E">
        <w:rPr>
          <w:i/>
          <w:iCs/>
          <w:sz w:val="22"/>
        </w:rPr>
        <w:softHyphen/>
        <w:t>çaise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pp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391-392</w:t>
      </w:r>
      <w:r w:rsidR="001E26D1">
        <w:rPr>
          <w:sz w:val="22"/>
        </w:rPr>
        <w:t> ;</w:t>
      </w:r>
      <w:r w:rsidR="00FE5C6E" w:rsidRPr="00FE5C6E">
        <w:rPr>
          <w:sz w:val="22"/>
        </w:rPr>
        <w:t xml:space="preserve"> — </w:t>
      </w:r>
      <w:r w:rsidRPr="00FE5C6E">
        <w:rPr>
          <w:i/>
          <w:iCs/>
          <w:sz w:val="22"/>
        </w:rPr>
        <w:t xml:space="preserve">Mariages des filles au diable </w:t>
      </w:r>
      <w:r w:rsidRPr="00FE5C6E">
        <w:rPr>
          <w:sz w:val="22"/>
        </w:rPr>
        <w:t>(</w:t>
      </w:r>
      <w:r w:rsidRPr="00FE5C6E">
        <w:rPr>
          <w:smallCaps/>
          <w:sz w:val="22"/>
        </w:rPr>
        <w:t>Jubinal</w:t>
      </w:r>
      <w:r w:rsidR="00FE5C6E" w:rsidRPr="00FE5C6E">
        <w:rPr>
          <w:sz w:val="22"/>
        </w:rPr>
        <w:t xml:space="preserve">, </w:t>
      </w:r>
      <w:r w:rsidRPr="00FE5C6E">
        <w:rPr>
          <w:i/>
          <w:iCs/>
          <w:sz w:val="22"/>
        </w:rPr>
        <w:t>Nouveau recueil</w:t>
      </w:r>
      <w:r w:rsidR="00FE5C6E" w:rsidRPr="00FE5C6E">
        <w:rPr>
          <w:iCs/>
          <w:sz w:val="22"/>
        </w:rPr>
        <w:t>,</w:t>
      </w:r>
      <w:r w:rsidR="001E26D1" w:rsidRPr="001E26D1">
        <w:rPr>
          <w:iCs/>
          <w:sz w:val="22"/>
        </w:rPr>
        <w:t xml:space="preserve"> t.</w:t>
      </w:r>
      <w:r w:rsidR="00FE5C6E" w:rsidRPr="00FE5C6E">
        <w:rPr>
          <w:iCs/>
          <w:sz w:val="22"/>
        </w:rPr>
        <w:t xml:space="preserve"> </w:t>
      </w:r>
      <w:r w:rsidRPr="00FE5C6E">
        <w:rPr>
          <w:iCs/>
          <w:sz w:val="22"/>
        </w:rPr>
        <w:t>I</w:t>
      </w:r>
      <w:r w:rsidR="00FE5C6E" w:rsidRPr="00FE5C6E">
        <w:rPr>
          <w:iCs/>
          <w:sz w:val="22"/>
        </w:rPr>
        <w:t xml:space="preserve">, </w:t>
      </w:r>
      <w:r w:rsidRPr="00FE5C6E">
        <w:rPr>
          <w:iCs/>
          <w:sz w:val="22"/>
        </w:rPr>
        <w:t>p</w:t>
      </w:r>
      <w:r w:rsidR="00FE5C6E" w:rsidRPr="00FE5C6E">
        <w:rPr>
          <w:iCs/>
          <w:sz w:val="22"/>
        </w:rPr>
        <w:t>.</w:t>
      </w:r>
      <w:r w:rsidRPr="00FE5C6E">
        <w:rPr>
          <w:iCs/>
          <w:sz w:val="22"/>
        </w:rPr>
        <w:t xml:space="preserve"> 287</w:t>
      </w:r>
      <w:r w:rsidR="001E26D1">
        <w:rPr>
          <w:iCs/>
          <w:sz w:val="22"/>
        </w:rPr>
        <w:t> :</w:t>
      </w:r>
      <w:r w:rsidRPr="00FE5C6E">
        <w:rPr>
          <w:iCs/>
          <w:sz w:val="22"/>
        </w:rPr>
        <w:t xml:space="preserve"> « Vous (païsant) ne repairiez ne venez si</w:t>
      </w:r>
      <w:r w:rsidR="00FE5C6E" w:rsidRPr="00FE5C6E">
        <w:rPr>
          <w:iCs/>
          <w:sz w:val="22"/>
        </w:rPr>
        <w:t xml:space="preserve"> com </w:t>
      </w:r>
      <w:r w:rsidRPr="00FE5C6E">
        <w:rPr>
          <w:iCs/>
          <w:sz w:val="22"/>
        </w:rPr>
        <w:t>devez a sainte eglise »)</w:t>
      </w:r>
      <w:r w:rsidR="00FE5C6E" w:rsidRPr="00FE5C6E">
        <w:rPr>
          <w:iCs/>
          <w:sz w:val="22"/>
        </w:rPr>
        <w:t xml:space="preserve">. — </w:t>
      </w:r>
      <w:r w:rsidRPr="00FE5C6E">
        <w:rPr>
          <w:iCs/>
          <w:sz w:val="22"/>
        </w:rPr>
        <w:t>M</w:t>
      </w:r>
      <w:r w:rsidR="00FE5C6E" w:rsidRPr="00FE5C6E">
        <w:rPr>
          <w:iCs/>
          <w:sz w:val="22"/>
        </w:rPr>
        <w:t>.</w:t>
      </w:r>
      <w:r w:rsidRPr="00FE5C6E">
        <w:rPr>
          <w:iCs/>
          <w:sz w:val="22"/>
        </w:rPr>
        <w:t xml:space="preserve"> </w:t>
      </w:r>
      <w:r w:rsidRPr="00FE5C6E">
        <w:rPr>
          <w:iCs/>
          <w:smallCaps/>
          <w:sz w:val="22"/>
        </w:rPr>
        <w:t>Långfors</w:t>
      </w:r>
      <w:r w:rsidRPr="00FE5C6E">
        <w:rPr>
          <w:iCs/>
          <w:sz w:val="22"/>
        </w:rPr>
        <w:t xml:space="preserve"> </w:t>
      </w:r>
      <w:r w:rsidR="00FE5C6E" w:rsidRPr="00FE5C6E">
        <w:rPr>
          <w:iCs/>
          <w:sz w:val="22"/>
        </w:rPr>
        <w:t>(</w:t>
      </w:r>
      <w:r w:rsidRPr="00FE5C6E">
        <w:rPr>
          <w:i/>
          <w:iCs/>
          <w:sz w:val="22"/>
        </w:rPr>
        <w:t>loc</w:t>
      </w:r>
      <w:r w:rsidR="00FE5C6E" w:rsidRPr="00FE5C6E">
        <w:rPr>
          <w:i/>
          <w:iCs/>
          <w:sz w:val="22"/>
        </w:rPr>
        <w:t>.</w:t>
      </w:r>
      <w:r w:rsidRPr="00FE5C6E">
        <w:rPr>
          <w:i/>
          <w:iCs/>
          <w:sz w:val="22"/>
        </w:rPr>
        <w:t xml:space="preserve"> cit</w:t>
      </w:r>
      <w:r w:rsidR="00FE5C6E" w:rsidRPr="00FE5C6E">
        <w:rPr>
          <w:i/>
          <w:iCs/>
          <w:sz w:val="22"/>
        </w:rPr>
        <w:t>.</w:t>
      </w:r>
      <w:r w:rsidR="00FE5C6E" w:rsidRPr="00FE5C6E">
        <w:rPr>
          <w:iCs/>
          <w:sz w:val="22"/>
        </w:rPr>
        <w:t>)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iCs/>
          <w:sz w:val="22"/>
        </w:rPr>
        <w:t>attribuant l</w:t>
      </w:r>
      <w:r w:rsidR="00FE5C6E" w:rsidRPr="00FE5C6E">
        <w:rPr>
          <w:iCs/>
          <w:sz w:val="22"/>
        </w:rPr>
        <w:t>’</w:t>
      </w:r>
      <w:r w:rsidRPr="00FE5C6E">
        <w:rPr>
          <w:iCs/>
          <w:sz w:val="22"/>
        </w:rPr>
        <w:t>idée du vers 116 à l</w:t>
      </w:r>
      <w:r w:rsidR="00FE5C6E" w:rsidRPr="00FE5C6E">
        <w:rPr>
          <w:iCs/>
          <w:sz w:val="22"/>
        </w:rPr>
        <w:t>’</w:t>
      </w:r>
      <w:r w:rsidRPr="00FE5C6E">
        <w:rPr>
          <w:iCs/>
          <w:sz w:val="22"/>
        </w:rPr>
        <w:t>auteur lui-même</w:t>
      </w:r>
      <w:r w:rsidR="00FE5C6E" w:rsidRPr="00FE5C6E">
        <w:rPr>
          <w:iCs/>
          <w:sz w:val="22"/>
        </w:rPr>
        <w:t xml:space="preserve">, </w:t>
      </w:r>
      <w:r w:rsidRPr="00FE5C6E">
        <w:rPr>
          <w:iCs/>
          <w:sz w:val="22"/>
        </w:rPr>
        <w:t>a compris</w:t>
      </w:r>
      <w:r w:rsidR="001E26D1">
        <w:rPr>
          <w:iCs/>
          <w:sz w:val="22"/>
        </w:rPr>
        <w:t> :</w:t>
      </w:r>
      <w:r w:rsidRPr="00FE5C6E">
        <w:rPr>
          <w:iCs/>
          <w:sz w:val="22"/>
        </w:rPr>
        <w:t xml:space="preserve"> « En effet</w:t>
      </w:r>
      <w:r w:rsidR="00FE5C6E" w:rsidRPr="00FE5C6E">
        <w:rPr>
          <w:iCs/>
          <w:sz w:val="22"/>
        </w:rPr>
        <w:t xml:space="preserve">, </w:t>
      </w:r>
      <w:r w:rsidRPr="00FE5C6E">
        <w:rPr>
          <w:iCs/>
          <w:sz w:val="22"/>
        </w:rPr>
        <w:t>il y a beaucoup de bêtes qui ne vont pas à la messe</w:t>
      </w:r>
      <w:r w:rsidR="00FE5C6E" w:rsidRPr="00FE5C6E">
        <w:rPr>
          <w:iCs/>
          <w:sz w:val="22"/>
        </w:rPr>
        <w:t xml:space="preserve">, </w:t>
      </w:r>
      <w:r w:rsidRPr="00FE5C6E">
        <w:rPr>
          <w:iCs/>
          <w:sz w:val="22"/>
        </w:rPr>
        <w:t>tels les beaux cerfs de la forêt de Fontainebleau</w:t>
      </w:r>
      <w:r w:rsidR="00FE5C6E" w:rsidRPr="00FE5C6E">
        <w:rPr>
          <w:iCs/>
          <w:sz w:val="22"/>
        </w:rPr>
        <w:t>.</w:t>
      </w:r>
      <w:r w:rsidRPr="00FE5C6E">
        <w:rPr>
          <w:iCs/>
          <w:sz w:val="22"/>
        </w:rPr>
        <w:t xml:space="preserve"> » Mais alors quel à-propos de la part du poète</w:t>
      </w:r>
      <w:r w:rsidR="00FE5C6E" w:rsidRPr="00FE5C6E">
        <w:rPr>
          <w:iCs/>
          <w:sz w:val="22"/>
        </w:rPr>
        <w:t xml:space="preserve">, </w:t>
      </w:r>
      <w:r w:rsidRPr="00FE5C6E">
        <w:rPr>
          <w:iCs/>
          <w:sz w:val="22"/>
        </w:rPr>
        <w:t>dans cette évocation des cerfs de Bierre</w:t>
      </w:r>
      <w:r w:rsidR="00FE5C6E" w:rsidRPr="00FE5C6E">
        <w:rPr>
          <w:iCs/>
          <w:sz w:val="22"/>
        </w:rPr>
        <w:t xml:space="preserve"> ? </w:t>
      </w:r>
    </w:p>
  </w:footnote>
  <w:footnote w:id="25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>vient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impersonnel</w:t>
      </w:r>
      <w:r w:rsidR="00FE5C6E" w:rsidRPr="00FE5C6E">
        <w:rPr>
          <w:sz w:val="22"/>
        </w:rPr>
        <w:t>.</w:t>
      </w:r>
    </w:p>
  </w:footnote>
  <w:footnote w:id="26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« personne n</w:t>
      </w:r>
      <w:r w:rsidR="00FE5C6E" w:rsidRPr="00FE5C6E">
        <w:rPr>
          <w:sz w:val="22"/>
        </w:rPr>
        <w:t>’</w:t>
      </w:r>
      <w:r w:rsidRPr="00FE5C6E">
        <w:rPr>
          <w:sz w:val="22"/>
        </w:rPr>
        <w:t>y pense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jusqu</w:t>
      </w:r>
      <w:r w:rsidR="00FE5C6E" w:rsidRPr="00FE5C6E">
        <w:rPr>
          <w:sz w:val="22"/>
        </w:rPr>
        <w:t>’</w:t>
      </w:r>
      <w:r w:rsidRPr="00FE5C6E">
        <w:rPr>
          <w:sz w:val="22"/>
        </w:rPr>
        <w:t>à ce que</w:t>
      </w:r>
      <w:r w:rsidR="00FE5C6E" w:rsidRPr="00FE5C6E">
        <w:rPr>
          <w:sz w:val="22"/>
        </w:rPr>
        <w:t>...</w:t>
      </w:r>
      <w:r w:rsidRPr="00FE5C6E">
        <w:rPr>
          <w:sz w:val="22"/>
        </w:rPr>
        <w:t> »</w:t>
      </w:r>
    </w:p>
  </w:footnote>
  <w:footnote w:id="27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« songez que vous rentrerez dans le néant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dont vous êtes sorti »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C</w:t>
      </w:r>
      <w:r w:rsidR="00FE5C6E" w:rsidRPr="00FE5C6E">
        <w:rPr>
          <w:sz w:val="22"/>
        </w:rPr>
        <w:t>’</w:t>
      </w:r>
      <w:r w:rsidRPr="00FE5C6E">
        <w:rPr>
          <w:sz w:val="22"/>
        </w:rPr>
        <w:t>est l</w:t>
      </w:r>
      <w:r w:rsidR="00FE5C6E" w:rsidRPr="00FE5C6E">
        <w:rPr>
          <w:sz w:val="22"/>
        </w:rPr>
        <w:t>’</w:t>
      </w:r>
      <w:r w:rsidRPr="00FE5C6E">
        <w:rPr>
          <w:sz w:val="22"/>
        </w:rPr>
        <w:t>idée de la Genèse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III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19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dont s</w:t>
      </w:r>
      <w:r w:rsidR="00FE5C6E" w:rsidRPr="00FE5C6E">
        <w:rPr>
          <w:sz w:val="22"/>
        </w:rPr>
        <w:t>’</w:t>
      </w:r>
      <w:r w:rsidRPr="00FE5C6E">
        <w:rPr>
          <w:sz w:val="22"/>
        </w:rPr>
        <w:t>est souvenu l</w:t>
      </w:r>
      <w:r w:rsidR="00FE5C6E" w:rsidRPr="00FE5C6E">
        <w:rPr>
          <w:sz w:val="22"/>
        </w:rPr>
        <w:t>’</w:t>
      </w:r>
      <w:r w:rsidRPr="00FE5C6E">
        <w:rPr>
          <w:sz w:val="22"/>
        </w:rPr>
        <w:t>Ecclésiaste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III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20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et dont le texte reparaît dans la liturgie du mercredi des Cendres</w:t>
      </w:r>
      <w:r w:rsidR="00FE5C6E" w:rsidRPr="00FE5C6E">
        <w:rPr>
          <w:sz w:val="22"/>
        </w:rPr>
        <w:t>.</w:t>
      </w:r>
    </w:p>
  </w:footnote>
  <w:footnote w:id="28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Cf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 xml:space="preserve">V </w:t>
      </w:r>
      <w:r w:rsidRPr="00FE5C6E">
        <w:rPr>
          <w:sz w:val="22"/>
        </w:rPr>
        <w:t>15-16</w:t>
      </w:r>
      <w:r w:rsidR="00FE5C6E" w:rsidRPr="00FE5C6E">
        <w:rPr>
          <w:sz w:val="22"/>
        </w:rPr>
        <w:t>.</w:t>
      </w:r>
    </w:p>
  </w:footnote>
  <w:footnote w:id="29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>empire</w:t>
      </w:r>
      <w:r w:rsidR="00FE5C6E" w:rsidRPr="00FE5C6E">
        <w:rPr>
          <w:i/>
          <w:iCs/>
          <w:sz w:val="22"/>
        </w:rPr>
        <w:t>.</w:t>
      </w:r>
      <w:r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 xml:space="preserve">Pour ce jeu de mots sur </w:t>
      </w:r>
      <w:r w:rsidRPr="00FE5C6E">
        <w:rPr>
          <w:i/>
          <w:iCs/>
          <w:sz w:val="22"/>
        </w:rPr>
        <w:t xml:space="preserve">empire </w:t>
      </w:r>
      <w:r w:rsidRPr="00FE5C6E">
        <w:rPr>
          <w:sz w:val="22"/>
        </w:rPr>
        <w:t xml:space="preserve">et </w:t>
      </w:r>
      <w:r w:rsidRPr="00FE5C6E">
        <w:rPr>
          <w:i/>
          <w:iCs/>
          <w:sz w:val="22"/>
        </w:rPr>
        <w:t xml:space="preserve">en pire </w:t>
      </w:r>
      <w:r w:rsidRPr="00FE5C6E">
        <w:rPr>
          <w:sz w:val="22"/>
        </w:rPr>
        <w:t>(cf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</w:t>
      </w:r>
      <w:r w:rsidRPr="00FE5C6E">
        <w:rPr>
          <w:i/>
          <w:iCs/>
          <w:sz w:val="22"/>
        </w:rPr>
        <w:t xml:space="preserve">AK </w:t>
      </w:r>
      <w:r w:rsidRPr="00FE5C6E">
        <w:rPr>
          <w:sz w:val="22"/>
        </w:rPr>
        <w:t>53</w:t>
      </w:r>
      <w:r w:rsidR="001E26D1">
        <w:rPr>
          <w:sz w:val="22"/>
        </w:rPr>
        <w:t> ;</w:t>
      </w:r>
      <w:r w:rsidR="00FE5C6E" w:rsidRPr="00FE5C6E">
        <w:rPr>
          <w:sz w:val="22"/>
        </w:rPr>
        <w:t xml:space="preserve"> </w:t>
      </w:r>
      <w:r w:rsidRPr="00D45E6A">
        <w:rPr>
          <w:i/>
          <w:sz w:val="22"/>
        </w:rPr>
        <w:t>AO</w:t>
      </w:r>
      <w:r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17)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voir A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</w:t>
      </w:r>
      <w:r w:rsidR="00D45E6A" w:rsidRPr="00D45E6A">
        <w:rPr>
          <w:smallCaps/>
          <w:sz w:val="22"/>
        </w:rPr>
        <w:t>Tobler</w:t>
      </w:r>
      <w:r w:rsidR="00FE5C6E" w:rsidRPr="00FE5C6E">
        <w:rPr>
          <w:sz w:val="22"/>
        </w:rPr>
        <w:t xml:space="preserve">, </w:t>
      </w:r>
      <w:r w:rsidRPr="00FE5C6E">
        <w:rPr>
          <w:i/>
          <w:iCs/>
          <w:sz w:val="22"/>
        </w:rPr>
        <w:t>Vermischte Beiträge</w:t>
      </w:r>
      <w:r w:rsidR="001E26D1" w:rsidRPr="001E26D1">
        <w:rPr>
          <w:iCs/>
          <w:sz w:val="22"/>
        </w:rPr>
        <w:t>,</w:t>
      </w:r>
      <w:r w:rsidR="00FE5C6E" w:rsidRPr="00FE5C6E">
        <w:rPr>
          <w:i/>
          <w:iCs/>
          <w:sz w:val="22"/>
        </w:rPr>
        <w:t xml:space="preserve"> </w:t>
      </w:r>
      <w:r w:rsidRPr="00FE5C6E">
        <w:rPr>
          <w:sz w:val="22"/>
        </w:rPr>
        <w:t>II</w:t>
      </w:r>
      <w:r w:rsidR="00FE5C6E" w:rsidRPr="00FE5C6E">
        <w:rPr>
          <w:sz w:val="22"/>
        </w:rPr>
        <w:t xml:space="preserve">, </w:t>
      </w:r>
      <w:r w:rsidRPr="00FE5C6E">
        <w:rPr>
          <w:sz w:val="22"/>
        </w:rPr>
        <w:t>Appendice 1</w:t>
      </w:r>
      <w:r w:rsidR="00FE5C6E" w:rsidRPr="00FE5C6E">
        <w:rPr>
          <w:sz w:val="22"/>
        </w:rPr>
        <w:t>.</w:t>
      </w:r>
    </w:p>
  </w:footnote>
  <w:footnote w:id="30">
    <w:p w:rsidR="007B5E03" w:rsidRPr="00FE5C6E" w:rsidRDefault="007B5E03" w:rsidP="00FE5C6E">
      <w:pPr>
        <w:pStyle w:val="Notedebasdepage"/>
        <w:ind w:firstLine="284"/>
        <w:jc w:val="both"/>
        <w:rPr>
          <w:sz w:val="22"/>
        </w:rPr>
      </w:pPr>
      <w:r w:rsidRPr="00FE5C6E">
        <w:rPr>
          <w:rStyle w:val="Appelnotedebasdep"/>
          <w:sz w:val="22"/>
        </w:rPr>
        <w:footnoteRef/>
      </w:r>
      <w:r w:rsidRPr="00FE5C6E">
        <w:rPr>
          <w:sz w:val="22"/>
        </w:rPr>
        <w:t xml:space="preserve"> « De telle sorte qu</w:t>
      </w:r>
      <w:r w:rsidR="00FE5C6E" w:rsidRPr="00FE5C6E">
        <w:rPr>
          <w:sz w:val="22"/>
        </w:rPr>
        <w:t>’</w:t>
      </w:r>
      <w:r w:rsidRPr="00FE5C6E">
        <w:rPr>
          <w:sz w:val="22"/>
        </w:rPr>
        <w:t>on puisse célébrer l</w:t>
      </w:r>
      <w:r w:rsidR="00FE5C6E" w:rsidRPr="00FE5C6E">
        <w:rPr>
          <w:sz w:val="22"/>
        </w:rPr>
        <w:t>’</w:t>
      </w:r>
      <w:r w:rsidRPr="00FE5C6E">
        <w:rPr>
          <w:sz w:val="22"/>
        </w:rPr>
        <w:t>événement par des chants joyeux</w:t>
      </w:r>
      <w:r w:rsidR="00FE5C6E" w:rsidRPr="00FE5C6E">
        <w:rPr>
          <w:sz w:val="22"/>
        </w:rPr>
        <w:t>.</w:t>
      </w:r>
      <w:r w:rsidRPr="00FE5C6E">
        <w:rPr>
          <w:sz w:val="22"/>
        </w:rPr>
        <w:t xml:space="preserve"> »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14432"/>
    <w:rsid w:val="00057F62"/>
    <w:rsid w:val="000654AB"/>
    <w:rsid w:val="000A29F4"/>
    <w:rsid w:val="000A6A8C"/>
    <w:rsid w:val="000B3241"/>
    <w:rsid w:val="00143330"/>
    <w:rsid w:val="001D5F5D"/>
    <w:rsid w:val="001E2223"/>
    <w:rsid w:val="001E26D1"/>
    <w:rsid w:val="001E7116"/>
    <w:rsid w:val="00214B31"/>
    <w:rsid w:val="002208F1"/>
    <w:rsid w:val="002A12AA"/>
    <w:rsid w:val="002B7B23"/>
    <w:rsid w:val="0032051E"/>
    <w:rsid w:val="0032209D"/>
    <w:rsid w:val="00324D9A"/>
    <w:rsid w:val="00331F6A"/>
    <w:rsid w:val="00352850"/>
    <w:rsid w:val="0038253D"/>
    <w:rsid w:val="003F427C"/>
    <w:rsid w:val="00443218"/>
    <w:rsid w:val="0047724C"/>
    <w:rsid w:val="004A2FD6"/>
    <w:rsid w:val="004B71C2"/>
    <w:rsid w:val="0053039B"/>
    <w:rsid w:val="00546476"/>
    <w:rsid w:val="00566ECD"/>
    <w:rsid w:val="005747EE"/>
    <w:rsid w:val="005C7534"/>
    <w:rsid w:val="005F0217"/>
    <w:rsid w:val="006530F1"/>
    <w:rsid w:val="00682E05"/>
    <w:rsid w:val="00762803"/>
    <w:rsid w:val="007B5E03"/>
    <w:rsid w:val="00801B33"/>
    <w:rsid w:val="00803247"/>
    <w:rsid w:val="00804046"/>
    <w:rsid w:val="008B19FE"/>
    <w:rsid w:val="008B7553"/>
    <w:rsid w:val="00904547"/>
    <w:rsid w:val="009064A4"/>
    <w:rsid w:val="00A005B0"/>
    <w:rsid w:val="00A0414B"/>
    <w:rsid w:val="00A57907"/>
    <w:rsid w:val="00AB3D59"/>
    <w:rsid w:val="00AC6E7A"/>
    <w:rsid w:val="00AF5A2B"/>
    <w:rsid w:val="00B1035C"/>
    <w:rsid w:val="00B11D50"/>
    <w:rsid w:val="00B31206"/>
    <w:rsid w:val="00B82287"/>
    <w:rsid w:val="00BF68AF"/>
    <w:rsid w:val="00C05E68"/>
    <w:rsid w:val="00C86A76"/>
    <w:rsid w:val="00C97DD7"/>
    <w:rsid w:val="00CB29F7"/>
    <w:rsid w:val="00CC1F34"/>
    <w:rsid w:val="00CD7C38"/>
    <w:rsid w:val="00D45E6A"/>
    <w:rsid w:val="00D47322"/>
    <w:rsid w:val="00D63106"/>
    <w:rsid w:val="00D978C4"/>
    <w:rsid w:val="00E05679"/>
    <w:rsid w:val="00E46BB1"/>
    <w:rsid w:val="00E80376"/>
    <w:rsid w:val="00EA3358"/>
    <w:rsid w:val="00EB6860"/>
    <w:rsid w:val="00EE5583"/>
    <w:rsid w:val="00F11B36"/>
    <w:rsid w:val="00F2115D"/>
    <w:rsid w:val="00F351E4"/>
    <w:rsid w:val="00FE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1102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50</cp:revision>
  <dcterms:created xsi:type="dcterms:W3CDTF">2010-03-14T14:48:00Z</dcterms:created>
  <dcterms:modified xsi:type="dcterms:W3CDTF">2010-07-22T11:44:00Z</dcterms:modified>
</cp:coreProperties>
</file>