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51" w:rsidRDefault="008A5451" w:rsidP="008A545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 w:rsidR="00FC22E7">
        <w:rPr>
          <w:i/>
        </w:rPr>
        <w:t xml:space="preserve">Nouvelle édition revue et </w:t>
      </w:r>
      <w:r w:rsidR="00FC22E7" w:rsidRPr="00FC22E7">
        <w:rPr>
          <w:i/>
        </w:rPr>
        <w:t>corrigée</w:t>
      </w:r>
      <w:r w:rsidR="00FC22E7"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 xml:space="preserve">, </w:t>
      </w:r>
      <w:r w:rsidR="00FC22E7">
        <w:t>1874</w:t>
      </w:r>
      <w:r>
        <w:t xml:space="preserve"> : Paris, </w:t>
      </w:r>
      <w:r w:rsidR="00FC22E7">
        <w:t>Paul Daffis</w:t>
      </w:r>
      <w:r>
        <w:t xml:space="preserve">, vol. 1, pp. </w:t>
      </w:r>
      <w:r w:rsidR="00302706">
        <w:t>1-4</w:t>
      </w:r>
      <w:r>
        <w:t>.</w:t>
      </w:r>
    </w:p>
    <w:p w:rsidR="00C247C1" w:rsidRPr="00EE642B" w:rsidRDefault="00C247C1" w:rsidP="00302706">
      <w:pPr>
        <w:suppressLineNumbers/>
        <w:spacing w:after="0"/>
        <w:rPr>
          <w:sz w:val="24"/>
        </w:rPr>
      </w:pPr>
      <w:r w:rsidRPr="00302706">
        <w:rPr>
          <w:b/>
          <w:sz w:val="32"/>
        </w:rPr>
        <w:t>C</w:t>
      </w:r>
      <w:r w:rsidR="001D63B7" w:rsidRPr="00302706">
        <w:rPr>
          <w:b/>
          <w:sz w:val="32"/>
        </w:rPr>
        <w:t>’</w:t>
      </w:r>
      <w:r w:rsidRPr="00302706">
        <w:rPr>
          <w:b/>
          <w:sz w:val="32"/>
        </w:rPr>
        <w:t>est de la Povretei Rutebuef</w:t>
      </w:r>
      <w:r w:rsidRPr="00EE642B">
        <w:rPr>
          <w:sz w:val="24"/>
          <w:vertAlign w:val="superscript"/>
        </w:rPr>
        <w:footnoteReference w:id="2"/>
      </w:r>
    </w:p>
    <w:p w:rsidR="00C247C1" w:rsidRPr="00EE642B" w:rsidRDefault="00C247C1" w:rsidP="00D8615E">
      <w:pPr>
        <w:suppressLineNumbers/>
        <w:spacing w:after="0"/>
        <w:ind w:firstLine="284"/>
        <w:rPr>
          <w:sz w:val="24"/>
        </w:rPr>
      </w:pPr>
      <w:r w:rsidRPr="00EE642B">
        <w:rPr>
          <w:sz w:val="24"/>
        </w:rPr>
        <w:t>Ms. 7633.</w:t>
      </w:r>
    </w:p>
    <w:p w:rsidR="00C247C1" w:rsidRPr="00EE642B" w:rsidRDefault="00C247C1" w:rsidP="00D8615E">
      <w:pPr>
        <w:suppressLineNumbers/>
        <w:spacing w:after="0"/>
        <w:ind w:firstLine="284"/>
        <w:rPr>
          <w:sz w:val="24"/>
        </w:rPr>
      </w:pP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Je ne ſai par où je coumance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Tant ai de matyere abondance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Por parleir de ma povretei.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Por Dieu vos pri</w:t>
      </w:r>
      <w:r w:rsidR="001D63B7" w:rsidRPr="00EE642B">
        <w:rPr>
          <w:sz w:val="24"/>
        </w:rPr>
        <w:t xml:space="preserve">, </w:t>
      </w:r>
      <w:r w:rsidRPr="00EE642B">
        <w:rPr>
          <w:sz w:val="24"/>
        </w:rPr>
        <w:t>frans Rois de France</w:t>
      </w:r>
      <w:r w:rsidR="001D63B7" w:rsidRPr="00EE642B">
        <w:rPr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Que me doneiz queilque chevance</w:t>
      </w:r>
      <w:r w:rsidRPr="00EE642B">
        <w:rPr>
          <w:sz w:val="24"/>
          <w:vertAlign w:val="superscript"/>
        </w:rPr>
        <w:footnoteReference w:id="3"/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Si fereiz trop grant charitei.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J</w:t>
      </w:r>
      <w:r w:rsidR="001D63B7" w:rsidRPr="00EE642B">
        <w:rPr>
          <w:sz w:val="24"/>
        </w:rPr>
        <w:t>’</w:t>
      </w:r>
      <w:r w:rsidRPr="00EE642B">
        <w:rPr>
          <w:sz w:val="24"/>
        </w:rPr>
        <w:t>ai veſcu de l</w:t>
      </w:r>
      <w:r w:rsidR="001D63B7" w:rsidRPr="00EE642B">
        <w:rPr>
          <w:sz w:val="24"/>
        </w:rPr>
        <w:t>’</w:t>
      </w:r>
      <w:r w:rsidRPr="00EE642B">
        <w:rPr>
          <w:sz w:val="24"/>
        </w:rPr>
        <w:t>autrui chatei</w:t>
      </w:r>
      <w:r w:rsidRPr="00EE642B">
        <w:rPr>
          <w:sz w:val="24"/>
          <w:vertAlign w:val="superscript"/>
        </w:rPr>
        <w:footnoteReference w:id="4"/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Que hon m</w:t>
      </w:r>
      <w:r w:rsidR="001D63B7" w:rsidRPr="00EE642B">
        <w:rPr>
          <w:sz w:val="24"/>
        </w:rPr>
        <w:t>’</w:t>
      </w:r>
      <w:r w:rsidRPr="00EE642B">
        <w:rPr>
          <w:sz w:val="24"/>
        </w:rPr>
        <w:t>a créu</w:t>
      </w:r>
      <w:r w:rsidRPr="00EE642B">
        <w:rPr>
          <w:sz w:val="24"/>
          <w:vertAlign w:val="superscript"/>
        </w:rPr>
        <w:footnoteReference w:id="5"/>
      </w:r>
      <w:r w:rsidRPr="00EE642B">
        <w:rPr>
          <w:sz w:val="24"/>
        </w:rPr>
        <w:t xml:space="preserve"> &amp; preſtei</w:t>
      </w:r>
      <w:r w:rsidR="001D63B7" w:rsidRPr="00EE642B">
        <w:rPr>
          <w:sz w:val="24"/>
        </w:rPr>
        <w:t xml:space="preserve"> ;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Or me faut chacuns de créance</w:t>
      </w:r>
      <w:r w:rsidR="001D63B7" w:rsidRPr="00EE642B">
        <w:rPr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C</w:t>
      </w:r>
      <w:r w:rsidR="001D63B7" w:rsidRPr="00EE642B">
        <w:rPr>
          <w:sz w:val="24"/>
        </w:rPr>
        <w:t>’</w:t>
      </w:r>
      <w:r w:rsidRPr="00EE642B">
        <w:rPr>
          <w:sz w:val="24"/>
        </w:rPr>
        <w:t xml:space="preserve">om me ſeit povre &amp; endetei :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Vos r</w:t>
      </w:r>
      <w:r w:rsidR="001D63B7" w:rsidRPr="00EE642B">
        <w:rPr>
          <w:sz w:val="24"/>
        </w:rPr>
        <w:t>’</w:t>
      </w:r>
      <w:r w:rsidRPr="00EE642B">
        <w:rPr>
          <w:sz w:val="24"/>
        </w:rPr>
        <w:t xml:space="preserve">aveiz hors dou reigne eſtei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Où toute avoie m</w:t>
      </w:r>
      <w:r w:rsidR="001D63B7" w:rsidRPr="00EE642B">
        <w:rPr>
          <w:sz w:val="24"/>
        </w:rPr>
        <w:t>’</w:t>
      </w:r>
      <w:r w:rsidRPr="00EE642B">
        <w:rPr>
          <w:sz w:val="24"/>
        </w:rPr>
        <w:t>atendance.</w:t>
      </w:r>
    </w:p>
    <w:p w:rsidR="00C247C1" w:rsidRPr="00EE642B" w:rsidRDefault="00C247C1" w:rsidP="00D8615E">
      <w:pPr>
        <w:suppressLineNumbers/>
        <w:spacing w:after="0"/>
        <w:ind w:firstLine="284"/>
        <w:rPr>
          <w:sz w:val="24"/>
        </w:rPr>
      </w:pP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Entre chier te</w:t>
      </w:r>
      <w:r w:rsidR="00A063F3">
        <w:rPr>
          <w:sz w:val="24"/>
        </w:rPr>
        <w:t>n</w:t>
      </w:r>
      <w:r w:rsidRPr="00EE642B">
        <w:rPr>
          <w:sz w:val="24"/>
        </w:rPr>
        <w:t>s &amp; ma mainie</w:t>
      </w:r>
      <w:r w:rsidRPr="00EE642B">
        <w:rPr>
          <w:sz w:val="24"/>
          <w:vertAlign w:val="superscript"/>
        </w:rPr>
        <w:footnoteReference w:id="6"/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Qui n</w:t>
      </w:r>
      <w:r w:rsidR="001D63B7" w:rsidRPr="00EE642B">
        <w:rPr>
          <w:sz w:val="24"/>
        </w:rPr>
        <w:t>’</w:t>
      </w:r>
      <w:r w:rsidRPr="00EE642B">
        <w:rPr>
          <w:sz w:val="24"/>
        </w:rPr>
        <w:t>eſt malade ni fainie</w:t>
      </w:r>
      <w:r w:rsidR="001D63B7" w:rsidRPr="00EE642B">
        <w:rPr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Ne m</w:t>
      </w:r>
      <w:r w:rsidR="001D63B7" w:rsidRPr="00EE642B">
        <w:rPr>
          <w:sz w:val="24"/>
        </w:rPr>
        <w:t>’</w:t>
      </w:r>
      <w:r w:rsidRPr="00EE642B">
        <w:rPr>
          <w:sz w:val="24"/>
        </w:rPr>
        <w:t xml:space="preserve">ont laiſſié deniers ne gage.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Gent truis d</w:t>
      </w:r>
      <w:r w:rsidR="001D63B7" w:rsidRPr="00EE642B">
        <w:rPr>
          <w:sz w:val="24"/>
        </w:rPr>
        <w:t>’</w:t>
      </w:r>
      <w:r w:rsidRPr="00EE642B">
        <w:rPr>
          <w:sz w:val="24"/>
        </w:rPr>
        <w:t>eſcondire</w:t>
      </w:r>
      <w:r w:rsidRPr="00EE642B">
        <w:rPr>
          <w:sz w:val="24"/>
          <w:vertAlign w:val="superscript"/>
        </w:rPr>
        <w:footnoteReference w:id="7"/>
      </w:r>
      <w:r w:rsidRPr="00EE642B">
        <w:rPr>
          <w:sz w:val="24"/>
        </w:rPr>
        <w:t xml:space="preserve"> arainie</w:t>
      </w:r>
      <w:r w:rsidRPr="00EE642B">
        <w:rPr>
          <w:sz w:val="24"/>
          <w:vertAlign w:val="superscript"/>
        </w:rPr>
        <w:footnoteReference w:id="8"/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Et de doneir mal enseignie</w:t>
      </w:r>
      <w:r w:rsidRPr="00EE642B">
        <w:rPr>
          <w:sz w:val="24"/>
          <w:vertAlign w:val="superscript"/>
        </w:rPr>
        <w:footnoteReference w:id="9"/>
      </w:r>
      <w:r w:rsidRPr="00EE642B">
        <w:rPr>
          <w:sz w:val="24"/>
        </w:rPr>
        <w:t xml:space="preserve"> :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lastRenderedPageBreak/>
        <w:t xml:space="preserve">Dou ſien gardier eſt chacuns ſages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Mors nie r</w:t>
      </w:r>
      <w:r w:rsidR="001D63B7" w:rsidRPr="00EE642B">
        <w:rPr>
          <w:sz w:val="24"/>
        </w:rPr>
        <w:t>’</w:t>
      </w:r>
      <w:r w:rsidRPr="00EE642B">
        <w:rPr>
          <w:sz w:val="24"/>
        </w:rPr>
        <w:t>a fait de granz damages</w:t>
      </w:r>
      <w:r w:rsidR="001D63B7" w:rsidRPr="00EE642B">
        <w:rPr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Et vos</w:t>
      </w:r>
      <w:r w:rsidR="001D63B7" w:rsidRPr="00EE642B">
        <w:rPr>
          <w:sz w:val="24"/>
        </w:rPr>
        <w:t xml:space="preserve">, </w:t>
      </w:r>
      <w:r w:rsidRPr="00EE642B">
        <w:rPr>
          <w:sz w:val="24"/>
        </w:rPr>
        <w:t>boens Rois</w:t>
      </w:r>
      <w:r w:rsidR="001D63B7" w:rsidRPr="00EE642B">
        <w:rPr>
          <w:sz w:val="24"/>
        </w:rPr>
        <w:t xml:space="preserve">, </w:t>
      </w:r>
      <w:r w:rsidRPr="00EE642B">
        <w:rPr>
          <w:sz w:val="24"/>
        </w:rPr>
        <w:t xml:space="preserve">en .ij. voiages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M</w:t>
      </w:r>
      <w:r w:rsidR="001D63B7" w:rsidRPr="00EE642B">
        <w:rPr>
          <w:sz w:val="24"/>
        </w:rPr>
        <w:t>’</w:t>
      </w:r>
      <w:r w:rsidRPr="00EE642B">
        <w:rPr>
          <w:sz w:val="24"/>
        </w:rPr>
        <w:t>aveiz boue gent eſloignié</w:t>
      </w:r>
      <w:r w:rsidR="001D63B7" w:rsidRPr="00EE642B">
        <w:rPr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Et li lointainz pélerinages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De Tunes qui eſt leuz ſauvages</w:t>
      </w:r>
      <w:r w:rsidR="001D63B7" w:rsidRPr="00EE642B">
        <w:rPr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Et la male gent renoié.</w:t>
      </w:r>
    </w:p>
    <w:p w:rsidR="00C247C1" w:rsidRPr="00EE642B" w:rsidRDefault="00C247C1" w:rsidP="00D8615E">
      <w:pPr>
        <w:suppressLineNumbers/>
        <w:spacing w:after="0"/>
        <w:ind w:firstLine="284"/>
        <w:rPr>
          <w:sz w:val="24"/>
        </w:rPr>
      </w:pP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Granz Rois</w:t>
      </w:r>
      <w:r w:rsidR="001D63B7" w:rsidRPr="00EE642B">
        <w:rPr>
          <w:sz w:val="24"/>
        </w:rPr>
        <w:t xml:space="preserve">, </w:t>
      </w:r>
      <w:r w:rsidRPr="00EE642B">
        <w:rPr>
          <w:sz w:val="24"/>
        </w:rPr>
        <w:t>c</w:t>
      </w:r>
      <w:r w:rsidR="001D63B7" w:rsidRPr="00EE642B">
        <w:rPr>
          <w:sz w:val="24"/>
        </w:rPr>
        <w:t>’</w:t>
      </w:r>
      <w:r w:rsidRPr="00EE642B">
        <w:rPr>
          <w:sz w:val="24"/>
        </w:rPr>
        <w:t>il avient qu</w:t>
      </w:r>
      <w:r w:rsidR="001D63B7" w:rsidRPr="00EE642B">
        <w:rPr>
          <w:sz w:val="24"/>
        </w:rPr>
        <w:t>’</w:t>
      </w:r>
      <w:r w:rsidRPr="00EE642B">
        <w:rPr>
          <w:sz w:val="24"/>
        </w:rPr>
        <w:t>à vos faille :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 xml:space="preserve">A touz ai-ge failli ſanz faille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Vivres me faut &amp; eſt failliz.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N</w:t>
      </w:r>
      <w:r w:rsidR="001D63B7" w:rsidRPr="00EE642B">
        <w:rPr>
          <w:sz w:val="24"/>
        </w:rPr>
        <w:t>’</w:t>
      </w:r>
      <w:r w:rsidRPr="00EE642B">
        <w:rPr>
          <w:sz w:val="24"/>
        </w:rPr>
        <w:t>uns ne me tent</w:t>
      </w:r>
      <w:r w:rsidR="001D63B7" w:rsidRPr="00EE642B">
        <w:rPr>
          <w:sz w:val="24"/>
        </w:rPr>
        <w:t xml:space="preserve">, </w:t>
      </w:r>
      <w:r w:rsidRPr="00EE642B">
        <w:rPr>
          <w:sz w:val="24"/>
        </w:rPr>
        <w:t>n</w:t>
      </w:r>
      <w:r w:rsidR="001D63B7" w:rsidRPr="00EE642B">
        <w:rPr>
          <w:sz w:val="24"/>
        </w:rPr>
        <w:t>’</w:t>
      </w:r>
      <w:r w:rsidRPr="00EE642B">
        <w:rPr>
          <w:sz w:val="24"/>
        </w:rPr>
        <w:t>uns ne me baille :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Je touz de froit</w:t>
      </w:r>
      <w:r w:rsidR="001D63B7" w:rsidRPr="00EE642B">
        <w:rPr>
          <w:sz w:val="24"/>
        </w:rPr>
        <w:t xml:space="preserve">, </w:t>
      </w:r>
      <w:r w:rsidRPr="00EE642B">
        <w:rPr>
          <w:sz w:val="24"/>
        </w:rPr>
        <w:t>de fain baaille</w:t>
      </w:r>
      <w:r w:rsidR="001D63B7" w:rsidRPr="00EE642B">
        <w:rPr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Dont je ſuis mors &amp; maubailliz</w:t>
      </w:r>
      <w:r w:rsidRPr="00EE642B">
        <w:rPr>
          <w:sz w:val="24"/>
          <w:vertAlign w:val="superscript"/>
        </w:rPr>
        <w:footnoteReference w:id="10"/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Je ſuis ſans cou</w:t>
      </w:r>
      <w:r w:rsidR="006A1924">
        <w:rPr>
          <w:sz w:val="24"/>
        </w:rPr>
        <w:t>t</w:t>
      </w:r>
      <w:r w:rsidRPr="00EE642B">
        <w:rPr>
          <w:sz w:val="24"/>
        </w:rPr>
        <w:t>es &amp; fans liz</w:t>
      </w:r>
      <w:r w:rsidR="001D63B7" w:rsidRPr="00EE642B">
        <w:rPr>
          <w:sz w:val="24"/>
        </w:rPr>
        <w:t xml:space="preserve"> ;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N</w:t>
      </w:r>
      <w:r w:rsidR="001D63B7" w:rsidRPr="00EE642B">
        <w:rPr>
          <w:sz w:val="24"/>
        </w:rPr>
        <w:t>’</w:t>
      </w:r>
      <w:r w:rsidRPr="00EE642B">
        <w:rPr>
          <w:sz w:val="24"/>
        </w:rPr>
        <w:t>a ſi povre juſqu</w:t>
      </w:r>
      <w:r w:rsidR="001D63B7" w:rsidRPr="00EE642B">
        <w:rPr>
          <w:sz w:val="24"/>
        </w:rPr>
        <w:t>’</w:t>
      </w:r>
      <w:r w:rsidRPr="00EE642B">
        <w:rPr>
          <w:sz w:val="24"/>
        </w:rPr>
        <w:t xml:space="preserve">à Senliz.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Sire</w:t>
      </w:r>
      <w:r w:rsidR="001D63B7" w:rsidRPr="00EE642B">
        <w:rPr>
          <w:sz w:val="24"/>
        </w:rPr>
        <w:t xml:space="preserve">, </w:t>
      </w:r>
      <w:r w:rsidRPr="00EE642B">
        <w:rPr>
          <w:sz w:val="24"/>
        </w:rPr>
        <w:t>ſi ne ſai quel part aille :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Mes coſteiz connoit le pailliz</w:t>
      </w:r>
      <w:r w:rsidR="001D63B7" w:rsidRPr="00EE642B">
        <w:rPr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Et liz de paille n</w:t>
      </w:r>
      <w:r w:rsidR="001D63B7" w:rsidRPr="00EE642B">
        <w:rPr>
          <w:sz w:val="24"/>
        </w:rPr>
        <w:t>’</w:t>
      </w:r>
      <w:r w:rsidRPr="00EE642B">
        <w:rPr>
          <w:sz w:val="24"/>
        </w:rPr>
        <w:t xml:space="preserve">eſt pas liz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Et en mon lit n</w:t>
      </w:r>
      <w:r w:rsidR="001D63B7" w:rsidRPr="00EE642B">
        <w:rPr>
          <w:sz w:val="24"/>
        </w:rPr>
        <w:t>’</w:t>
      </w:r>
      <w:r w:rsidRPr="00EE642B">
        <w:rPr>
          <w:sz w:val="24"/>
        </w:rPr>
        <w:t>a fors la paille.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Sire</w:t>
      </w:r>
      <w:r w:rsidR="001D63B7" w:rsidRPr="00EE642B">
        <w:rPr>
          <w:sz w:val="24"/>
        </w:rPr>
        <w:t xml:space="preserve">, </w:t>
      </w:r>
      <w:r w:rsidRPr="00EE642B">
        <w:rPr>
          <w:sz w:val="24"/>
        </w:rPr>
        <w:t>je vos fais aſavoir</w:t>
      </w:r>
      <w:r w:rsidRPr="00EE642B">
        <w:rPr>
          <w:sz w:val="24"/>
          <w:vertAlign w:val="superscript"/>
        </w:rPr>
        <w:footnoteReference w:id="11"/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Je n</w:t>
      </w:r>
      <w:r w:rsidR="001D63B7" w:rsidRPr="00EE642B">
        <w:rPr>
          <w:sz w:val="24"/>
        </w:rPr>
        <w:t>’</w:t>
      </w:r>
      <w:r w:rsidRPr="00EE642B">
        <w:rPr>
          <w:sz w:val="24"/>
        </w:rPr>
        <w:t>ai de quoi do</w:t>
      </w:r>
      <w:r w:rsidRPr="00EE642B">
        <w:rPr>
          <w:sz w:val="24"/>
          <w:vertAlign w:val="superscript"/>
        </w:rPr>
        <w:footnoteReference w:id="12"/>
      </w:r>
      <w:r w:rsidRPr="00EE642B">
        <w:rPr>
          <w:sz w:val="24"/>
        </w:rPr>
        <w:t xml:space="preserve"> pain avoir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A Paris ſui entre touz biens</w:t>
      </w:r>
      <w:r w:rsidR="001D63B7" w:rsidRPr="00EE642B">
        <w:rPr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Et n</w:t>
      </w:r>
      <w:r w:rsidR="001D63B7" w:rsidRPr="00EE642B">
        <w:rPr>
          <w:sz w:val="24"/>
        </w:rPr>
        <w:t>’</w:t>
      </w:r>
      <w:r w:rsidRPr="00EE642B">
        <w:rPr>
          <w:sz w:val="24"/>
        </w:rPr>
        <w:t>i a nul qui i ſ</w:t>
      </w:r>
      <w:r w:rsidRPr="00EE642B">
        <w:rPr>
          <w:iCs/>
          <w:sz w:val="24"/>
        </w:rPr>
        <w:t>oit</w:t>
      </w:r>
      <w:r w:rsidRPr="00EE642B">
        <w:rPr>
          <w:i/>
          <w:iCs/>
          <w:sz w:val="24"/>
        </w:rPr>
        <w:t xml:space="preserve"> </w:t>
      </w:r>
      <w:r w:rsidRPr="00EE642B">
        <w:rPr>
          <w:sz w:val="24"/>
        </w:rPr>
        <w:t xml:space="preserve">miens. </w:t>
      </w:r>
    </w:p>
    <w:p w:rsidR="00C247C1" w:rsidRPr="00EE642B" w:rsidRDefault="00C247C1" w:rsidP="00D8615E">
      <w:pPr>
        <w:spacing w:after="0"/>
        <w:ind w:firstLine="284"/>
        <w:rPr>
          <w:sz w:val="24"/>
          <w:lang w:val="en-US"/>
        </w:rPr>
      </w:pPr>
      <w:r w:rsidRPr="00EE642B">
        <w:rPr>
          <w:iCs/>
          <w:sz w:val="24"/>
          <w:lang w:val="en-US"/>
        </w:rPr>
        <w:t xml:space="preserve">Pou i voi &amp; ſi i </w:t>
      </w:r>
      <w:r w:rsidRPr="00EE642B">
        <w:rPr>
          <w:sz w:val="24"/>
          <w:lang w:val="en-US"/>
        </w:rPr>
        <w:t>preig pou</w:t>
      </w:r>
      <w:r w:rsidR="001D63B7" w:rsidRPr="00EE642B">
        <w:rPr>
          <w:sz w:val="24"/>
          <w:lang w:val="en-US"/>
        </w:rPr>
        <w:t xml:space="preserve"> ;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Il m</w:t>
      </w:r>
      <w:r w:rsidR="001D63B7" w:rsidRPr="00EE642B">
        <w:rPr>
          <w:sz w:val="24"/>
        </w:rPr>
        <w:t>’</w:t>
      </w:r>
      <w:r w:rsidRPr="00EE642B">
        <w:rPr>
          <w:sz w:val="24"/>
        </w:rPr>
        <w:t>i ſouvient plus de ſaint Pou</w:t>
      </w:r>
      <w:r w:rsidRPr="00EE642B">
        <w:rPr>
          <w:sz w:val="24"/>
          <w:vertAlign w:val="superscript"/>
        </w:rPr>
        <w:footnoteReference w:id="13"/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Qu</w:t>
      </w:r>
      <w:r w:rsidR="001D63B7" w:rsidRPr="00EE642B">
        <w:rPr>
          <w:sz w:val="24"/>
        </w:rPr>
        <w:t>’</w:t>
      </w:r>
      <w:r w:rsidRPr="00EE642B">
        <w:rPr>
          <w:sz w:val="24"/>
        </w:rPr>
        <w:t>il ne fait de nul autre apôtre.</w:t>
      </w:r>
    </w:p>
    <w:p w:rsidR="00C247C1" w:rsidRPr="00EE642B" w:rsidRDefault="00C247C1" w:rsidP="00D8615E">
      <w:pPr>
        <w:suppressLineNumbers/>
        <w:spacing w:after="0"/>
        <w:ind w:firstLine="284"/>
        <w:rPr>
          <w:sz w:val="24"/>
        </w:rPr>
      </w:pPr>
    </w:p>
    <w:p w:rsidR="00C247C1" w:rsidRPr="00EE642B" w:rsidRDefault="00C247C1" w:rsidP="00D8615E">
      <w:pPr>
        <w:spacing w:after="0"/>
        <w:ind w:firstLine="284"/>
        <w:rPr>
          <w:i/>
          <w:iCs/>
          <w:sz w:val="24"/>
        </w:rPr>
      </w:pPr>
      <w:r w:rsidRPr="00EE642B">
        <w:rPr>
          <w:sz w:val="24"/>
        </w:rPr>
        <w:t xml:space="preserve">Bien fai </w:t>
      </w:r>
      <w:r w:rsidRPr="00EE642B">
        <w:rPr>
          <w:i/>
          <w:iCs/>
          <w:sz w:val="24"/>
        </w:rPr>
        <w:t>Pater</w:t>
      </w:r>
      <w:r w:rsidR="001D63B7" w:rsidRPr="00EE642B">
        <w:rPr>
          <w:iCs/>
          <w:sz w:val="24"/>
        </w:rPr>
        <w:t xml:space="preserve">, </w:t>
      </w:r>
      <w:r w:rsidRPr="00EE642B">
        <w:rPr>
          <w:sz w:val="24"/>
        </w:rPr>
        <w:t>ne ſai qu</w:t>
      </w:r>
      <w:r w:rsidR="001D63B7" w:rsidRPr="00EE642B">
        <w:rPr>
          <w:sz w:val="24"/>
        </w:rPr>
        <w:t>’</w:t>
      </w:r>
      <w:r w:rsidRPr="00EE642B">
        <w:rPr>
          <w:sz w:val="24"/>
        </w:rPr>
        <w:t xml:space="preserve">eſt </w:t>
      </w:r>
      <w:r w:rsidRPr="00EE642B">
        <w:rPr>
          <w:i/>
          <w:iCs/>
          <w:sz w:val="24"/>
        </w:rPr>
        <w:t>notre</w:t>
      </w:r>
      <w:r w:rsidR="001D63B7" w:rsidRPr="00EE642B">
        <w:rPr>
          <w:iCs/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Que li chiers tenz m</w:t>
      </w:r>
      <w:r w:rsidR="001D63B7" w:rsidRPr="00EE642B">
        <w:rPr>
          <w:sz w:val="24"/>
        </w:rPr>
        <w:t>’</w:t>
      </w:r>
      <w:r w:rsidRPr="00EE642B">
        <w:rPr>
          <w:sz w:val="24"/>
        </w:rPr>
        <w:t>a tot oſtei</w:t>
      </w:r>
      <w:r w:rsidR="001D63B7" w:rsidRPr="00EE642B">
        <w:rPr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Qu</w:t>
      </w:r>
      <w:r w:rsidR="001D63B7" w:rsidRPr="00EE642B">
        <w:rPr>
          <w:sz w:val="24"/>
        </w:rPr>
        <w:t>’</w:t>
      </w:r>
      <w:r w:rsidRPr="00EE642B">
        <w:rPr>
          <w:sz w:val="24"/>
        </w:rPr>
        <w:t>il m</w:t>
      </w:r>
      <w:r w:rsidR="001D63B7" w:rsidRPr="00EE642B">
        <w:rPr>
          <w:sz w:val="24"/>
        </w:rPr>
        <w:t>’</w:t>
      </w:r>
      <w:r w:rsidRPr="00EE642B">
        <w:rPr>
          <w:sz w:val="24"/>
        </w:rPr>
        <w:t>a ſi vuidié mon hoſtei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lastRenderedPageBreak/>
        <w:t xml:space="preserve">Que </w:t>
      </w:r>
      <w:r w:rsidRPr="00EE642B">
        <w:rPr>
          <w:iCs/>
          <w:sz w:val="24"/>
        </w:rPr>
        <w:t xml:space="preserve">li </w:t>
      </w:r>
      <w:r w:rsidRPr="00EE642B">
        <w:rPr>
          <w:i/>
          <w:iCs/>
          <w:sz w:val="24"/>
        </w:rPr>
        <w:t>Credo</w:t>
      </w:r>
      <w:r w:rsidRPr="00EE642B">
        <w:rPr>
          <w:iCs/>
          <w:sz w:val="24"/>
          <w:vertAlign w:val="superscript"/>
        </w:rPr>
        <w:footnoteReference w:id="14"/>
      </w:r>
      <w:r w:rsidRPr="00EE642B">
        <w:rPr>
          <w:iCs/>
          <w:sz w:val="24"/>
        </w:rPr>
        <w:t xml:space="preserve"> </w:t>
      </w:r>
      <w:r w:rsidRPr="00EE642B">
        <w:rPr>
          <w:sz w:val="24"/>
        </w:rPr>
        <w:t>m</w:t>
      </w:r>
      <w:r w:rsidR="001D63B7" w:rsidRPr="00EE642B">
        <w:rPr>
          <w:sz w:val="24"/>
        </w:rPr>
        <w:t>’</w:t>
      </w:r>
      <w:r w:rsidRPr="00EE642B">
        <w:rPr>
          <w:sz w:val="24"/>
        </w:rPr>
        <w:t>eſt dévéeiz</w:t>
      </w:r>
      <w:r w:rsidR="001D63B7" w:rsidRPr="00EE642B">
        <w:rPr>
          <w:sz w:val="24"/>
        </w:rPr>
        <w:t xml:space="preserve">, </w:t>
      </w:r>
    </w:p>
    <w:p w:rsidR="00C247C1" w:rsidRPr="00EE642B" w:rsidRDefault="00C247C1" w:rsidP="00D8615E">
      <w:pPr>
        <w:spacing w:after="0"/>
        <w:ind w:firstLine="284"/>
        <w:rPr>
          <w:sz w:val="24"/>
        </w:rPr>
      </w:pPr>
      <w:r w:rsidRPr="00EE642B">
        <w:rPr>
          <w:sz w:val="24"/>
        </w:rPr>
        <w:t>Et ie n</w:t>
      </w:r>
      <w:r w:rsidR="001D63B7" w:rsidRPr="00EE642B">
        <w:rPr>
          <w:sz w:val="24"/>
        </w:rPr>
        <w:t>’</w:t>
      </w:r>
      <w:r w:rsidRPr="00EE642B">
        <w:rPr>
          <w:sz w:val="24"/>
        </w:rPr>
        <w:t>ai plus que vos véeiz.</w:t>
      </w:r>
    </w:p>
    <w:p w:rsidR="00C247C1" w:rsidRPr="00EE642B" w:rsidRDefault="00C247C1" w:rsidP="00D8615E">
      <w:pPr>
        <w:suppressLineNumbers/>
        <w:spacing w:after="0"/>
        <w:ind w:firstLine="284"/>
        <w:rPr>
          <w:sz w:val="24"/>
        </w:rPr>
      </w:pPr>
    </w:p>
    <w:p w:rsidR="00C247C1" w:rsidRPr="00EE642B" w:rsidRDefault="00C247C1" w:rsidP="00D8615E">
      <w:pPr>
        <w:suppressLineNumbers/>
        <w:spacing w:after="0"/>
        <w:ind w:firstLine="284"/>
        <w:rPr>
          <w:sz w:val="24"/>
        </w:rPr>
      </w:pPr>
      <w:r w:rsidRPr="00EE642B">
        <w:rPr>
          <w:sz w:val="24"/>
        </w:rPr>
        <w:t>Explicit</w:t>
      </w:r>
      <w:r w:rsidR="0017042B" w:rsidRPr="00EE642B">
        <w:rPr>
          <w:sz w:val="24"/>
        </w:rPr>
        <w:t>.</w:t>
      </w:r>
    </w:p>
    <w:sectPr w:rsidR="00C247C1" w:rsidRPr="00EE642B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87" w:rsidRDefault="00320F87" w:rsidP="00803247">
      <w:pPr>
        <w:spacing w:after="0" w:line="240" w:lineRule="auto"/>
      </w:pPr>
      <w:r>
        <w:separator/>
      </w:r>
    </w:p>
  </w:endnote>
  <w:endnote w:type="continuationSeparator" w:id="1">
    <w:p w:rsidR="00320F87" w:rsidRDefault="00320F87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87" w:rsidRDefault="00320F87" w:rsidP="00803247">
      <w:pPr>
        <w:spacing w:after="0" w:line="240" w:lineRule="auto"/>
      </w:pPr>
      <w:r>
        <w:separator/>
      </w:r>
    </w:p>
  </w:footnote>
  <w:footnote w:type="continuationSeparator" w:id="1">
    <w:p w:rsidR="00320F87" w:rsidRDefault="00320F87" w:rsidP="00803247">
      <w:pPr>
        <w:spacing w:after="0" w:line="240" w:lineRule="auto"/>
      </w:pPr>
      <w:r>
        <w:continuationSeparator/>
      </w:r>
    </w:p>
  </w:footnote>
  <w:footnote w:id="2">
    <w:p w:rsidR="00C247C1" w:rsidRPr="00EE642B" w:rsidRDefault="00C247C1" w:rsidP="003E04B4">
      <w:pPr>
        <w:pStyle w:val="Notedebasdepage"/>
        <w:ind w:firstLine="284"/>
        <w:jc w:val="both"/>
        <w:rPr>
          <w:sz w:val="22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L</w:t>
      </w:r>
      <w:r w:rsidR="001D63B7" w:rsidRPr="00EE642B">
        <w:rPr>
          <w:sz w:val="22"/>
        </w:rPr>
        <w:t>’</w:t>
      </w:r>
      <w:r w:rsidRPr="00EE642B">
        <w:rPr>
          <w:sz w:val="22"/>
        </w:rPr>
        <w:t>ensemble de cette pièce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son quatrième et sur</w:t>
      </w:r>
      <w:r w:rsidRPr="00EE642B">
        <w:rPr>
          <w:sz w:val="22"/>
        </w:rPr>
        <w:softHyphen/>
        <w:t>tout son onzième vers indiquent que la composition en remonte au temps très-court qui s</w:t>
      </w:r>
      <w:r w:rsidR="001D63B7" w:rsidRPr="00EE642B">
        <w:rPr>
          <w:sz w:val="22"/>
        </w:rPr>
        <w:t>’</w:t>
      </w:r>
      <w:r w:rsidRPr="00EE642B">
        <w:rPr>
          <w:sz w:val="22"/>
        </w:rPr>
        <w:t>écoula entre le commencement et la fin de la seconde croisade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et qu</w:t>
      </w:r>
      <w:r w:rsidR="001D63B7" w:rsidRPr="00EE642B">
        <w:rPr>
          <w:sz w:val="22"/>
        </w:rPr>
        <w:t>’</w:t>
      </w:r>
      <w:r w:rsidRPr="00EE642B">
        <w:rPr>
          <w:sz w:val="22"/>
        </w:rPr>
        <w:t>elle fut écrite pendant que Louis IX était occupé à combattre les infidèles. Le saint roi dut donc la rece</w:t>
      </w:r>
      <w:r w:rsidRPr="00EE642B">
        <w:rPr>
          <w:sz w:val="22"/>
        </w:rPr>
        <w:softHyphen/>
        <w:t>voir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si elle parvint jusqu</w:t>
      </w:r>
      <w:r w:rsidR="001D63B7" w:rsidRPr="00EE642B">
        <w:rPr>
          <w:sz w:val="22"/>
        </w:rPr>
        <w:t>’</w:t>
      </w:r>
      <w:r w:rsidRPr="00EE642B">
        <w:rPr>
          <w:sz w:val="22"/>
        </w:rPr>
        <w:t>à lui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sur la plage de Tunis.</w:t>
      </w:r>
    </w:p>
  </w:footnote>
  <w:footnote w:id="3">
    <w:p w:rsidR="00C247C1" w:rsidRPr="00EE642B" w:rsidRDefault="00C247C1" w:rsidP="003E04B4">
      <w:pPr>
        <w:pStyle w:val="Notedebasdepage"/>
        <w:ind w:firstLine="284"/>
        <w:jc w:val="both"/>
        <w:rPr>
          <w:i/>
          <w:iCs/>
          <w:sz w:val="22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</w:t>
      </w:r>
      <w:r w:rsidRPr="00EE642B">
        <w:rPr>
          <w:i/>
          <w:iCs/>
          <w:sz w:val="22"/>
        </w:rPr>
        <w:t xml:space="preserve">Chevance </w:t>
      </w:r>
      <w:r w:rsidRPr="00EE642B">
        <w:rPr>
          <w:iCs/>
          <w:sz w:val="22"/>
        </w:rPr>
        <w:t xml:space="preserve">: </w:t>
      </w:r>
      <w:r w:rsidRPr="00EE642B">
        <w:rPr>
          <w:sz w:val="22"/>
        </w:rPr>
        <w:t>voyez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pour ce mot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 xml:space="preserve">une des notes de la fin de </w:t>
      </w:r>
      <w:r w:rsidRPr="00EE642B">
        <w:rPr>
          <w:i/>
          <w:iCs/>
          <w:sz w:val="22"/>
        </w:rPr>
        <w:t>la Paiz de Rutebueſ</w:t>
      </w:r>
      <w:r w:rsidRPr="00EE642B">
        <w:rPr>
          <w:iCs/>
          <w:sz w:val="22"/>
        </w:rPr>
        <w:t>.</w:t>
      </w:r>
    </w:p>
  </w:footnote>
  <w:footnote w:id="4">
    <w:p w:rsidR="00C247C1" w:rsidRPr="00EE642B" w:rsidRDefault="00C247C1" w:rsidP="003E04B4">
      <w:pPr>
        <w:pStyle w:val="Notedebasdepage"/>
        <w:ind w:firstLine="284"/>
        <w:jc w:val="both"/>
        <w:rPr>
          <w:i/>
          <w:iCs/>
          <w:sz w:val="22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</w:t>
      </w:r>
      <w:r w:rsidRPr="00EE642B">
        <w:rPr>
          <w:i/>
          <w:iCs/>
          <w:sz w:val="22"/>
        </w:rPr>
        <w:t>Chatei</w:t>
      </w:r>
      <w:r w:rsidR="001D63B7" w:rsidRPr="00EE642B">
        <w:rPr>
          <w:iCs/>
          <w:sz w:val="22"/>
        </w:rPr>
        <w:t xml:space="preserve">, </w:t>
      </w:r>
      <w:r w:rsidRPr="00EE642B">
        <w:rPr>
          <w:sz w:val="22"/>
        </w:rPr>
        <w:t>bien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fortune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gain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 xml:space="preserve">profit : en bas latin </w:t>
      </w:r>
      <w:r w:rsidRPr="00EE642B">
        <w:rPr>
          <w:i/>
          <w:iCs/>
          <w:sz w:val="22"/>
        </w:rPr>
        <w:t>catallum</w:t>
      </w:r>
      <w:r w:rsidRPr="00EE642B">
        <w:rPr>
          <w:iCs/>
          <w:sz w:val="22"/>
        </w:rPr>
        <w:t>.</w:t>
      </w:r>
    </w:p>
  </w:footnote>
  <w:footnote w:id="5">
    <w:p w:rsidR="00C247C1" w:rsidRPr="00EE642B" w:rsidRDefault="00C247C1" w:rsidP="003E04B4">
      <w:pPr>
        <w:pStyle w:val="Notedebasdepage"/>
        <w:ind w:firstLine="284"/>
        <w:jc w:val="both"/>
        <w:rPr>
          <w:sz w:val="22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</w:t>
      </w:r>
      <w:r w:rsidRPr="00EE642B">
        <w:rPr>
          <w:i/>
          <w:iCs/>
          <w:sz w:val="22"/>
        </w:rPr>
        <w:t>Créu</w:t>
      </w:r>
      <w:r w:rsidR="001D63B7" w:rsidRPr="00EE642B">
        <w:rPr>
          <w:iCs/>
          <w:sz w:val="22"/>
        </w:rPr>
        <w:t xml:space="preserve">, </w:t>
      </w:r>
      <w:r w:rsidRPr="00EE642B">
        <w:rPr>
          <w:sz w:val="22"/>
        </w:rPr>
        <w:t>donné à crédit.</w:t>
      </w:r>
    </w:p>
  </w:footnote>
  <w:footnote w:id="6">
    <w:p w:rsidR="00C247C1" w:rsidRPr="00EE642B" w:rsidRDefault="00C247C1" w:rsidP="003E04B4">
      <w:pPr>
        <w:pStyle w:val="Notedebasdepage"/>
        <w:ind w:firstLine="284"/>
        <w:jc w:val="both"/>
        <w:rPr>
          <w:i/>
          <w:iCs/>
          <w:sz w:val="22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</w:t>
      </w:r>
      <w:r w:rsidRPr="00EE642B">
        <w:rPr>
          <w:i/>
          <w:iCs/>
          <w:sz w:val="22"/>
        </w:rPr>
        <w:t>Mainie</w:t>
      </w:r>
      <w:r w:rsidR="001D63B7" w:rsidRPr="00EE642B">
        <w:rPr>
          <w:iCs/>
          <w:sz w:val="22"/>
        </w:rPr>
        <w:t xml:space="preserve">, </w:t>
      </w:r>
      <w:r w:rsidRPr="00EE642B">
        <w:rPr>
          <w:i/>
          <w:iCs/>
          <w:sz w:val="22"/>
        </w:rPr>
        <w:t>meſnie</w:t>
      </w:r>
      <w:r w:rsidR="001D63B7" w:rsidRPr="00EE642B">
        <w:rPr>
          <w:iCs/>
          <w:sz w:val="22"/>
        </w:rPr>
        <w:t xml:space="preserve">, </w:t>
      </w:r>
      <w:r w:rsidRPr="00EE642B">
        <w:rPr>
          <w:sz w:val="22"/>
        </w:rPr>
        <w:t>maison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famille</w:t>
      </w:r>
      <w:r w:rsidR="001D63B7" w:rsidRPr="00EE642B">
        <w:rPr>
          <w:sz w:val="22"/>
        </w:rPr>
        <w:t xml:space="preserve"> ; </w:t>
      </w:r>
      <w:r w:rsidRPr="00EE642B">
        <w:rPr>
          <w:sz w:val="22"/>
        </w:rPr>
        <w:t xml:space="preserve">de </w:t>
      </w:r>
      <w:r w:rsidRPr="00EE642B">
        <w:rPr>
          <w:i/>
          <w:iCs/>
          <w:sz w:val="22"/>
        </w:rPr>
        <w:t>manſio</w:t>
      </w:r>
      <w:r w:rsidRPr="00EE642B">
        <w:rPr>
          <w:iCs/>
          <w:sz w:val="22"/>
        </w:rPr>
        <w:t>.</w:t>
      </w:r>
    </w:p>
  </w:footnote>
  <w:footnote w:id="7">
    <w:p w:rsidR="00C247C1" w:rsidRPr="00EE642B" w:rsidRDefault="00C247C1" w:rsidP="003E04B4">
      <w:pPr>
        <w:pStyle w:val="Notedebasdepage"/>
        <w:ind w:firstLine="284"/>
        <w:jc w:val="both"/>
        <w:rPr>
          <w:sz w:val="22"/>
          <w:lang w:val="fr-BE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</w:t>
      </w:r>
      <w:r w:rsidRPr="00EE642B">
        <w:rPr>
          <w:i/>
          <w:iCs/>
          <w:sz w:val="22"/>
        </w:rPr>
        <w:t>Eſcondire</w:t>
      </w:r>
      <w:r w:rsidR="001D63B7" w:rsidRPr="00EE642B">
        <w:rPr>
          <w:iCs/>
          <w:sz w:val="22"/>
        </w:rPr>
        <w:t xml:space="preserve">, </w:t>
      </w:r>
      <w:r w:rsidRPr="00EE642B">
        <w:rPr>
          <w:sz w:val="22"/>
        </w:rPr>
        <w:t>refuser</w:t>
      </w:r>
      <w:r w:rsidR="001D63B7" w:rsidRPr="00EE642B">
        <w:rPr>
          <w:sz w:val="22"/>
        </w:rPr>
        <w:t xml:space="preserve"> ; </w:t>
      </w:r>
      <w:r w:rsidRPr="00EE642B">
        <w:rPr>
          <w:sz w:val="22"/>
        </w:rPr>
        <w:t xml:space="preserve">de </w:t>
      </w:r>
      <w:r w:rsidRPr="00EE642B">
        <w:rPr>
          <w:i/>
          <w:iCs/>
          <w:sz w:val="22"/>
        </w:rPr>
        <w:t>eſcondire</w:t>
      </w:r>
      <w:r w:rsidR="001D63B7" w:rsidRPr="00EE642B">
        <w:rPr>
          <w:i/>
          <w:iCs/>
          <w:sz w:val="22"/>
        </w:rPr>
        <w:t xml:space="preserve">, </w:t>
      </w:r>
      <w:r w:rsidRPr="00EE642B">
        <w:rPr>
          <w:i/>
          <w:iCs/>
          <w:sz w:val="22"/>
        </w:rPr>
        <w:t>excondicere</w:t>
      </w:r>
      <w:r w:rsidRPr="00EE642B">
        <w:rPr>
          <w:iCs/>
          <w:sz w:val="22"/>
        </w:rPr>
        <w:t>.</w:t>
      </w:r>
    </w:p>
  </w:footnote>
  <w:footnote w:id="8">
    <w:p w:rsidR="00C247C1" w:rsidRPr="00EE642B" w:rsidRDefault="00C247C1" w:rsidP="003E04B4">
      <w:pPr>
        <w:pStyle w:val="Notedebasdepage"/>
        <w:ind w:firstLine="284"/>
        <w:jc w:val="both"/>
        <w:rPr>
          <w:sz w:val="22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</w:t>
      </w:r>
      <w:r w:rsidRPr="00EE642B">
        <w:rPr>
          <w:i/>
          <w:iCs/>
          <w:sz w:val="22"/>
        </w:rPr>
        <w:t>Arainie</w:t>
      </w:r>
      <w:r w:rsidR="001D63B7" w:rsidRPr="00EE642B">
        <w:rPr>
          <w:iCs/>
          <w:sz w:val="22"/>
        </w:rPr>
        <w:t xml:space="preserve">, </w:t>
      </w:r>
      <w:r w:rsidRPr="00EE642B">
        <w:rPr>
          <w:sz w:val="22"/>
        </w:rPr>
        <w:t>accoutumée.</w:t>
      </w:r>
    </w:p>
  </w:footnote>
  <w:footnote w:id="9">
    <w:p w:rsidR="00C247C1" w:rsidRPr="00EE642B" w:rsidRDefault="00C247C1" w:rsidP="003E04B4">
      <w:pPr>
        <w:pStyle w:val="Notedebasdepage"/>
        <w:ind w:firstLine="284"/>
        <w:jc w:val="both"/>
        <w:rPr>
          <w:sz w:val="22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Dans une pièce anonyme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qui se trouve au Ms. 248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supp. fr.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de la Bibliothèque impériale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 xml:space="preserve">et qui est intitulée : </w:t>
      </w:r>
      <w:r w:rsidRPr="00EE642B">
        <w:rPr>
          <w:i/>
          <w:iCs/>
          <w:sz w:val="22"/>
        </w:rPr>
        <w:t>C</w:t>
      </w:r>
      <w:r w:rsidR="001D63B7" w:rsidRPr="00EE642B">
        <w:rPr>
          <w:i/>
          <w:iCs/>
          <w:sz w:val="22"/>
        </w:rPr>
        <w:t>’</w:t>
      </w:r>
      <w:r w:rsidRPr="00EE642B">
        <w:rPr>
          <w:i/>
          <w:iCs/>
          <w:sz w:val="22"/>
        </w:rPr>
        <w:t>eſt uns dis d</w:t>
      </w:r>
      <w:r w:rsidR="001D63B7" w:rsidRPr="00EE642B">
        <w:rPr>
          <w:i/>
          <w:iCs/>
          <w:sz w:val="22"/>
        </w:rPr>
        <w:t>’</w:t>
      </w:r>
      <w:r w:rsidRPr="00EE642B">
        <w:rPr>
          <w:i/>
          <w:iCs/>
          <w:sz w:val="22"/>
        </w:rPr>
        <w:t>avariſce</w:t>
      </w:r>
      <w:r w:rsidR="001D63B7" w:rsidRPr="00EE642B">
        <w:rPr>
          <w:i/>
          <w:iCs/>
          <w:sz w:val="22"/>
        </w:rPr>
        <w:t xml:space="preserve">, </w:t>
      </w:r>
      <w:r w:rsidRPr="00EE642B">
        <w:rPr>
          <w:sz w:val="22"/>
        </w:rPr>
        <w:t>on rencontre les vers suivants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qui corroborent singulièrement et presque dans les mêmes termes les paroles de Rutebeuf :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 xml:space="preserve">Chaſcuns a ſon donnet perdu : 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>Li méneſtrel ſont eſperdu</w:t>
      </w:r>
      <w:r w:rsidR="001D63B7" w:rsidRPr="00EE642B">
        <w:rPr>
          <w:sz w:val="22"/>
        </w:rPr>
        <w:t xml:space="preserve"> ; 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 xml:space="preserve">Car nus ne lor veut riens donner. 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>De don ont eſté ſoutenu :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>Maintenant ſont ſouz pié tenu</w:t>
      </w:r>
      <w:r w:rsidR="001D63B7" w:rsidRPr="00EE642B">
        <w:rPr>
          <w:sz w:val="22"/>
        </w:rPr>
        <w:t xml:space="preserve"> ; 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>Or voiſent aillors ſermonner.</w:t>
      </w:r>
    </w:p>
    <w:p w:rsidR="00C247C1" w:rsidRPr="00EE642B" w:rsidRDefault="00C247C1" w:rsidP="003E04B4">
      <w:pPr>
        <w:pStyle w:val="Notedebasdepage"/>
        <w:ind w:firstLine="284"/>
        <w:jc w:val="both"/>
        <w:rPr>
          <w:i/>
          <w:iCs/>
          <w:sz w:val="22"/>
        </w:rPr>
      </w:pPr>
      <w:r w:rsidRPr="00EE642B">
        <w:rPr>
          <w:sz w:val="22"/>
        </w:rPr>
        <w:t>C</w:t>
      </w:r>
      <w:r w:rsidR="001D63B7" w:rsidRPr="00EE642B">
        <w:rPr>
          <w:sz w:val="22"/>
        </w:rPr>
        <w:t>’</w:t>
      </w:r>
      <w:r w:rsidRPr="00EE642B">
        <w:rPr>
          <w:sz w:val="22"/>
        </w:rPr>
        <w:t>était précisément le contraire de ce que faisait saint Louis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car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si l</w:t>
      </w:r>
      <w:r w:rsidR="001D63B7" w:rsidRPr="00EE642B">
        <w:rPr>
          <w:sz w:val="22"/>
        </w:rPr>
        <w:t>’</w:t>
      </w:r>
      <w:r w:rsidRPr="00EE642B">
        <w:rPr>
          <w:sz w:val="22"/>
        </w:rPr>
        <w:t xml:space="preserve">on en croit </w:t>
      </w:r>
      <w:r w:rsidRPr="00EE642B">
        <w:rPr>
          <w:i/>
          <w:iCs/>
          <w:sz w:val="22"/>
        </w:rPr>
        <w:t>la Branche aux royaux lignages</w:t>
      </w:r>
      <w:r w:rsidR="001D63B7" w:rsidRPr="00EE642B">
        <w:rPr>
          <w:iCs/>
          <w:sz w:val="22"/>
        </w:rPr>
        <w:t xml:space="preserve">, 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 xml:space="preserve">Viez méneſtrier mendians. ... 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 xml:space="preserve">Tant du ſien par an emportoient 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>Que nombre ne puis avenir.</w:t>
      </w:r>
    </w:p>
    <w:p w:rsidR="00C247C1" w:rsidRPr="00EE642B" w:rsidRDefault="00C247C1" w:rsidP="003E04B4">
      <w:pPr>
        <w:pStyle w:val="Notedebasdepage"/>
        <w:ind w:firstLine="284"/>
        <w:jc w:val="both"/>
        <w:rPr>
          <w:sz w:val="22"/>
        </w:rPr>
      </w:pPr>
      <w:r w:rsidRPr="00EE642B">
        <w:rPr>
          <w:sz w:val="22"/>
        </w:rPr>
        <w:t>On peut recourir aussi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pour ce sujet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 xml:space="preserve">à la pièce des </w:t>
      </w:r>
      <w:r w:rsidRPr="00EE642B">
        <w:rPr>
          <w:i/>
          <w:iCs/>
          <w:sz w:val="22"/>
        </w:rPr>
        <w:t xml:space="preserve">Tabureors </w:t>
      </w:r>
      <w:r w:rsidRPr="00EE642B">
        <w:rPr>
          <w:sz w:val="22"/>
        </w:rPr>
        <w:t>(joueurs de tambours)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que j</w:t>
      </w:r>
      <w:r w:rsidR="001D63B7" w:rsidRPr="00EE642B">
        <w:rPr>
          <w:sz w:val="22"/>
        </w:rPr>
        <w:t>’</w:t>
      </w:r>
      <w:r w:rsidRPr="00EE642B">
        <w:rPr>
          <w:sz w:val="22"/>
        </w:rPr>
        <w:t xml:space="preserve">ai insérée dans mon recueil intitulé : </w:t>
      </w:r>
      <w:r w:rsidRPr="00EE642B">
        <w:rPr>
          <w:i/>
          <w:iCs/>
          <w:sz w:val="22"/>
        </w:rPr>
        <w:t xml:space="preserve">Jongleurs et Trouvères </w:t>
      </w:r>
      <w:r w:rsidRPr="00EE642B">
        <w:rPr>
          <w:sz w:val="22"/>
        </w:rPr>
        <w:t>(Paris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Merklein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1835). Je terminerai cette note par les vers suivants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dans lesquels Robert de Blois se plaint de l</w:t>
      </w:r>
      <w:r w:rsidR="001D63B7" w:rsidRPr="00EE642B">
        <w:rPr>
          <w:sz w:val="22"/>
        </w:rPr>
        <w:t>’</w:t>
      </w:r>
      <w:r w:rsidRPr="00EE642B">
        <w:rPr>
          <w:sz w:val="22"/>
        </w:rPr>
        <w:t>avarice des grands :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>Qui porroit ce de prince croire</w:t>
      </w:r>
      <w:r w:rsidR="001D63B7" w:rsidRPr="00EE642B">
        <w:rPr>
          <w:sz w:val="22"/>
        </w:rPr>
        <w:t xml:space="preserve">, 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>S</w:t>
      </w:r>
      <w:r w:rsidR="001D63B7" w:rsidRPr="00EE642B">
        <w:rPr>
          <w:sz w:val="22"/>
        </w:rPr>
        <w:t>’</w:t>
      </w:r>
      <w:r w:rsidR="00C247C1" w:rsidRPr="00EE642B">
        <w:rPr>
          <w:sz w:val="22"/>
        </w:rPr>
        <w:t>il n</w:t>
      </w:r>
      <w:r w:rsidR="001D63B7" w:rsidRPr="00EE642B">
        <w:rPr>
          <w:sz w:val="22"/>
        </w:rPr>
        <w:t>’</w:t>
      </w:r>
      <w:r w:rsidR="00C247C1" w:rsidRPr="00EE642B">
        <w:rPr>
          <w:sz w:val="22"/>
        </w:rPr>
        <w:t>oïſt ou véiſt la voir</w:t>
      </w:r>
      <w:r w:rsidR="001D63B7" w:rsidRPr="00EE642B">
        <w:rPr>
          <w:sz w:val="22"/>
        </w:rPr>
        <w:t xml:space="preserve">, 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>Qu</w:t>
      </w:r>
      <w:r w:rsidR="001D63B7" w:rsidRPr="00EE642B">
        <w:rPr>
          <w:sz w:val="22"/>
        </w:rPr>
        <w:t>’</w:t>
      </w:r>
      <w:r w:rsidR="00C247C1" w:rsidRPr="00EE642B">
        <w:rPr>
          <w:sz w:val="22"/>
        </w:rPr>
        <w:t>au mengier font clorre lor huis</w:t>
      </w:r>
      <w:r w:rsidR="001D63B7" w:rsidRPr="00EE642B">
        <w:rPr>
          <w:sz w:val="22"/>
        </w:rPr>
        <w:t xml:space="preserve"> ? 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>Si m</w:t>
      </w:r>
      <w:r w:rsidR="001D63B7" w:rsidRPr="00EE642B">
        <w:rPr>
          <w:sz w:val="22"/>
        </w:rPr>
        <w:t>’</w:t>
      </w:r>
      <w:r w:rsidR="00C247C1" w:rsidRPr="00EE642B">
        <w:rPr>
          <w:sz w:val="22"/>
        </w:rPr>
        <w:t>ait Deus je ne m</w:t>
      </w:r>
      <w:r w:rsidR="001D63B7" w:rsidRPr="00EE642B">
        <w:rPr>
          <w:sz w:val="22"/>
        </w:rPr>
        <w:t>’</w:t>
      </w:r>
      <w:r w:rsidR="00C247C1" w:rsidRPr="00EE642B">
        <w:rPr>
          <w:sz w:val="22"/>
        </w:rPr>
        <w:t>en puis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2129CD">
        <w:rPr>
          <w:sz w:val="22"/>
        </w:rPr>
        <w:t>Taire k</w:t>
      </w:r>
      <w:r w:rsidR="00C247C1" w:rsidRPr="00EE642B">
        <w:rPr>
          <w:sz w:val="22"/>
        </w:rPr>
        <w:t>ant dient ci huiſſier :</w:t>
      </w:r>
    </w:p>
    <w:p w:rsidR="00C247C1" w:rsidRPr="00EE642B" w:rsidRDefault="003E04B4" w:rsidP="003E04B4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D8615E">
        <w:rPr>
          <w:sz w:val="22"/>
        </w:rPr>
        <w:tab/>
      </w:r>
      <w:r w:rsidR="00C247C1" w:rsidRPr="00EE642B">
        <w:rPr>
          <w:sz w:val="22"/>
        </w:rPr>
        <w:t xml:space="preserve">« Or fors mes </w:t>
      </w:r>
      <w:r w:rsidR="002129CD">
        <w:rPr>
          <w:sz w:val="22"/>
        </w:rPr>
        <w:t>ſires</w:t>
      </w:r>
      <w:r w:rsidR="00C247C1" w:rsidRPr="00EE642B">
        <w:rPr>
          <w:sz w:val="22"/>
        </w:rPr>
        <w:t xml:space="preserve"> vue</w:t>
      </w:r>
      <w:r w:rsidR="002129CD">
        <w:rPr>
          <w:sz w:val="22"/>
        </w:rPr>
        <w:t>t</w:t>
      </w:r>
      <w:r w:rsidR="00C247C1" w:rsidRPr="00EE642B">
        <w:rPr>
          <w:sz w:val="22"/>
        </w:rPr>
        <w:t xml:space="preserve"> mangier. »</w:t>
      </w:r>
    </w:p>
  </w:footnote>
  <w:footnote w:id="10">
    <w:p w:rsidR="00C247C1" w:rsidRPr="00EE642B" w:rsidRDefault="00C247C1" w:rsidP="003E04B4">
      <w:pPr>
        <w:pStyle w:val="Notedebasdepage"/>
        <w:ind w:firstLine="284"/>
        <w:jc w:val="both"/>
        <w:rPr>
          <w:sz w:val="22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</w:t>
      </w:r>
      <w:r w:rsidRPr="00EE642B">
        <w:rPr>
          <w:i/>
          <w:iCs/>
          <w:sz w:val="22"/>
        </w:rPr>
        <w:t>Maubailliz</w:t>
      </w:r>
      <w:r w:rsidR="001D63B7" w:rsidRPr="00EE642B">
        <w:rPr>
          <w:iCs/>
          <w:sz w:val="22"/>
        </w:rPr>
        <w:t xml:space="preserve">, </w:t>
      </w:r>
      <w:r w:rsidRPr="00EE642B">
        <w:rPr>
          <w:sz w:val="22"/>
        </w:rPr>
        <w:t>malmené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en triste position.</w:t>
      </w:r>
    </w:p>
  </w:footnote>
  <w:footnote w:id="11">
    <w:p w:rsidR="00C247C1" w:rsidRPr="00EE642B" w:rsidRDefault="00C247C1" w:rsidP="003E04B4">
      <w:pPr>
        <w:pStyle w:val="Notedebasdepage"/>
        <w:ind w:firstLine="284"/>
        <w:jc w:val="both"/>
        <w:rPr>
          <w:sz w:val="22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Ce vers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mis au présent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prouve que cette pièce fut réellement envoyée à saint Louis alors en Afrique. Quelle réponse y fit ce prince</w:t>
      </w:r>
      <w:r w:rsidR="001D63B7" w:rsidRPr="00EE642B">
        <w:rPr>
          <w:sz w:val="22"/>
        </w:rPr>
        <w:t xml:space="preserve"> ? </w:t>
      </w:r>
      <w:r w:rsidRPr="00EE642B">
        <w:rPr>
          <w:sz w:val="22"/>
        </w:rPr>
        <w:t>Et y répon</w:t>
      </w:r>
      <w:r w:rsidRPr="00EE642B">
        <w:rPr>
          <w:sz w:val="22"/>
        </w:rPr>
        <w:softHyphen/>
        <w:t>dit-il</w:t>
      </w:r>
      <w:r w:rsidR="001D63B7" w:rsidRPr="00EE642B">
        <w:rPr>
          <w:sz w:val="22"/>
        </w:rPr>
        <w:t xml:space="preserve"> ? </w:t>
      </w:r>
      <w:r w:rsidRPr="00EE642B">
        <w:rPr>
          <w:sz w:val="22"/>
        </w:rPr>
        <w:t>— Je l</w:t>
      </w:r>
      <w:r w:rsidR="001D63B7" w:rsidRPr="00EE642B">
        <w:rPr>
          <w:sz w:val="22"/>
        </w:rPr>
        <w:t>’</w:t>
      </w:r>
      <w:r w:rsidRPr="00EE642B">
        <w:rPr>
          <w:sz w:val="22"/>
        </w:rPr>
        <w:t>ignore.</w:t>
      </w:r>
    </w:p>
  </w:footnote>
  <w:footnote w:id="12">
    <w:p w:rsidR="00C247C1" w:rsidRPr="00EE642B" w:rsidRDefault="00C247C1" w:rsidP="003E04B4">
      <w:pPr>
        <w:pStyle w:val="Notedebasdepage"/>
        <w:ind w:firstLine="284"/>
        <w:jc w:val="both"/>
        <w:rPr>
          <w:sz w:val="22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</w:t>
      </w:r>
      <w:r w:rsidRPr="00EE642B">
        <w:rPr>
          <w:i/>
          <w:iCs/>
          <w:sz w:val="22"/>
        </w:rPr>
        <w:t xml:space="preserve">Do </w:t>
      </w:r>
      <w:r w:rsidRPr="00EE642B">
        <w:rPr>
          <w:sz w:val="22"/>
        </w:rPr>
        <w:t xml:space="preserve">pour </w:t>
      </w:r>
      <w:r w:rsidRPr="00EE642B">
        <w:rPr>
          <w:i/>
          <w:iCs/>
          <w:sz w:val="22"/>
        </w:rPr>
        <w:t xml:space="preserve">dou. </w:t>
      </w:r>
      <w:r w:rsidRPr="00EE642B">
        <w:rPr>
          <w:sz w:val="22"/>
        </w:rPr>
        <w:t>Le mot est ainsi dans le manuscrit.</w:t>
      </w:r>
    </w:p>
  </w:footnote>
  <w:footnote w:id="13">
    <w:p w:rsidR="00C247C1" w:rsidRPr="00EE642B" w:rsidRDefault="00C247C1" w:rsidP="003E04B4">
      <w:pPr>
        <w:pStyle w:val="Notedebasdepage"/>
        <w:ind w:firstLine="284"/>
        <w:jc w:val="both"/>
        <w:rPr>
          <w:sz w:val="22"/>
          <w:lang w:val="fr-BE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Saint Paul. — Le nom de cet apôtre arrive là pour former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 xml:space="preserve">avec le mot </w:t>
      </w:r>
      <w:r w:rsidRPr="00EE642B">
        <w:rPr>
          <w:i/>
          <w:iCs/>
          <w:sz w:val="22"/>
        </w:rPr>
        <w:t xml:space="preserve">pou </w:t>
      </w:r>
      <w:r w:rsidRPr="00EE642B">
        <w:rPr>
          <w:sz w:val="22"/>
        </w:rPr>
        <w:t>(peu) qui précède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une espèce de jeu de mots. Cette plaisanterie se rencontre fré</w:t>
      </w:r>
      <w:r w:rsidRPr="00EE642B">
        <w:rPr>
          <w:sz w:val="22"/>
        </w:rPr>
        <w:softHyphen/>
        <w:t>quemment chez la plupart des auteurs de cette époque</w:t>
      </w:r>
      <w:r w:rsidR="001D63B7" w:rsidRPr="00EE642B">
        <w:rPr>
          <w:sz w:val="22"/>
        </w:rPr>
        <w:t xml:space="preserve"> ; </w:t>
      </w:r>
      <w:r w:rsidRPr="00EE642B">
        <w:rPr>
          <w:sz w:val="22"/>
        </w:rPr>
        <w:t>Gauthier de Coinsy surtout en abuse étrangement.</w:t>
      </w:r>
    </w:p>
  </w:footnote>
  <w:footnote w:id="14">
    <w:p w:rsidR="00C247C1" w:rsidRPr="00EE642B" w:rsidRDefault="00C247C1" w:rsidP="003E04B4">
      <w:pPr>
        <w:pStyle w:val="Notedebasdepage"/>
        <w:ind w:firstLine="284"/>
        <w:jc w:val="both"/>
        <w:rPr>
          <w:sz w:val="22"/>
        </w:rPr>
      </w:pPr>
      <w:r w:rsidRPr="00EE642B">
        <w:rPr>
          <w:rStyle w:val="Appelnotedebasdep"/>
          <w:sz w:val="22"/>
        </w:rPr>
        <w:footnoteRef/>
      </w:r>
      <w:r w:rsidRPr="00EE642B">
        <w:rPr>
          <w:sz w:val="22"/>
        </w:rPr>
        <w:t xml:space="preserve"> Je crois qu</w:t>
      </w:r>
      <w:r w:rsidR="001D63B7" w:rsidRPr="00EE642B">
        <w:rPr>
          <w:sz w:val="22"/>
        </w:rPr>
        <w:t>’</w:t>
      </w:r>
      <w:r w:rsidRPr="00EE642B">
        <w:rPr>
          <w:sz w:val="22"/>
        </w:rPr>
        <w:t xml:space="preserve">il faut expliquer ici le mot </w:t>
      </w:r>
      <w:r w:rsidRPr="00EE642B">
        <w:rPr>
          <w:i/>
          <w:iCs/>
          <w:sz w:val="22"/>
        </w:rPr>
        <w:t xml:space="preserve">credo </w:t>
      </w:r>
      <w:r w:rsidRPr="00EE642B">
        <w:rPr>
          <w:sz w:val="22"/>
        </w:rPr>
        <w:t>par : crédit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prêt. Le poëte dit qu</w:t>
      </w:r>
      <w:r w:rsidR="001D63B7" w:rsidRPr="00EE642B">
        <w:rPr>
          <w:sz w:val="22"/>
        </w:rPr>
        <w:t>’</w:t>
      </w:r>
      <w:r w:rsidRPr="00EE642B">
        <w:rPr>
          <w:sz w:val="22"/>
        </w:rPr>
        <w:t>il lui est ôté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 xml:space="preserve">interdit </w:t>
      </w:r>
      <w:r w:rsidRPr="00EE642B">
        <w:rPr>
          <w:iCs/>
          <w:sz w:val="22"/>
        </w:rPr>
        <w:t>(</w:t>
      </w:r>
      <w:r w:rsidRPr="00EE642B">
        <w:rPr>
          <w:i/>
          <w:iCs/>
          <w:sz w:val="22"/>
        </w:rPr>
        <w:t>dévéeiz</w:t>
      </w:r>
      <w:r w:rsidRPr="00EE642B">
        <w:rPr>
          <w:iCs/>
          <w:sz w:val="22"/>
        </w:rPr>
        <w:t xml:space="preserve">). </w:t>
      </w:r>
      <w:r w:rsidRPr="00EE642B">
        <w:rPr>
          <w:i/>
          <w:iCs/>
          <w:sz w:val="22"/>
        </w:rPr>
        <w:t>L</w:t>
      </w:r>
      <w:r w:rsidR="001D63B7" w:rsidRPr="00EE642B">
        <w:rPr>
          <w:i/>
          <w:iCs/>
          <w:sz w:val="22"/>
        </w:rPr>
        <w:t>’</w:t>
      </w:r>
      <w:r w:rsidRPr="00EE642B">
        <w:rPr>
          <w:i/>
          <w:iCs/>
          <w:sz w:val="22"/>
        </w:rPr>
        <w:t>Histoire littéraire de la France</w:t>
      </w:r>
      <w:r w:rsidR="001D63B7" w:rsidRPr="00EE642B">
        <w:rPr>
          <w:i/>
          <w:iCs/>
          <w:sz w:val="22"/>
        </w:rPr>
        <w:t xml:space="preserve">, </w:t>
      </w:r>
      <w:r w:rsidRPr="00EE642B">
        <w:rPr>
          <w:sz w:val="22"/>
        </w:rPr>
        <w:t xml:space="preserve">t. </w:t>
      </w:r>
      <w:r w:rsidR="00B60EDD" w:rsidRPr="00EE642B">
        <w:rPr>
          <w:sz w:val="22"/>
        </w:rPr>
        <w:t>XX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dit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en parlant de cette pièce : « Les quatre douzains dont elle se compose inspirent un sentiment de pitié</w:t>
      </w:r>
      <w:r w:rsidR="001D63B7" w:rsidRPr="00EE642B">
        <w:rPr>
          <w:sz w:val="22"/>
        </w:rPr>
        <w:t xml:space="preserve"> ; </w:t>
      </w:r>
      <w:r w:rsidRPr="00EE642B">
        <w:rPr>
          <w:sz w:val="22"/>
        </w:rPr>
        <w:t>on y touche à nu la misère du poëte. Il termine pourtant encore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par un jeu de mots</w:t>
      </w:r>
      <w:r w:rsidR="001D63B7" w:rsidRPr="00EE642B">
        <w:rPr>
          <w:sz w:val="22"/>
        </w:rPr>
        <w:t xml:space="preserve"> ; </w:t>
      </w:r>
      <w:r w:rsidRPr="00EE642B">
        <w:rPr>
          <w:sz w:val="22"/>
        </w:rPr>
        <w:t>mais au lieu d</w:t>
      </w:r>
      <w:r w:rsidR="001D63B7" w:rsidRPr="00EE642B">
        <w:rPr>
          <w:sz w:val="22"/>
        </w:rPr>
        <w:t>’</w:t>
      </w:r>
      <w:r w:rsidRPr="00EE642B">
        <w:rPr>
          <w:sz w:val="22"/>
        </w:rPr>
        <w:t>un sourire</w:t>
      </w:r>
      <w:r w:rsidR="001D63B7" w:rsidRPr="00EE642B">
        <w:rPr>
          <w:sz w:val="22"/>
        </w:rPr>
        <w:t xml:space="preserve">, </w:t>
      </w:r>
      <w:r w:rsidRPr="00EE642B">
        <w:rPr>
          <w:sz w:val="22"/>
        </w:rPr>
        <w:t>il semble qu</w:t>
      </w:r>
      <w:r w:rsidR="001D63B7" w:rsidRPr="00EE642B">
        <w:rPr>
          <w:sz w:val="22"/>
        </w:rPr>
        <w:t>’</w:t>
      </w:r>
      <w:r w:rsidRPr="00EE642B">
        <w:rPr>
          <w:sz w:val="22"/>
        </w:rPr>
        <w:t>on ne voie sur son visage que des pleurs. 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7042B"/>
    <w:rsid w:val="001C1A27"/>
    <w:rsid w:val="001D5F5D"/>
    <w:rsid w:val="001D63B7"/>
    <w:rsid w:val="001E2223"/>
    <w:rsid w:val="002129CD"/>
    <w:rsid w:val="00214B31"/>
    <w:rsid w:val="002208F1"/>
    <w:rsid w:val="00232E9B"/>
    <w:rsid w:val="002A12AA"/>
    <w:rsid w:val="002B5FA7"/>
    <w:rsid w:val="00302706"/>
    <w:rsid w:val="0032051E"/>
    <w:rsid w:val="00320F87"/>
    <w:rsid w:val="00324D9A"/>
    <w:rsid w:val="0038253D"/>
    <w:rsid w:val="003E04B4"/>
    <w:rsid w:val="003F2982"/>
    <w:rsid w:val="00443218"/>
    <w:rsid w:val="004B71C2"/>
    <w:rsid w:val="0053039B"/>
    <w:rsid w:val="00546476"/>
    <w:rsid w:val="005747EE"/>
    <w:rsid w:val="00591A34"/>
    <w:rsid w:val="005A481E"/>
    <w:rsid w:val="005C7534"/>
    <w:rsid w:val="00627125"/>
    <w:rsid w:val="006A1924"/>
    <w:rsid w:val="006C54F2"/>
    <w:rsid w:val="007778B0"/>
    <w:rsid w:val="00803247"/>
    <w:rsid w:val="0087317E"/>
    <w:rsid w:val="008A5451"/>
    <w:rsid w:val="00904547"/>
    <w:rsid w:val="009064A4"/>
    <w:rsid w:val="00980587"/>
    <w:rsid w:val="00A0414B"/>
    <w:rsid w:val="00A063F3"/>
    <w:rsid w:val="00A57907"/>
    <w:rsid w:val="00A57A7C"/>
    <w:rsid w:val="00AB3D59"/>
    <w:rsid w:val="00AC3977"/>
    <w:rsid w:val="00AC6E7A"/>
    <w:rsid w:val="00B1035C"/>
    <w:rsid w:val="00B60EDD"/>
    <w:rsid w:val="00B82287"/>
    <w:rsid w:val="00BF68AF"/>
    <w:rsid w:val="00C243F6"/>
    <w:rsid w:val="00C247C1"/>
    <w:rsid w:val="00CB29F7"/>
    <w:rsid w:val="00CC1F34"/>
    <w:rsid w:val="00D33FA4"/>
    <w:rsid w:val="00D5692E"/>
    <w:rsid w:val="00D8615E"/>
    <w:rsid w:val="00DF6375"/>
    <w:rsid w:val="00EA3358"/>
    <w:rsid w:val="00EE642B"/>
    <w:rsid w:val="00EF1065"/>
    <w:rsid w:val="00F25633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37</cp:revision>
  <dcterms:created xsi:type="dcterms:W3CDTF">2010-03-14T14:48:00Z</dcterms:created>
  <dcterms:modified xsi:type="dcterms:W3CDTF">2010-07-22T12:58:00Z</dcterms:modified>
</cp:coreProperties>
</file>