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60" w:rsidRDefault="00866260" w:rsidP="0086626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84-92.</w:t>
      </w:r>
    </w:p>
    <w:p w:rsidR="001F580E" w:rsidRPr="00866260" w:rsidRDefault="001F580E" w:rsidP="00866260">
      <w:pPr>
        <w:suppressLineNumbers/>
        <w:spacing w:after="0"/>
        <w:rPr>
          <w:b/>
          <w:sz w:val="32"/>
        </w:rPr>
      </w:pPr>
      <w:r w:rsidRPr="00866260">
        <w:rPr>
          <w:b/>
          <w:sz w:val="32"/>
        </w:rPr>
        <w:t>De Mai</w:t>
      </w:r>
      <w:r w:rsidR="008D1DCC" w:rsidRPr="00866260">
        <w:rPr>
          <w:b/>
          <w:sz w:val="32"/>
        </w:rPr>
        <w:t>s</w:t>
      </w:r>
      <w:r w:rsidRPr="00866260">
        <w:rPr>
          <w:b/>
          <w:sz w:val="32"/>
        </w:rPr>
        <w:t>tre Guillaume de Saint-Amour</w:t>
      </w:r>
      <w:r w:rsidR="007C3CFA" w:rsidRPr="00866260">
        <w:rPr>
          <w:b/>
          <w:sz w:val="32"/>
        </w:rPr>
        <w:t xml:space="preserve">, </w:t>
      </w:r>
    </w:p>
    <w:p w:rsidR="001F580E" w:rsidRPr="00866260" w:rsidRDefault="001F580E" w:rsidP="00866260">
      <w:pPr>
        <w:suppressLineNumbers/>
        <w:spacing w:after="0"/>
        <w:rPr>
          <w:b/>
          <w:sz w:val="32"/>
        </w:rPr>
      </w:pPr>
      <w:r w:rsidRPr="00866260">
        <w:rPr>
          <w:b/>
          <w:sz w:val="32"/>
        </w:rPr>
        <w:t>Ou ci encoumence</w:t>
      </w:r>
    </w:p>
    <w:p w:rsidR="001F580E" w:rsidRPr="00794F84" w:rsidRDefault="00981605" w:rsidP="00866260">
      <w:pPr>
        <w:suppressLineNumbers/>
        <w:spacing w:after="0"/>
        <w:ind w:right="-286"/>
        <w:rPr>
          <w:sz w:val="24"/>
        </w:rPr>
      </w:pPr>
      <w:r w:rsidRPr="00866260">
        <w:rPr>
          <w:b/>
          <w:sz w:val="32"/>
        </w:rPr>
        <w:t>Li Diz du Ma</w:t>
      </w:r>
      <w:r w:rsidR="00C62D8D" w:rsidRPr="00866260">
        <w:rPr>
          <w:b/>
          <w:sz w:val="32"/>
        </w:rPr>
        <w:t>î</w:t>
      </w:r>
      <w:r w:rsidR="001F580E" w:rsidRPr="00866260">
        <w:rPr>
          <w:b/>
          <w:sz w:val="32"/>
        </w:rPr>
        <w:t>tre Guillaume de Saint-Amour</w:t>
      </w:r>
      <w:r w:rsidR="007C3CFA" w:rsidRPr="00866260">
        <w:rPr>
          <w:b/>
          <w:sz w:val="32"/>
        </w:rPr>
        <w:t xml:space="preserve">, </w:t>
      </w:r>
      <w:r w:rsidR="001F580E" w:rsidRPr="00866260">
        <w:rPr>
          <w:b/>
          <w:sz w:val="32"/>
        </w:rPr>
        <w:t>coument il fut escilliez</w:t>
      </w:r>
      <w:r w:rsidR="001F580E" w:rsidRPr="00794F84">
        <w:rPr>
          <w:sz w:val="24"/>
          <w:vertAlign w:val="superscript"/>
        </w:rPr>
        <w:footnoteReference w:id="2"/>
      </w:r>
      <w:r w:rsidR="001F580E" w:rsidRPr="00794F84">
        <w:rPr>
          <w:sz w:val="24"/>
        </w:rPr>
        <w:t>.</w:t>
      </w:r>
    </w:p>
    <w:p w:rsidR="001F580E" w:rsidRPr="00794F84" w:rsidRDefault="001F580E" w:rsidP="00A6379A">
      <w:pPr>
        <w:suppressLineNumbers/>
        <w:spacing w:after="0"/>
        <w:ind w:firstLine="284"/>
        <w:rPr>
          <w:sz w:val="24"/>
        </w:rPr>
      </w:pPr>
      <w:r w:rsidRPr="00794F84">
        <w:rPr>
          <w:sz w:val="24"/>
        </w:rPr>
        <w:t>Mss. 7615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7218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7633.</w:t>
      </w:r>
    </w:p>
    <w:p w:rsidR="001F580E" w:rsidRPr="00794F84" w:rsidRDefault="001F580E" w:rsidP="00A6379A">
      <w:pPr>
        <w:suppressLineNumbers/>
        <w:spacing w:after="0"/>
        <w:ind w:firstLine="284"/>
        <w:rPr>
          <w:sz w:val="24"/>
        </w:rPr>
      </w:pPr>
    </w:p>
    <w:p w:rsidR="001F580E" w:rsidRPr="00794F84" w:rsidRDefault="000C095F" w:rsidP="00A6379A">
      <w:pPr>
        <w:spacing w:after="0"/>
        <w:ind w:firstLine="284"/>
        <w:rPr>
          <w:sz w:val="24"/>
        </w:rPr>
      </w:pPr>
      <w:r>
        <w:rPr>
          <w:sz w:val="24"/>
        </w:rPr>
        <w:t>O</w:t>
      </w:r>
      <w:r w:rsidR="001F580E" w:rsidRPr="00794F84">
        <w:rPr>
          <w:sz w:val="24"/>
        </w:rPr>
        <w:t>iez</w:t>
      </w:r>
      <w:r w:rsidR="007C3CFA" w:rsidRPr="00794F84">
        <w:rPr>
          <w:sz w:val="24"/>
        </w:rPr>
        <w:t xml:space="preserve">, </w:t>
      </w:r>
      <w:r w:rsidR="001F580E" w:rsidRPr="00794F84">
        <w:rPr>
          <w:sz w:val="24"/>
        </w:rPr>
        <w:t>prélat &amp; prince &amp; roi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La deſreſon &amp; le deſroi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C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on a fet à meſtre </w:t>
      </w:r>
      <w:r w:rsidRPr="00794F84">
        <w:rPr>
          <w:smallCaps/>
          <w:sz w:val="24"/>
        </w:rPr>
        <w:t>Guillaume</w:t>
      </w:r>
      <w:r w:rsidRPr="00794F84">
        <w:rPr>
          <w:smallCaps/>
          <w:sz w:val="24"/>
          <w:vertAlign w:val="superscript"/>
        </w:rPr>
        <w:footnoteReference w:id="3"/>
      </w:r>
      <w:r w:rsidRPr="00794F84">
        <w:rPr>
          <w:sz w:val="24"/>
        </w:rPr>
        <w:t xml:space="preserve"> :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</w:t>
      </w:r>
      <w:r w:rsidR="007C3CFA" w:rsidRPr="00794F84">
        <w:rPr>
          <w:sz w:val="24"/>
        </w:rPr>
        <w:t>’</w:t>
      </w:r>
      <w:r w:rsidRPr="00794F84">
        <w:rPr>
          <w:sz w:val="24"/>
        </w:rPr>
        <w:t>en l</w:t>
      </w:r>
      <w:r w:rsidR="007C3CFA" w:rsidRPr="00794F84">
        <w:rPr>
          <w:sz w:val="24"/>
        </w:rPr>
        <w:t>’</w:t>
      </w:r>
      <w:r w:rsidRPr="00794F84">
        <w:rPr>
          <w:sz w:val="24"/>
        </w:rPr>
        <w:t>a banni de ceſt roiaume</w:t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A tel tort</w:t>
      </w:r>
      <w:r w:rsidRPr="00794F84">
        <w:rPr>
          <w:sz w:val="24"/>
          <w:vertAlign w:val="superscript"/>
        </w:rPr>
        <w:footnoteReference w:id="4"/>
      </w:r>
      <w:r w:rsidRPr="00794F84">
        <w:rPr>
          <w:sz w:val="24"/>
        </w:rPr>
        <w:t xml:space="preserve"> a ne morut mès hom.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Qui eſcille homme ſanz reſon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Je di que Diex qui vit &amp; règne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Le doit eſcillier de ſon règne.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Qui droit refuſe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guerre quiert</w:t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Et meſtre </w:t>
      </w:r>
      <w:r w:rsidRPr="00794F84">
        <w:rPr>
          <w:smallCaps/>
          <w:sz w:val="24"/>
        </w:rPr>
        <w:t>Guillaume</w:t>
      </w:r>
      <w:r w:rsidRPr="00794F84">
        <w:rPr>
          <w:sz w:val="24"/>
        </w:rPr>
        <w:t xml:space="preserve"> requiert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Droit &amp; reſon ſanz guerre avoir.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Prélat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je vous faz aſavoir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Que tuit en eſtes avillié.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Meſtre </w:t>
      </w:r>
      <w:r w:rsidRPr="00794F84">
        <w:rPr>
          <w:smallCaps/>
          <w:sz w:val="24"/>
        </w:rPr>
        <w:t>Guillaume</w:t>
      </w:r>
      <w:r w:rsidRPr="00794F84">
        <w:rPr>
          <w:sz w:val="24"/>
        </w:rPr>
        <w:t xml:space="preserve"> ont eſcillié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Ou li rois ou li apoſtoles</w:t>
      </w:r>
      <w:r w:rsidRPr="00794F84">
        <w:rPr>
          <w:sz w:val="24"/>
          <w:vertAlign w:val="superscript"/>
        </w:rPr>
        <w:footnoteReference w:id="5"/>
      </w:r>
      <w:r w:rsidRPr="00794F84">
        <w:rPr>
          <w:sz w:val="24"/>
        </w:rPr>
        <w:t xml:space="preserve"> :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lastRenderedPageBreak/>
        <w:t>Or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 xml:space="preserve">vous dirai à briez paroles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Que ſe l</w:t>
      </w:r>
      <w:r w:rsidR="007C3CFA" w:rsidRPr="00794F84">
        <w:rPr>
          <w:sz w:val="24"/>
        </w:rPr>
        <w:t>’</w:t>
      </w:r>
      <w:r w:rsidRPr="00794F84">
        <w:rPr>
          <w:sz w:val="24"/>
        </w:rPr>
        <w:t>apoſtoiles de Romme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Puet eſcillier d</w:t>
      </w:r>
      <w:r w:rsidR="007C3CFA" w:rsidRPr="00794F84">
        <w:rPr>
          <w:sz w:val="24"/>
        </w:rPr>
        <w:t>’</w:t>
      </w:r>
      <w:r w:rsidRPr="00794F84">
        <w:rPr>
          <w:sz w:val="24"/>
        </w:rPr>
        <w:t>autrui terre homme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Li ſires n</w:t>
      </w:r>
      <w:r w:rsidR="007C3CFA" w:rsidRPr="00794F84">
        <w:rPr>
          <w:sz w:val="24"/>
        </w:rPr>
        <w:t>’</w:t>
      </w:r>
      <w:r w:rsidRPr="00794F84">
        <w:rPr>
          <w:sz w:val="24"/>
        </w:rPr>
        <w:t>a nient en ſa terre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Qui la vérité veut enquerre.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Se li Rois dit en tel manière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eſcillié l</w:t>
      </w:r>
      <w:r w:rsidR="007C3CFA" w:rsidRPr="00794F84">
        <w:rPr>
          <w:sz w:val="24"/>
        </w:rPr>
        <w:t>’</w:t>
      </w:r>
      <w:r w:rsidRPr="00794F84">
        <w:rPr>
          <w:sz w:val="24"/>
        </w:rPr>
        <w:t>ait par la priè</w:t>
      </w:r>
      <w:r w:rsidR="00EC65F7">
        <w:rPr>
          <w:sz w:val="24"/>
        </w:rPr>
        <w:t>r</w:t>
      </w:r>
      <w:r w:rsidRPr="00794F84">
        <w:rPr>
          <w:sz w:val="24"/>
        </w:rPr>
        <w:t>e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il ot de la pape </w:t>
      </w:r>
      <w:r w:rsidRPr="00794F84">
        <w:rPr>
          <w:smallCaps/>
          <w:sz w:val="24"/>
        </w:rPr>
        <w:t>Alixandre</w:t>
      </w:r>
      <w:r w:rsidRPr="00794F84">
        <w:rPr>
          <w:smallCaps/>
          <w:sz w:val="24"/>
          <w:vertAlign w:val="superscript"/>
        </w:rPr>
        <w:footnoteReference w:id="6"/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Ci poez noves droit aprendre</w:t>
      </w:r>
      <w:r w:rsidRPr="00794F84">
        <w:rPr>
          <w:sz w:val="24"/>
          <w:vertAlign w:val="superscript"/>
        </w:rPr>
        <w:footnoteReference w:id="7"/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Mès je ne ſai comment a non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n</w:t>
      </w:r>
      <w:r w:rsidR="007C3CFA" w:rsidRPr="00794F84">
        <w:rPr>
          <w:sz w:val="24"/>
        </w:rPr>
        <w:t>’</w:t>
      </w:r>
      <w:r w:rsidRPr="00794F84">
        <w:rPr>
          <w:sz w:val="24"/>
        </w:rPr>
        <w:t>eſt en droit</w:t>
      </w:r>
      <w:r w:rsidRPr="00794F84">
        <w:rPr>
          <w:sz w:val="24"/>
          <w:vertAlign w:val="superscript"/>
        </w:rPr>
        <w:footnoteReference w:id="8"/>
      </w:r>
      <w:r w:rsidRPr="00794F84">
        <w:rPr>
          <w:sz w:val="24"/>
        </w:rPr>
        <w:t xml:space="preserve"> ne en canon</w:t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Car rois ne ſe doit pas meſfère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Por choſe</w:t>
      </w:r>
      <w:r w:rsidRPr="00794F84">
        <w:rPr>
          <w:sz w:val="24"/>
          <w:vertAlign w:val="superscript"/>
        </w:rPr>
        <w:footnoteReference w:id="9"/>
      </w:r>
      <w:r w:rsidRPr="00794F84">
        <w:rPr>
          <w:sz w:val="24"/>
        </w:rPr>
        <w:t xml:space="preserve"> c</w:t>
      </w:r>
      <w:r w:rsidR="007C3CFA" w:rsidRPr="00794F84">
        <w:rPr>
          <w:sz w:val="24"/>
        </w:rPr>
        <w:t>’</w:t>
      </w:r>
      <w:r w:rsidRPr="00794F84">
        <w:rPr>
          <w:sz w:val="24"/>
        </w:rPr>
        <w:t>on li ſache fère.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Se li Rois diſt 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eſcillié l</w:t>
      </w:r>
      <w:r w:rsidR="007C3CFA" w:rsidRPr="00794F84">
        <w:rPr>
          <w:sz w:val="24"/>
        </w:rPr>
        <w:t>’</w:t>
      </w:r>
      <w:r w:rsidRPr="00794F84">
        <w:rPr>
          <w:sz w:val="24"/>
        </w:rPr>
        <w:t>ait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Ci a tort &amp; péchié &amp; lait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n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afiert à roi ne à conte.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entent que droiture monte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eſcille homme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c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on ne voie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Que par droit eſcillier le doie</w:t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Et ſe il autrement le fet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Sachiez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de voir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qu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il ſe meſfet.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Se cil devant Dieu li demande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Je ne reſpont pas de l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amande.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Li ſans </w:t>
      </w:r>
      <w:r w:rsidRPr="00794F84">
        <w:rPr>
          <w:bCs/>
          <w:smallCaps/>
          <w:sz w:val="24"/>
        </w:rPr>
        <w:t>Abel</w:t>
      </w:r>
      <w:r w:rsidRPr="00794F84">
        <w:rPr>
          <w:bCs/>
          <w:sz w:val="24"/>
        </w:rPr>
        <w:t xml:space="preserve"> </w:t>
      </w:r>
      <w:r w:rsidRPr="00794F84">
        <w:rPr>
          <w:sz w:val="24"/>
        </w:rPr>
        <w:t xml:space="preserve">requiſt juſtiſe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Quant la perſone fu ociſe.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Por ce que vous véez à plain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Que je n</w:t>
      </w:r>
      <w:r w:rsidR="007C3CFA" w:rsidRPr="00794F84">
        <w:rPr>
          <w:sz w:val="24"/>
        </w:rPr>
        <w:t>’</w:t>
      </w:r>
      <w:r w:rsidRPr="00794F84">
        <w:rPr>
          <w:sz w:val="24"/>
        </w:rPr>
        <w:t>ai pas tort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ſi le plain</w:t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Et que ce ſoit ſanz jugement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ſueffre ceſt eſcillement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Je le vous monſtre à iex voians.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Ou droit eſt tors &amp; voirs noians.</w:t>
      </w:r>
    </w:p>
    <w:p w:rsidR="001F580E" w:rsidRPr="00794F84" w:rsidRDefault="001F580E" w:rsidP="00A6379A">
      <w:pPr>
        <w:suppressLineNumbers/>
        <w:spacing w:after="0"/>
        <w:ind w:firstLine="284"/>
        <w:rPr>
          <w:sz w:val="24"/>
        </w:rPr>
      </w:pP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Bien avez oï la deſcorde</w:t>
      </w:r>
      <w:r w:rsidRPr="00794F84">
        <w:rPr>
          <w:sz w:val="24"/>
          <w:vertAlign w:val="superscript"/>
        </w:rPr>
        <w:footnoteReference w:id="10"/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(Ne covient pas que la recorde)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Qui a duré tant longuement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lastRenderedPageBreak/>
        <w:t xml:space="preserve">(.Vij. ans tos plains entirement)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Entre la gent Saint-Dominique </w:t>
      </w:r>
    </w:p>
    <w:p w:rsidR="001F580E" w:rsidRPr="00794F84" w:rsidRDefault="001F580E" w:rsidP="00A6379A">
      <w:pPr>
        <w:spacing w:after="0"/>
        <w:ind w:firstLine="284"/>
        <w:rPr>
          <w:bCs/>
          <w:sz w:val="24"/>
        </w:rPr>
      </w:pPr>
      <w:r w:rsidRPr="00794F84">
        <w:rPr>
          <w:sz w:val="24"/>
        </w:rPr>
        <w:t>Et cels qui liſent de logique</w:t>
      </w:r>
      <w:r w:rsidRPr="00794F84">
        <w:rPr>
          <w:bCs/>
          <w:sz w:val="24"/>
          <w:vertAlign w:val="superscript"/>
        </w:rPr>
        <w:footnoteReference w:id="11"/>
      </w:r>
      <w:r w:rsidRPr="00794F84">
        <w:rPr>
          <w:bCs/>
          <w:sz w:val="24"/>
        </w:rPr>
        <w:t>.</w:t>
      </w:r>
    </w:p>
    <w:p w:rsidR="001F580E" w:rsidRPr="00794F84" w:rsidRDefault="001F580E" w:rsidP="00A6379A">
      <w:pPr>
        <w:spacing w:after="0"/>
        <w:ind w:firstLine="284"/>
        <w:rPr>
          <w:iCs/>
          <w:sz w:val="24"/>
          <w:lang w:val="en-US"/>
        </w:rPr>
      </w:pPr>
      <w:r w:rsidRPr="00794F84">
        <w:rPr>
          <w:sz w:val="24"/>
          <w:lang w:val="en-US"/>
        </w:rPr>
        <w:t xml:space="preserve">Aſſez i ot </w:t>
      </w:r>
      <w:r w:rsidRPr="00794F84">
        <w:rPr>
          <w:i/>
          <w:iCs/>
          <w:sz w:val="24"/>
          <w:lang w:val="en-US"/>
        </w:rPr>
        <w:t>pro &amp; contra</w:t>
      </w:r>
      <w:r w:rsidRPr="00794F84">
        <w:rPr>
          <w:iCs/>
          <w:sz w:val="24"/>
          <w:lang w:val="en-US"/>
        </w:rPr>
        <w:t xml:space="preserve"> :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</w:t>
      </w:r>
      <w:r w:rsidR="007C3CFA" w:rsidRPr="00794F84">
        <w:rPr>
          <w:sz w:val="24"/>
        </w:rPr>
        <w:t>’</w:t>
      </w:r>
      <w:r w:rsidRPr="00794F84">
        <w:rPr>
          <w:sz w:val="24"/>
        </w:rPr>
        <w:t>uns l</w:t>
      </w:r>
      <w:r w:rsidR="007C3CFA" w:rsidRPr="00794F84">
        <w:rPr>
          <w:sz w:val="24"/>
        </w:rPr>
        <w:t>’</w:t>
      </w:r>
      <w:r w:rsidRPr="00794F84">
        <w:rPr>
          <w:sz w:val="24"/>
        </w:rPr>
        <w:t>autre ſovent encontra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Alant &amp; venant à la cort.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Li droit aus clers furent la cort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Quar cil i firent lor voloir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Cui 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en deuſ</w:t>
      </w:r>
      <w:r w:rsidR="00061EF9">
        <w:rPr>
          <w:sz w:val="24"/>
        </w:rPr>
        <w:t>t</w:t>
      </w:r>
      <w:r w:rsidRPr="00794F84">
        <w:rPr>
          <w:sz w:val="24"/>
        </w:rPr>
        <w:t xml:space="preserve"> le cuer doloir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D</w:t>
      </w:r>
      <w:r w:rsidR="007C3CFA" w:rsidRPr="00794F84">
        <w:rPr>
          <w:sz w:val="24"/>
        </w:rPr>
        <w:t>’</w:t>
      </w:r>
      <w:r w:rsidRPr="00794F84">
        <w:rPr>
          <w:sz w:val="24"/>
        </w:rPr>
        <w:t>eſcommenier &amp; d</w:t>
      </w:r>
      <w:r w:rsidR="007C3CFA" w:rsidRPr="00794F84">
        <w:rPr>
          <w:sz w:val="24"/>
        </w:rPr>
        <w:t>’</w:t>
      </w:r>
      <w:r w:rsidRPr="00794F84">
        <w:rPr>
          <w:sz w:val="24"/>
        </w:rPr>
        <w:t>aſſaudre</w:t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Cui blez ne faut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 xml:space="preserve">ſovent guet maudre. </w:t>
      </w:r>
    </w:p>
    <w:p w:rsidR="001F580E" w:rsidRPr="00794F84" w:rsidRDefault="001F580E" w:rsidP="00A6379A">
      <w:pPr>
        <w:suppressLineNumbers/>
        <w:spacing w:after="0"/>
        <w:ind w:firstLine="284"/>
        <w:rPr>
          <w:sz w:val="24"/>
        </w:rPr>
      </w:pP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Li prélat ſorent cele guerre :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Si commencièrent à requerre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</w:t>
      </w:r>
      <w:r w:rsidR="007C3CFA" w:rsidRPr="00794F84">
        <w:rPr>
          <w:sz w:val="24"/>
        </w:rPr>
        <w:t>’</w:t>
      </w:r>
      <w:r w:rsidRPr="00794F84">
        <w:rPr>
          <w:sz w:val="24"/>
        </w:rPr>
        <w:t>univerſité &amp; les frères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Qui ſont de plus de .iiij. mères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lor leſſaiſſent la pais fère.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Et guerre ſi doit mult deſplère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A gent qui pais &amp; foi fermonent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Et qui les bons examples donent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Par parole &amp; par fet enſamble.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Si comme à lor oevre me ſamble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Il ſ</w:t>
      </w:r>
      <w:r w:rsidR="007C3CFA" w:rsidRPr="00794F84">
        <w:rPr>
          <w:sz w:val="24"/>
        </w:rPr>
        <w:t>’</w:t>
      </w:r>
      <w:r w:rsidRPr="00794F84">
        <w:rPr>
          <w:sz w:val="24"/>
        </w:rPr>
        <w:t>acordèrent à la pès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Sanz commencier guerre jamès</w:t>
      </w:r>
      <w:r w:rsidRPr="00794F84">
        <w:rPr>
          <w:sz w:val="24"/>
          <w:vertAlign w:val="superscript"/>
        </w:rPr>
        <w:footnoteReference w:id="12"/>
      </w:r>
      <w:r w:rsidRPr="00794F84">
        <w:rPr>
          <w:sz w:val="24"/>
        </w:rPr>
        <w:t xml:space="preserve"> :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lastRenderedPageBreak/>
        <w:t>Ce fu fiancié à tenir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Et ſeelé por ſouvenir.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Meſre </w:t>
      </w:r>
      <w:r w:rsidRPr="00794F84">
        <w:rPr>
          <w:smallCaps/>
          <w:sz w:val="24"/>
        </w:rPr>
        <w:t>Guillaume</w:t>
      </w:r>
      <w:r w:rsidRPr="00794F84">
        <w:rPr>
          <w:sz w:val="24"/>
        </w:rPr>
        <w:t xml:space="preserve"> au roi vint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Là où des gens ot plus de .xx.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Si diſt : « Sire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 xml:space="preserve">nous ſons </w:t>
      </w:r>
      <w:r w:rsidRPr="00794F84">
        <w:rPr>
          <w:iCs/>
          <w:sz w:val="24"/>
        </w:rPr>
        <w:t xml:space="preserve">en </w:t>
      </w:r>
      <w:r w:rsidRPr="00794F84">
        <w:rPr>
          <w:sz w:val="24"/>
        </w:rPr>
        <w:t xml:space="preserve">miſe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Par le dit &amp; par la deviſe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Que li prélat deviſeront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Ne ſai ſe cil la briſeront.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Li rois jura : « En non de mi</w:t>
      </w:r>
      <w:r w:rsidRPr="00794F84">
        <w:rPr>
          <w:sz w:val="24"/>
          <w:vertAlign w:val="superscript"/>
        </w:rPr>
        <w:footnoteReference w:id="13"/>
      </w:r>
      <w:r w:rsidR="007C3CFA" w:rsidRPr="00794F84">
        <w:rPr>
          <w:sz w:val="24"/>
        </w:rPr>
        <w:t xml:space="preserve"> !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Il m</w:t>
      </w:r>
      <w:r w:rsidR="007C3CFA" w:rsidRPr="00794F84">
        <w:rPr>
          <w:sz w:val="24"/>
        </w:rPr>
        <w:t>’</w:t>
      </w:r>
      <w:r w:rsidRPr="00794F84">
        <w:rPr>
          <w:sz w:val="24"/>
        </w:rPr>
        <w:t>auront tout à anemi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ils la briſent</w:t>
      </w:r>
      <w:r w:rsidR="007C3CFA" w:rsidRPr="00794F84">
        <w:rPr>
          <w:sz w:val="24"/>
        </w:rPr>
        <w:t xml:space="preserve"> ; </w:t>
      </w:r>
      <w:r w:rsidRPr="00794F84">
        <w:rPr>
          <w:sz w:val="24"/>
        </w:rPr>
        <w:t xml:space="preserve">ſachiez ſans faille :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Je n</w:t>
      </w:r>
      <w:r w:rsidR="007C3CFA" w:rsidRPr="00794F84">
        <w:rPr>
          <w:sz w:val="24"/>
        </w:rPr>
        <w:t>’</w:t>
      </w:r>
      <w:r w:rsidRPr="00794F84">
        <w:rPr>
          <w:sz w:val="24"/>
        </w:rPr>
        <w:t>ai cure de lor bataille</w:t>
      </w:r>
      <w:r w:rsidR="007C3CFA" w:rsidRPr="00794F84">
        <w:rPr>
          <w:sz w:val="24"/>
        </w:rPr>
        <w:t xml:space="preserve"> ! </w:t>
      </w:r>
      <w:r w:rsidRPr="00794F84">
        <w:rPr>
          <w:sz w:val="24"/>
        </w:rPr>
        <w:t>»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Li meſtres parti du palais</w:t>
      </w:r>
      <w:r w:rsidRPr="00794F84">
        <w:rPr>
          <w:sz w:val="24"/>
          <w:vertAlign w:val="superscript"/>
        </w:rPr>
        <w:footnoteReference w:id="14"/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Où aſſez ot &amp; clers &amp; lais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Sanz ce que puis ne meſféiſt</w:t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Ne la pais pas ne deſféiſt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Si l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eſcilla ſanz plus véoir.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Doit cis eſcillemenz ſéoir</w:t>
      </w:r>
      <w:r w:rsidR="007C3CFA" w:rsidRPr="00794F84">
        <w:rPr>
          <w:sz w:val="24"/>
        </w:rPr>
        <w:t xml:space="preserve"> ?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Nenil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qui à droit juger</w:t>
      </w:r>
      <w:r w:rsidR="00061EF9">
        <w:rPr>
          <w:sz w:val="24"/>
        </w:rPr>
        <w:t>o</w:t>
      </w:r>
      <w:r w:rsidRPr="00794F84">
        <w:rPr>
          <w:sz w:val="24"/>
        </w:rPr>
        <w:t>it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Qui droiture &amp; ſ</w:t>
      </w:r>
      <w:r w:rsidR="007C3CFA" w:rsidRPr="00794F84">
        <w:rPr>
          <w:sz w:val="24"/>
        </w:rPr>
        <w:t>’</w:t>
      </w:r>
      <w:r w:rsidRPr="00794F84">
        <w:rPr>
          <w:sz w:val="24"/>
        </w:rPr>
        <w:t>âme aimeroit.</w:t>
      </w:r>
    </w:p>
    <w:p w:rsidR="001F580E" w:rsidRPr="00794F84" w:rsidRDefault="001F580E" w:rsidP="00A6379A">
      <w:pPr>
        <w:suppressLineNumbers/>
        <w:spacing w:after="0"/>
        <w:ind w:firstLine="284"/>
        <w:rPr>
          <w:sz w:val="24"/>
        </w:rPr>
      </w:pP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or feſoit li rois une choſe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Que mettre </w:t>
      </w:r>
      <w:r w:rsidRPr="00794F84">
        <w:rPr>
          <w:smallCaps/>
          <w:sz w:val="24"/>
        </w:rPr>
        <w:t>Guillaume</w:t>
      </w:r>
      <w:r w:rsidRPr="00794F84">
        <w:rPr>
          <w:sz w:val="24"/>
        </w:rPr>
        <w:t xml:space="preserve"> propoſe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A fère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voir ce que il conte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Que l</w:t>
      </w:r>
      <w:r w:rsidR="007C3CFA" w:rsidRPr="00794F84">
        <w:rPr>
          <w:sz w:val="24"/>
        </w:rPr>
        <w:t>’</w:t>
      </w:r>
      <w:r w:rsidRPr="00794F84">
        <w:rPr>
          <w:sz w:val="24"/>
        </w:rPr>
        <w:t>oïſſent &amp; roi &amp; conte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Et prince &amp; prélat tout enſamble</w:t>
      </w:r>
      <w:r w:rsidR="007C3CFA" w:rsidRPr="00794F84">
        <w:rPr>
          <w:sz w:val="24"/>
        </w:rPr>
        <w:t xml:space="preserve">, </w:t>
      </w:r>
      <w:r w:rsidRPr="00794F84">
        <w:rPr>
          <w:sz w:val="24"/>
          <w:vertAlign w:val="superscript"/>
        </w:rPr>
        <w:footnoteReference w:id="15"/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dit riens que vérité ſamble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Se l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 face l</w:t>
      </w:r>
      <w:r w:rsidR="007C3CFA" w:rsidRPr="00794F84">
        <w:rPr>
          <w:sz w:val="24"/>
        </w:rPr>
        <w:t>’</w:t>
      </w:r>
      <w:r w:rsidRPr="00794F84">
        <w:rPr>
          <w:sz w:val="24"/>
        </w:rPr>
        <w:t>en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 xml:space="preserve">ou autrement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Mainte âme ira à dampnement</w:t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dit choſe qui face à tère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A enmurer ou à deſfère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Mettre </w:t>
      </w:r>
      <w:r w:rsidRPr="00794F84">
        <w:rPr>
          <w:smallCaps/>
          <w:sz w:val="24"/>
        </w:rPr>
        <w:t>Guillaume</w:t>
      </w:r>
      <w:r w:rsidRPr="00794F84">
        <w:rPr>
          <w:sz w:val="24"/>
        </w:rPr>
        <w:t xml:space="preserve"> du tout ſ</w:t>
      </w:r>
      <w:r w:rsidR="007C3CFA" w:rsidRPr="00794F84">
        <w:rPr>
          <w:sz w:val="24"/>
        </w:rPr>
        <w:t>’</w:t>
      </w:r>
      <w:r w:rsidRPr="00794F84">
        <w:rPr>
          <w:sz w:val="24"/>
        </w:rPr>
        <w:t xml:space="preserve">offre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Et otrie ſ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ne ſe ſueffre.</w:t>
      </w:r>
    </w:p>
    <w:p w:rsidR="001F580E" w:rsidRPr="00794F84" w:rsidRDefault="001F580E" w:rsidP="00A6379A">
      <w:pPr>
        <w:suppressLineNumbers/>
        <w:spacing w:after="0"/>
        <w:ind w:firstLine="284"/>
        <w:rPr>
          <w:sz w:val="24"/>
        </w:rPr>
      </w:pP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Ne dites pas que ce requière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Por venir el roiaume arrière</w:t>
      </w:r>
      <w:r w:rsidRPr="00794F84">
        <w:rPr>
          <w:sz w:val="24"/>
          <w:vertAlign w:val="superscript"/>
        </w:rPr>
        <w:footnoteReference w:id="16"/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Mès ſ</w:t>
      </w:r>
      <w:r w:rsidR="007C3CFA" w:rsidRPr="00794F84">
        <w:rPr>
          <w:sz w:val="24"/>
        </w:rPr>
        <w:t>’</w:t>
      </w:r>
      <w:r w:rsidRPr="00794F84">
        <w:rPr>
          <w:sz w:val="24"/>
        </w:rPr>
        <w:t>il dit riéns 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aus âmes vaille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Quant il aura diſt ſi ſ</w:t>
      </w:r>
      <w:r w:rsidR="007C3CFA" w:rsidRPr="00794F84">
        <w:rPr>
          <w:sz w:val="24"/>
        </w:rPr>
        <w:t>’</w:t>
      </w:r>
      <w:r w:rsidRPr="00794F84">
        <w:rPr>
          <w:sz w:val="24"/>
        </w:rPr>
        <w:t>en aille</w:t>
      </w:r>
      <w:r w:rsidR="007C3CFA" w:rsidRPr="00794F84">
        <w:rPr>
          <w:sz w:val="24"/>
        </w:rPr>
        <w:t xml:space="preserve"> ;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Et vous aiez ſor ſa requeſte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Conſcience pure &amp; honeſte.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Et vous tuit qui le dit oez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Quant Diex ſe monſterra cloez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Que c</w:t>
      </w:r>
      <w:r w:rsidR="007C3CFA" w:rsidRPr="00794F84">
        <w:rPr>
          <w:sz w:val="24"/>
        </w:rPr>
        <w:t>’</w:t>
      </w:r>
      <w:r w:rsidRPr="00794F84">
        <w:rPr>
          <w:sz w:val="24"/>
        </w:rPr>
        <w:t>ert au jor du grant juiſe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Por lui demandera juſtiſe.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Et vous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ſor ce que je raconte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 xml:space="preserve">Si en aurez paor &amp; honte.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Endroit de moi vous puis-je dire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Je ne redout pas le martire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De la mort</w:t>
      </w:r>
      <w:r w:rsidR="007C3CFA" w:rsidRPr="00794F84">
        <w:rPr>
          <w:sz w:val="24"/>
        </w:rPr>
        <w:t xml:space="preserve">, </w:t>
      </w:r>
      <w:r w:rsidRPr="00794F84">
        <w:rPr>
          <w:sz w:val="24"/>
        </w:rPr>
        <w:t>d</w:t>
      </w:r>
      <w:r w:rsidR="007C3CFA" w:rsidRPr="00794F84">
        <w:rPr>
          <w:sz w:val="24"/>
        </w:rPr>
        <w:t>’</w:t>
      </w:r>
      <w:r w:rsidRPr="00794F84">
        <w:rPr>
          <w:sz w:val="24"/>
        </w:rPr>
        <w:t>où qu</w:t>
      </w:r>
      <w:r w:rsidR="007C3CFA" w:rsidRPr="00794F84">
        <w:rPr>
          <w:sz w:val="24"/>
        </w:rPr>
        <w:t>’</w:t>
      </w:r>
      <w:r w:rsidRPr="00794F84">
        <w:rPr>
          <w:sz w:val="24"/>
        </w:rPr>
        <w:t>ele me viègne</w:t>
      </w:r>
      <w:r w:rsidR="007C3CFA" w:rsidRPr="00794F84">
        <w:rPr>
          <w:sz w:val="24"/>
        </w:rPr>
        <w:t xml:space="preserve">, </w:t>
      </w:r>
    </w:p>
    <w:p w:rsidR="001F580E" w:rsidRPr="00794F84" w:rsidRDefault="001F580E" w:rsidP="00A6379A">
      <w:pPr>
        <w:spacing w:after="0"/>
        <w:ind w:firstLine="284"/>
        <w:rPr>
          <w:sz w:val="24"/>
        </w:rPr>
      </w:pPr>
      <w:r w:rsidRPr="00794F84">
        <w:rPr>
          <w:sz w:val="24"/>
        </w:rPr>
        <w:t>S</w:t>
      </w:r>
      <w:r w:rsidR="007C3CFA" w:rsidRPr="00794F84">
        <w:rPr>
          <w:sz w:val="24"/>
        </w:rPr>
        <w:t>’</w:t>
      </w:r>
      <w:r w:rsidRPr="00794F84">
        <w:rPr>
          <w:sz w:val="24"/>
        </w:rPr>
        <w:t>èle me vient por tel beſoingne</w:t>
      </w:r>
      <w:r w:rsidRPr="00794F84">
        <w:rPr>
          <w:sz w:val="24"/>
          <w:vertAlign w:val="superscript"/>
        </w:rPr>
        <w:footnoteReference w:id="17"/>
      </w:r>
      <w:r w:rsidRPr="00794F84">
        <w:rPr>
          <w:sz w:val="24"/>
        </w:rPr>
        <w:t>.</w:t>
      </w:r>
    </w:p>
    <w:p w:rsidR="001F580E" w:rsidRPr="00794F84" w:rsidRDefault="001F580E" w:rsidP="00A6379A">
      <w:pPr>
        <w:suppressLineNumbers/>
        <w:spacing w:after="0"/>
        <w:ind w:firstLine="284"/>
        <w:rPr>
          <w:sz w:val="24"/>
        </w:rPr>
      </w:pPr>
    </w:p>
    <w:p w:rsidR="001F580E" w:rsidRPr="00794F84" w:rsidRDefault="001F580E" w:rsidP="00A6379A">
      <w:pPr>
        <w:suppressLineNumbers/>
        <w:spacing w:after="0"/>
        <w:ind w:firstLine="284"/>
        <w:rPr>
          <w:sz w:val="24"/>
        </w:rPr>
      </w:pPr>
      <w:r w:rsidRPr="00794F84">
        <w:rPr>
          <w:sz w:val="24"/>
        </w:rPr>
        <w:t>Explicit</w:t>
      </w:r>
      <w:r w:rsidR="00093E4B">
        <w:rPr>
          <w:sz w:val="24"/>
        </w:rPr>
        <w:t xml:space="preserve"> </w:t>
      </w:r>
      <w:r w:rsidRPr="00794F84">
        <w:rPr>
          <w:sz w:val="24"/>
        </w:rPr>
        <w:t>de Me</w:t>
      </w:r>
      <w:r w:rsidR="00EB08C3">
        <w:rPr>
          <w:sz w:val="24"/>
        </w:rPr>
        <w:t>s</w:t>
      </w:r>
      <w:r w:rsidRPr="00794F84">
        <w:rPr>
          <w:sz w:val="24"/>
        </w:rPr>
        <w:t>tre Guillaume de Saint-Amour.</w:t>
      </w:r>
    </w:p>
    <w:sectPr w:rsidR="001F580E" w:rsidRPr="00794F84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35" w:rsidRDefault="00A61935" w:rsidP="00803247">
      <w:pPr>
        <w:spacing w:after="0" w:line="240" w:lineRule="auto"/>
      </w:pPr>
      <w:r>
        <w:separator/>
      </w:r>
    </w:p>
  </w:endnote>
  <w:endnote w:type="continuationSeparator" w:id="1">
    <w:p w:rsidR="00A61935" w:rsidRDefault="00A61935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35" w:rsidRDefault="00A61935" w:rsidP="00803247">
      <w:pPr>
        <w:spacing w:after="0" w:line="240" w:lineRule="auto"/>
      </w:pPr>
      <w:r>
        <w:separator/>
      </w:r>
    </w:p>
  </w:footnote>
  <w:footnote w:type="continuationSeparator" w:id="1">
    <w:p w:rsidR="00A61935" w:rsidRDefault="00A61935" w:rsidP="00803247">
      <w:pPr>
        <w:spacing w:after="0" w:line="240" w:lineRule="auto"/>
      </w:pPr>
      <w:r>
        <w:continuationSeparator/>
      </w:r>
    </w:p>
  </w:footnote>
  <w:footnote w:id="2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Cette pièce fut écrite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selon toute proba</w:t>
      </w:r>
      <w:r w:rsidR="00315ED7">
        <w:rPr>
          <w:sz w:val="22"/>
        </w:rPr>
        <w:t>bi</w:t>
      </w:r>
      <w:r w:rsidRPr="00794F84">
        <w:rPr>
          <w:sz w:val="22"/>
        </w:rPr>
        <w:t>lité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en 1256 ou en 1257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il y a en elle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selon moi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de la part de Rutebeuf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quelque chose du courage que La Fontaine déploya pour Fouquet.</w:t>
      </w:r>
    </w:p>
  </w:footnote>
  <w:footnote w:id="3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Guillaume de Saint-Amour est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auteur du livre intitulé</w:t>
      </w:r>
      <w:r w:rsidR="00A6379A">
        <w:rPr>
          <w:sz w:val="22"/>
        </w:rPr>
        <w:t> :</w:t>
      </w:r>
      <w:r w:rsidRPr="00794F84">
        <w:rPr>
          <w:sz w:val="22"/>
        </w:rPr>
        <w:t xml:space="preserve"> </w:t>
      </w:r>
      <w:r w:rsidRPr="00794F84">
        <w:rPr>
          <w:i/>
          <w:iCs/>
          <w:sz w:val="22"/>
        </w:rPr>
        <w:t>Du Péril des derniers temps</w:t>
      </w:r>
      <w:r w:rsidR="007C3CFA" w:rsidRPr="00794F84">
        <w:rPr>
          <w:iCs/>
          <w:sz w:val="22"/>
        </w:rPr>
        <w:t xml:space="preserve">, </w:t>
      </w:r>
      <w:r w:rsidRPr="00794F84">
        <w:rPr>
          <w:sz w:val="22"/>
        </w:rPr>
        <w:t>qui fut con</w:t>
      </w:r>
      <w:r w:rsidRPr="00794F84">
        <w:rPr>
          <w:sz w:val="22"/>
        </w:rPr>
        <w:softHyphen/>
        <w:t>damné à Rome et qui lui valut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être exilé de France. Plus tard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son retour à Paris fut un véritable triom</w:t>
      </w:r>
      <w:r w:rsidRPr="00794F84">
        <w:rPr>
          <w:sz w:val="22"/>
        </w:rPr>
        <w:softHyphen/>
        <w:t>phe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assez pareil à celui de Voltaire. Il mourut en 1270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selon les uns</w:t>
      </w:r>
      <w:r w:rsidR="00A6379A">
        <w:rPr>
          <w:sz w:val="22"/>
        </w:rPr>
        <w:t> ;</w:t>
      </w:r>
      <w:r w:rsidR="007C3CFA" w:rsidRPr="00794F84">
        <w:rPr>
          <w:sz w:val="22"/>
        </w:rPr>
        <w:t xml:space="preserve"> </w:t>
      </w:r>
      <w:r w:rsidRPr="00794F84">
        <w:rPr>
          <w:sz w:val="22"/>
        </w:rPr>
        <w:t>en 1272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selon les autres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ayant eu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honneur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avoir pour adversaires Albert-le-Grand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saint Thomas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Aquin et saint Bonaventure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qui écri</w:t>
      </w:r>
      <w:r w:rsidRPr="00794F84">
        <w:rPr>
          <w:sz w:val="22"/>
        </w:rPr>
        <w:softHyphen/>
        <w:t>virent contre lui divers traités. Toutefois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 xml:space="preserve">si ce que dit </w:t>
      </w:r>
      <w:r w:rsidRPr="00794F84">
        <w:rPr>
          <w:iCs/>
          <w:sz w:val="22"/>
        </w:rPr>
        <w:t>l</w:t>
      </w:r>
      <w:r w:rsidR="007C3CFA" w:rsidRPr="00794F84">
        <w:rPr>
          <w:iCs/>
          <w:sz w:val="22"/>
        </w:rPr>
        <w:t>’</w:t>
      </w:r>
      <w:r w:rsidRPr="00794F84">
        <w:rPr>
          <w:i/>
          <w:iCs/>
          <w:sz w:val="22"/>
        </w:rPr>
        <w:t xml:space="preserve">Histoire des controverses ecclésiastiques </w:t>
      </w:r>
      <w:r w:rsidRPr="00794F84">
        <w:rPr>
          <w:sz w:val="22"/>
        </w:rPr>
        <w:t>est vrai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la dernière des dates que nous venons de citer serait seule exacte. Voici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en effet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ce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écrit Ellies-du-Pin</w:t>
      </w:r>
      <w:r w:rsidR="00A6379A">
        <w:rPr>
          <w:sz w:val="22"/>
        </w:rPr>
        <w:t> :</w:t>
      </w:r>
      <w:r w:rsidRPr="00794F84">
        <w:rPr>
          <w:sz w:val="22"/>
        </w:rPr>
        <w:t xml:space="preserve"> « 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année de la mort de Guillaume de Saint-Amour n</w:t>
      </w:r>
      <w:r w:rsidR="007C3CFA" w:rsidRPr="00794F84">
        <w:rPr>
          <w:sz w:val="22"/>
        </w:rPr>
        <w:t>’</w:t>
      </w:r>
      <w:r w:rsidRPr="00794F84">
        <w:rPr>
          <w:sz w:val="22"/>
        </w:rPr>
        <w:t>a été marquée par aucun auteur</w:t>
      </w:r>
      <w:r w:rsidR="00A6379A">
        <w:rPr>
          <w:sz w:val="22"/>
        </w:rPr>
        <w:t> ;</w:t>
      </w:r>
      <w:r w:rsidR="007C3CFA" w:rsidRPr="00794F84">
        <w:rPr>
          <w:sz w:val="22"/>
        </w:rPr>
        <w:t xml:space="preserve"> </w:t>
      </w:r>
      <w:r w:rsidRPr="00794F84">
        <w:rPr>
          <w:sz w:val="22"/>
        </w:rPr>
        <w:t>mais son épitaphe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qui est dans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église de Saint-Amour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dans le comté de Bourgogne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où il a été enterré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nous apprend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il mourut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an 1272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le livre obituaire de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église de Mâcon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que c</w:t>
      </w:r>
      <w:r w:rsidR="007C3CFA" w:rsidRPr="00794F84">
        <w:rPr>
          <w:sz w:val="22"/>
        </w:rPr>
        <w:t>’</w:t>
      </w:r>
      <w:r w:rsidRPr="00794F84">
        <w:rPr>
          <w:sz w:val="22"/>
        </w:rPr>
        <w:t>est le 13 de septembre. »</w:t>
      </w:r>
    </w:p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sz w:val="22"/>
        </w:rPr>
        <w:t>M. Paulin Paris dit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 xml:space="preserve">en parlant de </w:t>
      </w:r>
      <w:r w:rsidRPr="00794F84">
        <w:rPr>
          <w:iCs/>
          <w:sz w:val="22"/>
        </w:rPr>
        <w:t xml:space="preserve">cet </w:t>
      </w:r>
      <w:r w:rsidRPr="00794F84">
        <w:rPr>
          <w:sz w:val="22"/>
        </w:rPr>
        <w:t>incident du XIII</w:t>
      </w:r>
      <w:r w:rsidRPr="00794F84">
        <w:rPr>
          <w:sz w:val="22"/>
          <w:vertAlign w:val="superscript"/>
        </w:rPr>
        <w:t>e</w:t>
      </w:r>
      <w:r w:rsidRPr="00794F84">
        <w:rPr>
          <w:sz w:val="22"/>
        </w:rPr>
        <w:t xml:space="preserve"> siècle</w:t>
      </w:r>
      <w:r w:rsidR="00A6379A">
        <w:rPr>
          <w:sz w:val="22"/>
        </w:rPr>
        <w:t> :</w:t>
      </w:r>
      <w:r w:rsidRPr="00794F84">
        <w:rPr>
          <w:sz w:val="22"/>
        </w:rPr>
        <w:t xml:space="preserve"> « Rutebeuf s</w:t>
      </w:r>
      <w:r w:rsidR="007C3CFA" w:rsidRPr="00794F84">
        <w:rPr>
          <w:sz w:val="22"/>
        </w:rPr>
        <w:t>’</w:t>
      </w:r>
      <w:r w:rsidRPr="00794F84">
        <w:rPr>
          <w:sz w:val="22"/>
        </w:rPr>
        <w:t>attacha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dans la mêlée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au drapeau de Guillaume de Saint-Amour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telle fut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ardeur de son zèle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on ne peut guère s</w:t>
      </w:r>
      <w:r w:rsidR="007C3CFA" w:rsidRPr="00794F84">
        <w:rPr>
          <w:sz w:val="22"/>
        </w:rPr>
        <w:t>’</w:t>
      </w:r>
      <w:r w:rsidRPr="00794F84">
        <w:rPr>
          <w:sz w:val="22"/>
        </w:rPr>
        <w:t>empêcher de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attri</w:t>
      </w:r>
      <w:r w:rsidRPr="00794F84">
        <w:rPr>
          <w:sz w:val="22"/>
        </w:rPr>
        <w:softHyphen/>
        <w:t>buer aux inspirations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une amitié particulière. Des lors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Rutebeuf n</w:t>
      </w:r>
      <w:r w:rsidR="007C3CFA" w:rsidRPr="00794F84">
        <w:rPr>
          <w:sz w:val="22"/>
        </w:rPr>
        <w:t>’</w:t>
      </w:r>
      <w:r w:rsidRPr="00794F84">
        <w:rPr>
          <w:sz w:val="22"/>
        </w:rPr>
        <w:t>est plus un jongleur assez dépourvu de dignité pour concourir aux divertissements de la populace</w:t>
      </w:r>
      <w:r w:rsidR="00A6379A">
        <w:rPr>
          <w:sz w:val="22"/>
        </w:rPr>
        <w:t> :</w:t>
      </w:r>
      <w:r w:rsidRPr="00794F84">
        <w:rPr>
          <w:sz w:val="22"/>
        </w:rPr>
        <w:t xml:space="preserve"> c</w:t>
      </w:r>
      <w:r w:rsidR="007C3CFA" w:rsidRPr="00794F84">
        <w:rPr>
          <w:sz w:val="22"/>
        </w:rPr>
        <w:t>’</w:t>
      </w:r>
      <w:r w:rsidRPr="00794F84">
        <w:rPr>
          <w:sz w:val="22"/>
        </w:rPr>
        <w:t>est un vigoureux antagoniste des doc</w:t>
      </w:r>
      <w:r w:rsidRPr="00794F84">
        <w:rPr>
          <w:sz w:val="22"/>
        </w:rPr>
        <w:softHyphen/>
        <w:t>trines les plus respectées des hommes dont on tremblait le plus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affronter la haine et la vengeance. »</w:t>
      </w:r>
    </w:p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sz w:val="22"/>
        </w:rPr>
        <w:t>On ne saurait aujourd</w:t>
      </w:r>
      <w:r w:rsidR="007C3CFA" w:rsidRPr="00794F84">
        <w:rPr>
          <w:sz w:val="22"/>
        </w:rPr>
        <w:t>’</w:t>
      </w:r>
      <w:r w:rsidRPr="00794F84">
        <w:rPr>
          <w:sz w:val="22"/>
        </w:rPr>
        <w:t>hui se faire une idée de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importance du rôle que joua Guillaume de Saint-Amour à son époque. La Sorbonne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</w:t>
      </w:r>
      <w:r w:rsidR="007C3CFA" w:rsidRPr="00794F84">
        <w:rPr>
          <w:sz w:val="22"/>
        </w:rPr>
        <w:t>’</w:t>
      </w:r>
      <w:r w:rsidRPr="00794F84">
        <w:rPr>
          <w:sz w:val="22"/>
        </w:rPr>
        <w:t>Université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la Cour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les Ordres et même la Cour de Rome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il occupa tout. Rappelons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effet que produisit en France et à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étran</w:t>
      </w:r>
      <w:r w:rsidRPr="00794F84">
        <w:rPr>
          <w:sz w:val="22"/>
        </w:rPr>
        <w:softHyphen/>
        <w:t>ger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il y a quarante ans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 xml:space="preserve">le livre de M. de Lamennais sur </w:t>
      </w:r>
      <w:r w:rsidRPr="00794F84">
        <w:rPr>
          <w:iCs/>
          <w:sz w:val="22"/>
        </w:rPr>
        <w:t>l</w:t>
      </w:r>
      <w:r w:rsidR="007C3CFA" w:rsidRPr="00794F84">
        <w:rPr>
          <w:iCs/>
          <w:sz w:val="22"/>
        </w:rPr>
        <w:t>’</w:t>
      </w:r>
      <w:r w:rsidRPr="00794F84">
        <w:rPr>
          <w:i/>
          <w:iCs/>
          <w:sz w:val="22"/>
        </w:rPr>
        <w:t>Indifférence</w:t>
      </w:r>
      <w:r w:rsidR="007C3CFA" w:rsidRPr="00794F84">
        <w:rPr>
          <w:i/>
          <w:iCs/>
          <w:sz w:val="22"/>
        </w:rPr>
        <w:t xml:space="preserve"> </w:t>
      </w:r>
      <w:r w:rsidRPr="00794F84">
        <w:rPr>
          <w:i/>
          <w:iCs/>
          <w:sz w:val="22"/>
        </w:rPr>
        <w:t>en matière de religion</w:t>
      </w:r>
      <w:r w:rsidRPr="00794F84">
        <w:rPr>
          <w:iCs/>
          <w:sz w:val="22"/>
        </w:rPr>
        <w:t xml:space="preserve">. </w:t>
      </w:r>
      <w:r w:rsidRPr="00794F84">
        <w:rPr>
          <w:sz w:val="22"/>
        </w:rPr>
        <w:t>Ce fut à peu près la même impression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non moins universelle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non moins profonde.</w:t>
      </w:r>
    </w:p>
  </w:footnote>
  <w:footnote w:id="4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Ms. 7615. Var. A tel mort.</w:t>
      </w:r>
    </w:p>
  </w:footnote>
  <w:footnote w:id="5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Une chose bien singulière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c</w:t>
      </w:r>
      <w:r w:rsidR="007C3CFA" w:rsidRPr="00794F84">
        <w:rPr>
          <w:sz w:val="22"/>
        </w:rPr>
        <w:t>’</w:t>
      </w:r>
      <w:r w:rsidRPr="00794F84">
        <w:rPr>
          <w:sz w:val="22"/>
        </w:rPr>
        <w:t>est que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dans la bulle du pape qui bannit Guillaume de Saint-Amour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il est dit que le roi lui-même avait demandé l</w:t>
      </w:r>
      <w:r w:rsidR="007C3CFA" w:rsidRPr="00794F84">
        <w:rPr>
          <w:sz w:val="22"/>
        </w:rPr>
        <w:t>’</w:t>
      </w:r>
      <w:r w:rsidRPr="00794F84">
        <w:rPr>
          <w:sz w:val="22"/>
        </w:rPr>
        <w:t xml:space="preserve">exil de </w:t>
      </w:r>
      <w:r w:rsidRPr="00794F84">
        <w:rPr>
          <w:iCs/>
          <w:sz w:val="22"/>
        </w:rPr>
        <w:t xml:space="preserve">ce </w:t>
      </w:r>
      <w:r w:rsidRPr="00794F84">
        <w:rPr>
          <w:sz w:val="22"/>
        </w:rPr>
        <w:t xml:space="preserve">docteur. Crevier </w:t>
      </w:r>
      <w:r w:rsidRPr="00794F84">
        <w:rPr>
          <w:iCs/>
          <w:sz w:val="22"/>
        </w:rPr>
        <w:t>(</w:t>
      </w:r>
      <w:r w:rsidRPr="00794F84">
        <w:rPr>
          <w:i/>
          <w:iCs/>
          <w:sz w:val="22"/>
        </w:rPr>
        <w:t>Histoire de l</w:t>
      </w:r>
      <w:r w:rsidR="007C3CFA" w:rsidRPr="00794F84">
        <w:rPr>
          <w:i/>
          <w:iCs/>
          <w:sz w:val="22"/>
        </w:rPr>
        <w:t>’</w:t>
      </w:r>
      <w:r w:rsidRPr="00794F84">
        <w:rPr>
          <w:i/>
          <w:iCs/>
          <w:sz w:val="22"/>
        </w:rPr>
        <w:t>Université</w:t>
      </w:r>
      <w:r w:rsidRPr="00794F84">
        <w:rPr>
          <w:iCs/>
          <w:sz w:val="22"/>
        </w:rPr>
        <w:t xml:space="preserve">) </w:t>
      </w:r>
      <w:r w:rsidRPr="00794F84">
        <w:rPr>
          <w:sz w:val="22"/>
        </w:rPr>
        <w:t>fait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sur ce point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les réflexions suivantes</w:t>
      </w:r>
      <w:r w:rsidR="00A6379A">
        <w:rPr>
          <w:sz w:val="22"/>
        </w:rPr>
        <w:t> :</w:t>
      </w:r>
      <w:r w:rsidRPr="00794F84">
        <w:rPr>
          <w:sz w:val="22"/>
        </w:rPr>
        <w:t xml:space="preserve"> « Si saint Louis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pour éloigner de ses États un docteur qui n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était pas même né son sujet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croyait avoir besoin de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autorité du pape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il fallait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ce qui n</w:t>
      </w:r>
      <w:r w:rsidR="007C3CFA" w:rsidRPr="00794F84">
        <w:rPr>
          <w:sz w:val="22"/>
        </w:rPr>
        <w:t>’</w:t>
      </w:r>
      <w:r w:rsidRPr="00794F84">
        <w:rPr>
          <w:sz w:val="22"/>
        </w:rPr>
        <w:t>est pas probable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il eût bien oublié la mesure et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étendue de son pouvoir.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un autre côté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si le fait n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était pas vrai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on aurait grand lieu de s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étonner que le pape en prît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en quelque ſaçon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le roi lui-même à témoin. Je laisse cette diffi</w:t>
      </w:r>
      <w:r w:rsidRPr="00794F84">
        <w:rPr>
          <w:sz w:val="22"/>
        </w:rPr>
        <w:softHyphen/>
        <w:t>culté à examiner à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autres. » On voit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par les vers de Rutebeuf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que du temps de saint Louis même on examinait déjà cette difficulté.</w:t>
      </w:r>
    </w:p>
  </w:footnote>
  <w:footnote w:id="6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Alexandre IV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élu en 1254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mort en 1261.</w:t>
      </w:r>
    </w:p>
  </w:footnote>
  <w:footnote w:id="7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Ms. 7615. </w:t>
      </w:r>
      <w:r w:rsidRPr="00794F84">
        <w:rPr>
          <w:smallCaps/>
          <w:sz w:val="22"/>
        </w:rPr>
        <w:t>Var</w:t>
      </w:r>
      <w:r w:rsidRPr="00794F84">
        <w:rPr>
          <w:sz w:val="22"/>
        </w:rPr>
        <w:t>. Entendre.</w:t>
      </w:r>
    </w:p>
  </w:footnote>
  <w:footnote w:id="8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Ms. 7633. </w:t>
      </w:r>
      <w:r w:rsidRPr="00794F84">
        <w:rPr>
          <w:smallCaps/>
          <w:sz w:val="22"/>
        </w:rPr>
        <w:t>Var</w:t>
      </w:r>
      <w:r w:rsidRPr="00794F84">
        <w:rPr>
          <w:sz w:val="22"/>
        </w:rPr>
        <w:t>. Loi.</w:t>
      </w:r>
    </w:p>
  </w:footnote>
  <w:footnote w:id="9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Mss. 7615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 xml:space="preserve">7633. </w:t>
      </w:r>
      <w:r w:rsidRPr="00794F84">
        <w:rPr>
          <w:smallCaps/>
          <w:sz w:val="22"/>
        </w:rPr>
        <w:t>Var</w:t>
      </w:r>
      <w:r w:rsidRPr="00794F84">
        <w:rPr>
          <w:sz w:val="22"/>
        </w:rPr>
        <w:t>. Por prier.</w:t>
      </w:r>
    </w:p>
  </w:footnote>
  <w:footnote w:id="10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Voyez plus loin les pièces relatives aux ordres religieux et à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Université.</w:t>
      </w:r>
    </w:p>
  </w:footnote>
  <w:footnote w:id="11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Je ne puis laisser passer </w:t>
      </w:r>
      <w:r w:rsidRPr="00794F84">
        <w:rPr>
          <w:iCs/>
          <w:sz w:val="22"/>
        </w:rPr>
        <w:t xml:space="preserve">ce </w:t>
      </w:r>
      <w:r w:rsidRPr="00794F84">
        <w:rPr>
          <w:sz w:val="22"/>
        </w:rPr>
        <w:t>mot sans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accompa</w:t>
      </w:r>
      <w:r w:rsidRPr="00794F84">
        <w:rPr>
          <w:sz w:val="22"/>
        </w:rPr>
        <w:softHyphen/>
        <w:t>gner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une explication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qui me paraît fort importante.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enseignement de la logique dans les écoles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opéré par suite de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engouement du XII</w:t>
      </w:r>
      <w:r w:rsidRPr="00794F84">
        <w:rPr>
          <w:sz w:val="22"/>
          <w:vertAlign w:val="superscript"/>
        </w:rPr>
        <w:t>e</w:t>
      </w:r>
      <w:r w:rsidRPr="00794F84">
        <w:rPr>
          <w:sz w:val="22"/>
        </w:rPr>
        <w:t xml:space="preserve"> siècle pour Aristote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fut une chose bien fatale pour les études littéraires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qui retarda leurs progrès. Auparavant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</w:t>
      </w:r>
      <w:r w:rsidR="007C3CFA" w:rsidRPr="00794F84">
        <w:rPr>
          <w:sz w:val="22"/>
        </w:rPr>
        <w:t>’</w:t>
      </w:r>
      <w:r w:rsidRPr="00794F84">
        <w:rPr>
          <w:sz w:val="22"/>
        </w:rPr>
        <w:t>enseignement comprenait ce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 xml:space="preserve">on appelait </w:t>
      </w:r>
      <w:r w:rsidRPr="00794F84">
        <w:rPr>
          <w:i/>
          <w:iCs/>
          <w:sz w:val="22"/>
        </w:rPr>
        <w:t>les sept arts</w:t>
      </w:r>
      <w:r w:rsidR="007C3CFA" w:rsidRPr="00794F84">
        <w:rPr>
          <w:iCs/>
          <w:sz w:val="22"/>
        </w:rPr>
        <w:t xml:space="preserve">, </w:t>
      </w:r>
      <w:r w:rsidRPr="00794F84">
        <w:rPr>
          <w:sz w:val="22"/>
        </w:rPr>
        <w:t>sa</w:t>
      </w:r>
      <w:r w:rsidRPr="00794F84">
        <w:rPr>
          <w:sz w:val="22"/>
        </w:rPr>
        <w:softHyphen/>
        <w:t>voir</w:t>
      </w:r>
      <w:r w:rsidR="00A6379A">
        <w:rPr>
          <w:sz w:val="22"/>
        </w:rPr>
        <w:t> :</w:t>
      </w:r>
      <w:r w:rsidRPr="00794F84">
        <w:rPr>
          <w:sz w:val="22"/>
        </w:rPr>
        <w:t xml:space="preserve"> la musique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la rhétorique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astronomie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arith</w:t>
      </w:r>
      <w:r w:rsidRPr="00794F84">
        <w:rPr>
          <w:sz w:val="22"/>
        </w:rPr>
        <w:softHyphen/>
        <w:t>métique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la géométrie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la théologie et la grammaire. Dans cet ordre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études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divisé en deux parties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dont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une s</w:t>
      </w:r>
      <w:r w:rsidR="007C3CFA" w:rsidRPr="00794F84">
        <w:rPr>
          <w:sz w:val="22"/>
        </w:rPr>
        <w:t>’</w:t>
      </w:r>
      <w:r w:rsidRPr="00794F84">
        <w:rPr>
          <w:sz w:val="22"/>
        </w:rPr>
        <w:t xml:space="preserve">appelait </w:t>
      </w:r>
      <w:r w:rsidRPr="00794F84">
        <w:rPr>
          <w:i/>
          <w:iCs/>
          <w:sz w:val="22"/>
        </w:rPr>
        <w:t>trivium</w:t>
      </w:r>
      <w:r w:rsidRPr="00794F84">
        <w:rPr>
          <w:iCs/>
          <w:sz w:val="22"/>
        </w:rPr>
        <w:t xml:space="preserve"> et </w:t>
      </w:r>
      <w:r w:rsidRPr="00794F84">
        <w:rPr>
          <w:sz w:val="22"/>
        </w:rPr>
        <w:t>l</w:t>
      </w:r>
      <w:r w:rsidR="007C3CFA" w:rsidRPr="00794F84">
        <w:rPr>
          <w:sz w:val="22"/>
        </w:rPr>
        <w:t>’</w:t>
      </w:r>
      <w:r w:rsidRPr="00794F84">
        <w:rPr>
          <w:sz w:val="22"/>
        </w:rPr>
        <w:t xml:space="preserve">autre </w:t>
      </w:r>
      <w:r w:rsidRPr="00794F84">
        <w:rPr>
          <w:i/>
          <w:iCs/>
          <w:sz w:val="22"/>
        </w:rPr>
        <w:t>quadrivium</w:t>
      </w:r>
      <w:r w:rsidR="007C3CFA" w:rsidRPr="00794F84">
        <w:rPr>
          <w:iCs/>
          <w:sz w:val="22"/>
        </w:rPr>
        <w:t xml:space="preserve">, </w:t>
      </w:r>
      <w:r w:rsidRPr="00794F84">
        <w:rPr>
          <w:sz w:val="22"/>
        </w:rPr>
        <w:t>rentrait la lecture des principaux auteurs de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antiquité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sur</w:t>
      </w:r>
      <w:r w:rsidRPr="00794F84">
        <w:rPr>
          <w:sz w:val="22"/>
        </w:rPr>
        <w:softHyphen/>
        <w:t>tout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Homère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de Virgile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de Cicéron. On peut s</w:t>
      </w:r>
      <w:r w:rsidR="007C3CFA" w:rsidRPr="00794F84">
        <w:rPr>
          <w:sz w:val="22"/>
        </w:rPr>
        <w:t>’</w:t>
      </w:r>
      <w:r w:rsidRPr="00794F84">
        <w:rPr>
          <w:sz w:val="22"/>
        </w:rPr>
        <w:t>en convaincre en parcourant les écrits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Abeilard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 xml:space="preserve">de Jean </w:t>
      </w:r>
      <w:r w:rsidRPr="00794F84">
        <w:rPr>
          <w:bCs/>
          <w:sz w:val="22"/>
        </w:rPr>
        <w:t xml:space="preserve">de </w:t>
      </w:r>
      <w:r w:rsidRPr="00794F84">
        <w:rPr>
          <w:sz w:val="22"/>
        </w:rPr>
        <w:t>Salisbury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 xml:space="preserve">et surtout le </w:t>
      </w:r>
      <w:r w:rsidRPr="00794F84">
        <w:rPr>
          <w:i/>
          <w:iCs/>
          <w:sz w:val="22"/>
        </w:rPr>
        <w:t xml:space="preserve">Verbum abbreviatum </w:t>
      </w:r>
      <w:r w:rsidRPr="00794F84">
        <w:rPr>
          <w:sz w:val="22"/>
        </w:rPr>
        <w:t>de Pierre-le-Chantre. Il paraît même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on abusait quelquefois de cette érudition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puisque nous la retrouvons dans les sermons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que Bernard de Chartres disait plaisamment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en faisant allusion à cette manie de citer les anciens auteurs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« que les savants de son temps étaient comme des nains montés sur les épau</w:t>
      </w:r>
      <w:r w:rsidRPr="00794F84">
        <w:rPr>
          <w:sz w:val="22"/>
        </w:rPr>
        <w:softHyphen/>
        <w:t>les de géants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afin de voir plus loin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 xml:space="preserve">eux au moyen de ces secours empruntés. » Mais du moment que la secte des </w:t>
      </w:r>
      <w:r w:rsidRPr="00794F84">
        <w:rPr>
          <w:i/>
          <w:iCs/>
          <w:sz w:val="22"/>
        </w:rPr>
        <w:t xml:space="preserve">cornificiens </w:t>
      </w:r>
      <w:r w:rsidRPr="00794F84">
        <w:rPr>
          <w:sz w:val="22"/>
        </w:rPr>
        <w:t>(ainsi nommée par allusion au poète Cornificius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 xml:space="preserve">qui critiqua Virgile) eut attaqué </w:t>
      </w:r>
      <w:r w:rsidRPr="00794F84">
        <w:rPr>
          <w:iCs/>
          <w:sz w:val="22"/>
        </w:rPr>
        <w:t>ce</w:t>
      </w:r>
      <w:r w:rsidRPr="00794F84">
        <w:rPr>
          <w:i/>
          <w:iCs/>
          <w:sz w:val="22"/>
        </w:rPr>
        <w:t xml:space="preserve"> </w:t>
      </w:r>
      <w:r w:rsidRPr="00794F84">
        <w:rPr>
          <w:sz w:val="22"/>
        </w:rPr>
        <w:t>mode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enseignement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on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abandonna peu à peu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au XIII</w:t>
      </w:r>
      <w:r w:rsidRPr="00794F84">
        <w:rPr>
          <w:sz w:val="22"/>
          <w:vertAlign w:val="superscript"/>
        </w:rPr>
        <w:t>e</w:t>
      </w:r>
      <w:r w:rsidRPr="00794F84">
        <w:rPr>
          <w:sz w:val="22"/>
        </w:rPr>
        <w:t xml:space="preserve"> siècle </w:t>
      </w:r>
      <w:r w:rsidRPr="00794F84">
        <w:rPr>
          <w:i/>
          <w:iCs/>
          <w:sz w:val="22"/>
        </w:rPr>
        <w:t xml:space="preserve">les sept arts </w:t>
      </w:r>
      <w:r w:rsidRPr="00794F84">
        <w:rPr>
          <w:sz w:val="22"/>
        </w:rPr>
        <w:t xml:space="preserve">étaient complétement délaissés par la </w:t>
      </w:r>
      <w:r w:rsidRPr="00794F84">
        <w:rPr>
          <w:i/>
          <w:iCs/>
          <w:sz w:val="22"/>
        </w:rPr>
        <w:t xml:space="preserve">logique </w:t>
      </w:r>
      <w:r w:rsidRPr="00794F84">
        <w:rPr>
          <w:sz w:val="22"/>
        </w:rPr>
        <w:t xml:space="preserve">ou </w:t>
      </w:r>
      <w:r w:rsidRPr="00794F84">
        <w:rPr>
          <w:i/>
          <w:iCs/>
          <w:sz w:val="22"/>
        </w:rPr>
        <w:t>philosophie</w:t>
      </w:r>
      <w:r w:rsidRPr="00794F84">
        <w:rPr>
          <w:iCs/>
          <w:sz w:val="22"/>
        </w:rPr>
        <w:t xml:space="preserve">. </w:t>
      </w:r>
      <w:r w:rsidRPr="00794F84">
        <w:rPr>
          <w:sz w:val="22"/>
        </w:rPr>
        <w:t>Je me trompe</w:t>
      </w:r>
      <w:r w:rsidR="00A6379A">
        <w:rPr>
          <w:sz w:val="22"/>
        </w:rPr>
        <w:t> :</w:t>
      </w:r>
      <w:r w:rsidRPr="00794F84">
        <w:rPr>
          <w:sz w:val="22"/>
        </w:rPr>
        <w:t xml:space="preserve"> on enseigna bien encore la grammaire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mais elle ne consista plus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à expliquer Priscien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grammairien du VI</w:t>
      </w:r>
      <w:r w:rsidRPr="00794F84">
        <w:rPr>
          <w:sz w:val="22"/>
          <w:vertAlign w:val="superscript"/>
        </w:rPr>
        <w:t>e</w:t>
      </w:r>
      <w:r w:rsidRPr="00794F84">
        <w:rPr>
          <w:sz w:val="22"/>
        </w:rPr>
        <w:t xml:space="preserve"> siècle. Paris surtout se jeta à corps perdu dans ce mouve</w:t>
      </w:r>
      <w:r w:rsidRPr="00794F84">
        <w:rPr>
          <w:sz w:val="22"/>
        </w:rPr>
        <w:softHyphen/>
        <w:t>ment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qui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joint à la théologie scolastique et aux disputes religieuses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fit reculer les belles-lettres à grands pas vers la barbarie. Heureusement que toutes les écoles du royaume n</w:t>
      </w:r>
      <w:r w:rsidR="007C3CFA" w:rsidRPr="00794F84">
        <w:rPr>
          <w:sz w:val="22"/>
        </w:rPr>
        <w:t>’</w:t>
      </w:r>
      <w:r w:rsidRPr="00794F84">
        <w:rPr>
          <w:sz w:val="22"/>
        </w:rPr>
        <w:t>approuvèrent pas ce changement. Les maîtres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Orléans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entres autres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résistèrent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développèrent même davantage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étude de la grammaire. Il nous est resté de cette dissension un monument fort curieux</w:t>
      </w:r>
      <w:r w:rsidR="00A6379A">
        <w:rPr>
          <w:sz w:val="22"/>
        </w:rPr>
        <w:t> :</w:t>
      </w:r>
      <w:r w:rsidRPr="00794F84">
        <w:rPr>
          <w:sz w:val="22"/>
        </w:rPr>
        <w:t xml:space="preserve"> c</w:t>
      </w:r>
      <w:r w:rsidR="007C3CFA" w:rsidRPr="00794F84">
        <w:rPr>
          <w:sz w:val="22"/>
        </w:rPr>
        <w:t>’</w:t>
      </w:r>
      <w:r w:rsidRPr="00794F84">
        <w:rPr>
          <w:sz w:val="22"/>
        </w:rPr>
        <w:t xml:space="preserve">est le fabliau intitulé la </w:t>
      </w:r>
      <w:r w:rsidRPr="00794F84">
        <w:rPr>
          <w:i/>
          <w:iCs/>
          <w:sz w:val="22"/>
        </w:rPr>
        <w:t>Bataille des sept arts</w:t>
      </w:r>
      <w:r w:rsidR="007C3CFA" w:rsidRPr="00794F84">
        <w:rPr>
          <w:iCs/>
          <w:sz w:val="22"/>
        </w:rPr>
        <w:t xml:space="preserve">, </w:t>
      </w:r>
      <w:r w:rsidRPr="00794F84">
        <w:rPr>
          <w:sz w:val="22"/>
        </w:rPr>
        <w:t>dont Legrand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Aussy a donné un aperçu dans le tome V</w:t>
      </w:r>
      <w:r w:rsidRPr="00794F84">
        <w:rPr>
          <w:sz w:val="22"/>
          <w:vertAlign w:val="superscript"/>
        </w:rPr>
        <w:t>e</w:t>
      </w:r>
      <w:r w:rsidRPr="00794F84">
        <w:rPr>
          <w:sz w:val="22"/>
        </w:rPr>
        <w:t xml:space="preserve"> des Notices de Mss.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pages 496-512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on trouve tout entier dans la collec</w:t>
      </w:r>
      <w:r w:rsidRPr="00794F84">
        <w:rPr>
          <w:sz w:val="22"/>
        </w:rPr>
        <w:softHyphen/>
        <w:t xml:space="preserve">tion de </w:t>
      </w:r>
      <w:r w:rsidRPr="00794F84">
        <w:rPr>
          <w:i/>
          <w:iCs/>
          <w:sz w:val="22"/>
        </w:rPr>
        <w:t xml:space="preserve">Fabliaux </w:t>
      </w:r>
      <w:r w:rsidRPr="00794F84">
        <w:rPr>
          <w:sz w:val="22"/>
        </w:rPr>
        <w:t>que j</w:t>
      </w:r>
      <w:r w:rsidR="007C3CFA" w:rsidRPr="00794F84">
        <w:rPr>
          <w:sz w:val="22"/>
        </w:rPr>
        <w:t>’</w:t>
      </w:r>
      <w:r w:rsidRPr="00794F84">
        <w:rPr>
          <w:sz w:val="22"/>
        </w:rPr>
        <w:t>ai imprimée. (Paris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2 vol.)</w:t>
      </w:r>
    </w:p>
  </w:footnote>
  <w:footnote w:id="12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Ceci est une allusion a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accord que firent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en 1256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l</w:t>
      </w:r>
      <w:r w:rsidR="007C3CFA" w:rsidRPr="00794F84">
        <w:rPr>
          <w:sz w:val="22"/>
        </w:rPr>
        <w:t>’</w:t>
      </w:r>
      <w:r w:rsidRPr="00794F84">
        <w:rPr>
          <w:sz w:val="22"/>
        </w:rPr>
        <w:t>Université et les ordres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par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entremise des prélats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dans un concile tenu à Paris et présidé par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archevéqûe de Sens. Dans ce concile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on nomma pour arbitres quatre archevêques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savoir</w:t>
      </w:r>
      <w:r w:rsidR="00A6379A">
        <w:rPr>
          <w:sz w:val="22"/>
        </w:rPr>
        <w:t> :</w:t>
      </w:r>
      <w:r w:rsidRPr="00794F84">
        <w:rPr>
          <w:sz w:val="22"/>
        </w:rPr>
        <w:t xml:space="preserve"> Philippe de Bourges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 xml:space="preserve">Thomas </w:t>
      </w:r>
      <w:r w:rsidRPr="00794F84">
        <w:rPr>
          <w:iCs/>
          <w:sz w:val="22"/>
        </w:rPr>
        <w:t xml:space="preserve">de </w:t>
      </w:r>
      <w:r w:rsidRPr="00794F84">
        <w:rPr>
          <w:sz w:val="22"/>
        </w:rPr>
        <w:t>Reims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Henri de Sens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Eudes de Rouen. La sentence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ils portèrent sembla satisfaire tout le monde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excepté le pape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qui la cassa par trois bulles données coup sur coup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sans même prendre soin de la faire examiner.</w:t>
      </w:r>
    </w:p>
  </w:footnote>
  <w:footnote w:id="13">
    <w:p w:rsidR="001F580E" w:rsidRPr="00794F84" w:rsidRDefault="001F580E" w:rsidP="00A6379A">
      <w:pPr>
        <w:pStyle w:val="Notedebasdepage"/>
        <w:ind w:firstLine="284"/>
        <w:jc w:val="both"/>
        <w:rPr>
          <w:iCs/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Dans la </w:t>
      </w:r>
      <w:r w:rsidRPr="00794F84">
        <w:rPr>
          <w:i/>
          <w:iCs/>
          <w:sz w:val="22"/>
        </w:rPr>
        <w:t>Complainte du conte de Poitiers</w:t>
      </w:r>
      <w:r w:rsidR="007C3CFA" w:rsidRPr="00794F84">
        <w:rPr>
          <w:iCs/>
          <w:sz w:val="22"/>
        </w:rPr>
        <w:t xml:space="preserve">, </w:t>
      </w:r>
      <w:r w:rsidRPr="00794F84">
        <w:rPr>
          <w:sz w:val="22"/>
        </w:rPr>
        <w:t>nous trouvons que le serment de ce prince était</w:t>
      </w:r>
      <w:r w:rsidR="00A6379A">
        <w:rPr>
          <w:sz w:val="22"/>
        </w:rPr>
        <w:t> :</w:t>
      </w:r>
      <w:r w:rsidRPr="00794F84">
        <w:rPr>
          <w:sz w:val="22"/>
        </w:rPr>
        <w:t xml:space="preserve"> « </w:t>
      </w:r>
      <w:r w:rsidRPr="00794F84">
        <w:rPr>
          <w:i/>
          <w:iCs/>
          <w:sz w:val="22"/>
        </w:rPr>
        <w:t>Par sainte Garie</w:t>
      </w:r>
      <w:r w:rsidR="007C3CFA" w:rsidRPr="00794F84">
        <w:rPr>
          <w:i/>
          <w:iCs/>
          <w:sz w:val="22"/>
        </w:rPr>
        <w:t xml:space="preserve"> ! </w:t>
      </w:r>
      <w:r w:rsidRPr="00794F84">
        <w:rPr>
          <w:iCs/>
          <w:sz w:val="22"/>
        </w:rPr>
        <w:t>»</w:t>
      </w:r>
      <w:r w:rsidRPr="00794F84">
        <w:rPr>
          <w:i/>
          <w:iCs/>
          <w:sz w:val="22"/>
        </w:rPr>
        <w:t xml:space="preserve"> </w:t>
      </w:r>
      <w:r w:rsidRPr="00794F84">
        <w:rPr>
          <w:sz w:val="22"/>
        </w:rPr>
        <w:t>Voici à présent celui de saint Louis.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assertion de Rutebeuf est d</w:t>
      </w:r>
      <w:r w:rsidR="007C3CFA" w:rsidRPr="00794F84">
        <w:rPr>
          <w:sz w:val="22"/>
        </w:rPr>
        <w:t>’</w:t>
      </w:r>
      <w:r w:rsidRPr="00794F84">
        <w:rPr>
          <w:sz w:val="22"/>
        </w:rPr>
        <w:t>autant plus exacte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</w:t>
      </w:r>
      <w:r w:rsidR="007C3CFA" w:rsidRPr="00794F84">
        <w:rPr>
          <w:sz w:val="22"/>
        </w:rPr>
        <w:t>’</w:t>
      </w:r>
      <w:r w:rsidRPr="00794F84">
        <w:rPr>
          <w:sz w:val="22"/>
        </w:rPr>
        <w:t xml:space="preserve">elle est confirmée par le passage suivant des </w:t>
      </w:r>
      <w:r w:rsidRPr="00794F84">
        <w:rPr>
          <w:i/>
          <w:iCs/>
          <w:sz w:val="22"/>
        </w:rPr>
        <w:t>Chro</w:t>
      </w:r>
      <w:r w:rsidRPr="00794F84">
        <w:rPr>
          <w:i/>
          <w:iCs/>
          <w:sz w:val="22"/>
        </w:rPr>
        <w:softHyphen/>
        <w:t>niques de Saint-Denys</w:t>
      </w:r>
      <w:r w:rsidR="00A6379A">
        <w:rPr>
          <w:iCs/>
          <w:sz w:val="22"/>
        </w:rPr>
        <w:t> :</w:t>
      </w:r>
      <w:r w:rsidRPr="00794F84">
        <w:rPr>
          <w:iCs/>
          <w:sz w:val="22"/>
        </w:rPr>
        <w:t xml:space="preserve"> « </w:t>
      </w:r>
      <w:r w:rsidRPr="00794F84">
        <w:rPr>
          <w:sz w:val="22"/>
        </w:rPr>
        <w:t>Eſpéciaument le Roy ſe tenoit de jurer en quelque manière que ce fuſt</w:t>
      </w:r>
      <w:r w:rsidR="00A6379A">
        <w:rPr>
          <w:sz w:val="22"/>
        </w:rPr>
        <w:t> ;</w:t>
      </w:r>
      <w:r w:rsidR="007C3CFA" w:rsidRPr="00794F84">
        <w:rPr>
          <w:sz w:val="22"/>
        </w:rPr>
        <w:t xml:space="preserve"> </w:t>
      </w:r>
      <w:r w:rsidRPr="00794F84">
        <w:rPr>
          <w:sz w:val="22"/>
        </w:rPr>
        <w:t>&amp; quand il juroit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ſi diſoit-il</w:t>
      </w:r>
      <w:r w:rsidR="00A6379A">
        <w:rPr>
          <w:sz w:val="22"/>
        </w:rPr>
        <w:t> :</w:t>
      </w:r>
      <w:r w:rsidRPr="00794F84">
        <w:rPr>
          <w:sz w:val="22"/>
        </w:rPr>
        <w:t xml:space="preserve"> </w:t>
      </w:r>
      <w:r w:rsidRPr="00794F84">
        <w:rPr>
          <w:i/>
          <w:iCs/>
          <w:sz w:val="22"/>
        </w:rPr>
        <w:t>Au nom de moy</w:t>
      </w:r>
      <w:r w:rsidR="00A6379A">
        <w:rPr>
          <w:iCs/>
          <w:sz w:val="22"/>
        </w:rPr>
        <w:t> ;</w:t>
      </w:r>
      <w:r w:rsidR="007C3CFA" w:rsidRPr="00794F84">
        <w:rPr>
          <w:iCs/>
          <w:sz w:val="22"/>
        </w:rPr>
        <w:t xml:space="preserve"> </w:t>
      </w:r>
      <w:r w:rsidRPr="00794F84">
        <w:rPr>
          <w:iCs/>
          <w:sz w:val="22"/>
        </w:rPr>
        <w:t xml:space="preserve">mais </w:t>
      </w:r>
      <w:r w:rsidRPr="00794F84">
        <w:rPr>
          <w:sz w:val="22"/>
        </w:rPr>
        <w:t>un frère mineur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en repriſt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ſi s</w:t>
      </w:r>
      <w:r w:rsidR="007C3CFA" w:rsidRPr="00794F84">
        <w:rPr>
          <w:sz w:val="22"/>
        </w:rPr>
        <w:t>’</w:t>
      </w:r>
      <w:r w:rsidRPr="00794F84">
        <w:rPr>
          <w:sz w:val="22"/>
        </w:rPr>
        <w:t>en garda de tout en tout. » La chronique de Reims nous apprend égale</w:t>
      </w:r>
      <w:r w:rsidRPr="00794F84">
        <w:rPr>
          <w:sz w:val="22"/>
        </w:rPr>
        <w:softHyphen/>
        <w:t>ment que le serment de Philippe-Auguste était</w:t>
      </w:r>
      <w:r w:rsidR="00A6379A">
        <w:rPr>
          <w:sz w:val="22"/>
        </w:rPr>
        <w:t> :</w:t>
      </w:r>
      <w:r w:rsidRPr="00794F84">
        <w:rPr>
          <w:sz w:val="22"/>
        </w:rPr>
        <w:t xml:space="preserve"> « </w:t>
      </w:r>
      <w:r w:rsidRPr="00794F84">
        <w:rPr>
          <w:i/>
          <w:iCs/>
          <w:sz w:val="22"/>
        </w:rPr>
        <w:t>Par la lance saint Fougues</w:t>
      </w:r>
      <w:r w:rsidR="007C3CFA" w:rsidRPr="00794F84">
        <w:rPr>
          <w:i/>
          <w:iCs/>
          <w:sz w:val="22"/>
        </w:rPr>
        <w:t xml:space="preserve"> ! </w:t>
      </w:r>
      <w:r w:rsidRPr="00794F84">
        <w:rPr>
          <w:iCs/>
          <w:sz w:val="22"/>
        </w:rPr>
        <w:t>»</w:t>
      </w:r>
    </w:p>
  </w:footnote>
  <w:footnote w:id="14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On ne trouve nulle part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dans les chroniqueurs contemporains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mention de ces faits minutieux</w:t>
      </w:r>
      <w:r w:rsidR="00A6379A">
        <w:rPr>
          <w:sz w:val="22"/>
        </w:rPr>
        <w:t> ;</w:t>
      </w:r>
      <w:r w:rsidR="007C3CFA" w:rsidRPr="00794F84">
        <w:rPr>
          <w:sz w:val="22"/>
        </w:rPr>
        <w:t xml:space="preserve"> </w:t>
      </w:r>
      <w:r w:rsidRPr="00794F84">
        <w:rPr>
          <w:sz w:val="22"/>
        </w:rPr>
        <w:t>mais la visite de Guillaume de Saint-Amour au roi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ses paroles à ce prince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celles que lui répondit Louis IX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n</w:t>
      </w:r>
      <w:r w:rsidR="007C3CFA" w:rsidRPr="00794F84">
        <w:rPr>
          <w:sz w:val="22"/>
        </w:rPr>
        <w:t>’</w:t>
      </w:r>
      <w:r w:rsidRPr="00794F84">
        <w:rPr>
          <w:sz w:val="22"/>
        </w:rPr>
        <w:t>ont rien que de vraisemblable.</w:t>
      </w:r>
    </w:p>
  </w:footnote>
  <w:footnote w:id="15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C</w:t>
      </w:r>
      <w:r w:rsidR="007C3CFA" w:rsidRPr="00794F84">
        <w:rPr>
          <w:sz w:val="22"/>
        </w:rPr>
        <w:t>’</w:t>
      </w:r>
      <w:r w:rsidRPr="00794F84">
        <w:rPr>
          <w:sz w:val="22"/>
        </w:rPr>
        <w:t>est peut-être pour éviter de voir accepter des propositions semblables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que Guillaume faisait probablement par écrit du fond de son exil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que le pape défendit</w:t>
      </w:r>
      <w:r w:rsidR="007C3CFA" w:rsidRPr="00794F84">
        <w:rPr>
          <w:sz w:val="22"/>
        </w:rPr>
        <w:t xml:space="preserve">, </w:t>
      </w:r>
      <w:r w:rsidRPr="00794F84">
        <w:rPr>
          <w:i/>
          <w:iCs/>
          <w:sz w:val="22"/>
        </w:rPr>
        <w:t>sous peine d</w:t>
      </w:r>
      <w:r w:rsidR="007C3CFA" w:rsidRPr="00794F84">
        <w:rPr>
          <w:i/>
          <w:iCs/>
          <w:sz w:val="22"/>
        </w:rPr>
        <w:t>’</w:t>
      </w:r>
      <w:r w:rsidRPr="00794F84">
        <w:rPr>
          <w:i/>
          <w:iCs/>
          <w:sz w:val="22"/>
        </w:rPr>
        <w:t>excommunication</w:t>
      </w:r>
      <w:r w:rsidR="007C3CFA" w:rsidRPr="00794F84">
        <w:rPr>
          <w:iCs/>
          <w:sz w:val="22"/>
        </w:rPr>
        <w:t xml:space="preserve">, </w:t>
      </w:r>
      <w:r w:rsidRPr="00794F84">
        <w:rPr>
          <w:sz w:val="22"/>
        </w:rPr>
        <w:t>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on reçût des lettres de ce docteur ou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on lui en adressât.</w:t>
      </w:r>
    </w:p>
  </w:footnote>
  <w:footnote w:id="16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Guillaume était alors retiré dans sa ville natale de Saint-Amour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province qui ne faisait point alors partie du royaume de France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mais qui avait ses comtes particuliers relevant de l</w:t>
      </w:r>
      <w:r w:rsidR="007C3CFA" w:rsidRPr="00794F84">
        <w:rPr>
          <w:sz w:val="22"/>
        </w:rPr>
        <w:t>’</w:t>
      </w:r>
      <w:r w:rsidRPr="00794F84">
        <w:rPr>
          <w:sz w:val="22"/>
        </w:rPr>
        <w:t>empire. Il ne rentra à Paris qu</w:t>
      </w:r>
      <w:r w:rsidR="007C3CFA" w:rsidRPr="00794F84">
        <w:rPr>
          <w:sz w:val="22"/>
        </w:rPr>
        <w:t>’</w:t>
      </w:r>
      <w:r w:rsidRPr="00794F84">
        <w:rPr>
          <w:sz w:val="22"/>
        </w:rPr>
        <w:t>en 1260.</w:t>
      </w:r>
    </w:p>
  </w:footnote>
  <w:footnote w:id="17">
    <w:p w:rsidR="001F580E" w:rsidRPr="00794F84" w:rsidRDefault="001F580E" w:rsidP="00A6379A">
      <w:pPr>
        <w:pStyle w:val="Notedebasdepage"/>
        <w:ind w:firstLine="284"/>
        <w:jc w:val="both"/>
        <w:rPr>
          <w:sz w:val="22"/>
        </w:rPr>
      </w:pPr>
      <w:r w:rsidRPr="00794F84">
        <w:rPr>
          <w:rStyle w:val="Appelnotedebasdep"/>
          <w:sz w:val="22"/>
        </w:rPr>
        <w:footnoteRef/>
      </w:r>
      <w:r w:rsidRPr="00794F84">
        <w:rPr>
          <w:sz w:val="22"/>
        </w:rPr>
        <w:t xml:space="preserve"> On voit que notre poëte était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du moins en pa</w:t>
      </w:r>
      <w:r w:rsidRPr="00794F84">
        <w:rPr>
          <w:sz w:val="22"/>
        </w:rPr>
        <w:softHyphen/>
        <w:t>roles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un digne et ferme soutien des idées et des intérêts universitaires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et il me semble que la fermeté de ses derniers vers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qui ne manquent pas de courage</w:t>
      </w:r>
      <w:r w:rsidR="007C3CFA" w:rsidRPr="00794F84">
        <w:rPr>
          <w:sz w:val="22"/>
        </w:rPr>
        <w:t xml:space="preserve">, </w:t>
      </w:r>
      <w:r w:rsidRPr="00794F84">
        <w:rPr>
          <w:sz w:val="22"/>
        </w:rPr>
        <w:t>relèvent à la fois sa dignité et son caractère.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1EF9"/>
    <w:rsid w:val="000654AB"/>
    <w:rsid w:val="00093E4B"/>
    <w:rsid w:val="000962BD"/>
    <w:rsid w:val="000A6A8C"/>
    <w:rsid w:val="000B42EE"/>
    <w:rsid w:val="000C095F"/>
    <w:rsid w:val="00141378"/>
    <w:rsid w:val="001D5F5D"/>
    <w:rsid w:val="001E2223"/>
    <w:rsid w:val="001F580E"/>
    <w:rsid w:val="00214B31"/>
    <w:rsid w:val="002208F1"/>
    <w:rsid w:val="00231078"/>
    <w:rsid w:val="002A12AA"/>
    <w:rsid w:val="00315ED7"/>
    <w:rsid w:val="0032051E"/>
    <w:rsid w:val="00322F6F"/>
    <w:rsid w:val="00324D9A"/>
    <w:rsid w:val="00335203"/>
    <w:rsid w:val="00370540"/>
    <w:rsid w:val="0038253D"/>
    <w:rsid w:val="003F1127"/>
    <w:rsid w:val="00443218"/>
    <w:rsid w:val="004846E9"/>
    <w:rsid w:val="004A3744"/>
    <w:rsid w:val="004B71C2"/>
    <w:rsid w:val="0053039B"/>
    <w:rsid w:val="00546476"/>
    <w:rsid w:val="005747EE"/>
    <w:rsid w:val="00587DC0"/>
    <w:rsid w:val="005C7534"/>
    <w:rsid w:val="00733CEB"/>
    <w:rsid w:val="00787871"/>
    <w:rsid w:val="00794F84"/>
    <w:rsid w:val="007C3CFA"/>
    <w:rsid w:val="00803247"/>
    <w:rsid w:val="00864D5A"/>
    <w:rsid w:val="00866260"/>
    <w:rsid w:val="008D1DCC"/>
    <w:rsid w:val="00904547"/>
    <w:rsid w:val="009064A4"/>
    <w:rsid w:val="00981605"/>
    <w:rsid w:val="00A0414B"/>
    <w:rsid w:val="00A269E1"/>
    <w:rsid w:val="00A57907"/>
    <w:rsid w:val="00A61935"/>
    <w:rsid w:val="00A6379A"/>
    <w:rsid w:val="00A868D2"/>
    <w:rsid w:val="00AA1518"/>
    <w:rsid w:val="00AB3D59"/>
    <w:rsid w:val="00AC6E7A"/>
    <w:rsid w:val="00B1035C"/>
    <w:rsid w:val="00B10A70"/>
    <w:rsid w:val="00B82287"/>
    <w:rsid w:val="00BA383B"/>
    <w:rsid w:val="00BF68AF"/>
    <w:rsid w:val="00C62D8D"/>
    <w:rsid w:val="00C70FD7"/>
    <w:rsid w:val="00CB29F7"/>
    <w:rsid w:val="00CC1F34"/>
    <w:rsid w:val="00D07EE0"/>
    <w:rsid w:val="00D44D8C"/>
    <w:rsid w:val="00EA3358"/>
    <w:rsid w:val="00EB08C3"/>
    <w:rsid w:val="00EC65F7"/>
    <w:rsid w:val="00F21DC8"/>
    <w:rsid w:val="00FC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39</cp:revision>
  <dcterms:created xsi:type="dcterms:W3CDTF">2010-03-14T14:48:00Z</dcterms:created>
  <dcterms:modified xsi:type="dcterms:W3CDTF">2010-07-22T13:04:00Z</dcterms:modified>
</cp:coreProperties>
</file>