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C54" w:rsidRDefault="00143C54" w:rsidP="00143C54">
      <w:pPr>
        <w:suppressLineNumber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rPr>
          <w:i/>
        </w:rPr>
        <w:t>Œuvres complètes de Rutebeuf</w:t>
      </w:r>
      <w:r w:rsidRPr="008A5451">
        <w:rPr>
          <w:i/>
        </w:rPr>
        <w:t xml:space="preserve">, </w:t>
      </w:r>
      <w:r>
        <w:rPr>
          <w:i/>
        </w:rPr>
        <w:t>trouvère du XIII</w:t>
      </w:r>
      <w:r>
        <w:rPr>
          <w:i/>
          <w:vertAlign w:val="superscript"/>
        </w:rPr>
        <w:t>e</w:t>
      </w:r>
      <w:r>
        <w:rPr>
          <w:i/>
        </w:rPr>
        <w:t xml:space="preserve"> siècle, recueillies et mises au jour pour la première fois par Achille Jubinal</w:t>
      </w:r>
      <w:r>
        <w:t xml:space="preserve">, </w:t>
      </w:r>
      <w:r>
        <w:rPr>
          <w:i/>
        </w:rPr>
        <w:t xml:space="preserve">Nouvelle édition revue et </w:t>
      </w:r>
      <w:r w:rsidRPr="00FC22E7">
        <w:rPr>
          <w:i/>
        </w:rPr>
        <w:t>corrigée</w:t>
      </w:r>
      <w:r>
        <w:t xml:space="preserve">, </w:t>
      </w:r>
      <w:r w:rsidRPr="00FC22E7">
        <w:t>A</w:t>
      </w:r>
      <w:r>
        <w:t xml:space="preserve">. </w:t>
      </w:r>
      <w:r>
        <w:rPr>
          <w:smallCaps/>
        </w:rPr>
        <w:t>Jubinal</w:t>
      </w:r>
      <w:r>
        <w:t>, 1874 : Paris, Paul Daffis, vol. 1, pp. 107-116.</w:t>
      </w:r>
    </w:p>
    <w:p w:rsidR="00D12813" w:rsidRPr="00143C54" w:rsidRDefault="00D12813" w:rsidP="00143C54">
      <w:pPr>
        <w:suppressLineNumbers/>
        <w:spacing w:after="0"/>
        <w:rPr>
          <w:b/>
          <w:sz w:val="32"/>
        </w:rPr>
      </w:pPr>
      <w:r w:rsidRPr="00143C54">
        <w:rPr>
          <w:b/>
          <w:sz w:val="32"/>
        </w:rPr>
        <w:t>La Complainte d</w:t>
      </w:r>
      <w:r w:rsidR="00A41B30" w:rsidRPr="00143C54">
        <w:rPr>
          <w:b/>
          <w:sz w:val="32"/>
        </w:rPr>
        <w:t>’</w:t>
      </w:r>
      <w:r w:rsidRPr="00143C54">
        <w:rPr>
          <w:b/>
          <w:sz w:val="32"/>
        </w:rPr>
        <w:t>Outre-Mer</w:t>
      </w:r>
    </w:p>
    <w:p w:rsidR="00D12813" w:rsidRPr="00143C54" w:rsidRDefault="00D12813" w:rsidP="00143C54">
      <w:pPr>
        <w:suppressLineNumbers/>
        <w:spacing w:after="0"/>
        <w:rPr>
          <w:b/>
          <w:sz w:val="32"/>
        </w:rPr>
      </w:pPr>
      <w:r w:rsidRPr="00143C54">
        <w:rPr>
          <w:b/>
          <w:sz w:val="32"/>
        </w:rPr>
        <w:t>Ou</w:t>
      </w:r>
    </w:p>
    <w:p w:rsidR="00D12813" w:rsidRPr="00120EF3" w:rsidRDefault="00D12813" w:rsidP="00143C54">
      <w:pPr>
        <w:suppressLineNumbers/>
        <w:spacing w:after="0"/>
        <w:rPr>
          <w:sz w:val="24"/>
        </w:rPr>
      </w:pPr>
      <w:r w:rsidRPr="00143C54">
        <w:rPr>
          <w:b/>
          <w:sz w:val="32"/>
        </w:rPr>
        <w:t>C</w:t>
      </w:r>
      <w:r w:rsidR="00A41B30" w:rsidRPr="00143C54">
        <w:rPr>
          <w:b/>
          <w:sz w:val="32"/>
        </w:rPr>
        <w:t>’</w:t>
      </w:r>
      <w:r w:rsidRPr="00143C54">
        <w:rPr>
          <w:b/>
          <w:sz w:val="32"/>
        </w:rPr>
        <w:t>est la Complainte d</w:t>
      </w:r>
      <w:r w:rsidR="00A41B30" w:rsidRPr="00143C54">
        <w:rPr>
          <w:b/>
          <w:sz w:val="32"/>
        </w:rPr>
        <w:t>’</w:t>
      </w:r>
      <w:r w:rsidRPr="00143C54">
        <w:rPr>
          <w:b/>
          <w:sz w:val="32"/>
        </w:rPr>
        <w:t>Outre-Meir</w:t>
      </w:r>
      <w:r w:rsidRPr="00120EF3">
        <w:rPr>
          <w:sz w:val="24"/>
          <w:vertAlign w:val="superscript"/>
        </w:rPr>
        <w:footnoteReference w:id="2"/>
      </w:r>
      <w:r w:rsidRPr="00120EF3">
        <w:rPr>
          <w:sz w:val="24"/>
        </w:rPr>
        <w:t>.</w:t>
      </w:r>
    </w:p>
    <w:p w:rsidR="00D12813" w:rsidRPr="00120EF3" w:rsidRDefault="00D12813" w:rsidP="00317A00">
      <w:pPr>
        <w:suppressLineNumbers/>
        <w:spacing w:after="0"/>
        <w:ind w:firstLine="284"/>
        <w:rPr>
          <w:sz w:val="24"/>
        </w:rPr>
      </w:pPr>
      <w:r w:rsidRPr="00120EF3">
        <w:rPr>
          <w:sz w:val="24"/>
        </w:rPr>
        <w:t>Mss. 7218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7615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7633.</w:t>
      </w:r>
    </w:p>
    <w:p w:rsidR="00D12813" w:rsidRPr="00120EF3" w:rsidRDefault="00D12813" w:rsidP="00317A00">
      <w:pPr>
        <w:suppressLineNumbers/>
        <w:spacing w:after="0"/>
        <w:ind w:firstLine="284"/>
        <w:rPr>
          <w:sz w:val="24"/>
        </w:rPr>
      </w:pP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Empereor &amp; roi &amp; conte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duc &amp; prince à cui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</w:t>
      </w:r>
      <w:r w:rsidRPr="00120EF3">
        <w:rPr>
          <w:sz w:val="24"/>
          <w:vertAlign w:val="superscript"/>
        </w:rPr>
        <w:footnoteReference w:id="3"/>
      </w:r>
      <w:r w:rsidRPr="00120EF3">
        <w:rPr>
          <w:sz w:val="24"/>
        </w:rPr>
        <w:t xml:space="preserve"> conte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Romanz divers por</w:t>
      </w:r>
      <w:r w:rsidRPr="00120EF3">
        <w:rPr>
          <w:sz w:val="24"/>
          <w:vertAlign w:val="superscript"/>
        </w:rPr>
        <w:footnoteReference w:id="4"/>
      </w:r>
      <w:r w:rsidRPr="00120EF3">
        <w:rPr>
          <w:sz w:val="24"/>
        </w:rPr>
        <w:t xml:space="preserve"> vous eſbatre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De cels qui ſe ſeulent combatre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Çà en arriers por ſainte Ygliſe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Quar me dites par quel ſerviſe</w:t>
      </w:r>
      <w:r w:rsidRPr="00120EF3">
        <w:rPr>
          <w:sz w:val="24"/>
          <w:vertAlign w:val="superscript"/>
        </w:rPr>
        <w:footnoteReference w:id="5"/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Vous cuidiez avoir paradis.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Cil le gaaignièrent jadis</w:t>
      </w:r>
    </w:p>
    <w:p w:rsidR="00D12813" w:rsidRPr="00120EF3" w:rsidRDefault="00D12813" w:rsidP="00317A00">
      <w:pPr>
        <w:spacing w:after="0"/>
        <w:ind w:firstLine="284"/>
        <w:rPr>
          <w:iCs/>
          <w:sz w:val="24"/>
        </w:rPr>
      </w:pPr>
      <w:r w:rsidRPr="00120EF3">
        <w:rPr>
          <w:sz w:val="24"/>
        </w:rPr>
        <w:t xml:space="preserve">Dont vous oez ces romans </w:t>
      </w:r>
      <w:r w:rsidRPr="00120EF3">
        <w:rPr>
          <w:iCs/>
          <w:sz w:val="24"/>
        </w:rPr>
        <w:t>lire</w:t>
      </w:r>
      <w:r w:rsidR="00A41B30" w:rsidRPr="00120EF3">
        <w:rPr>
          <w:iCs/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Par la paine &amp; par le martire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Que li cors ſouffrirent ſor terre</w:t>
      </w:r>
      <w:r w:rsidRPr="00120EF3">
        <w:rPr>
          <w:sz w:val="24"/>
          <w:vertAlign w:val="superscript"/>
        </w:rPr>
        <w:footnoteReference w:id="6"/>
      </w:r>
      <w:r w:rsidRPr="00120EF3">
        <w:rPr>
          <w:sz w:val="24"/>
        </w:rPr>
        <w:t>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Vez ci le tems</w:t>
      </w:r>
      <w:r w:rsidR="00A41B30" w:rsidRPr="00120EF3">
        <w:rPr>
          <w:sz w:val="24"/>
        </w:rPr>
        <w:t xml:space="preserve"> ; </w:t>
      </w:r>
      <w:r w:rsidRPr="00120EF3">
        <w:rPr>
          <w:sz w:val="24"/>
        </w:rPr>
        <w:t>Diex vous vient querre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Braz eſtenduz de ſon ſanc tains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Par qui li feus vous ert deſtains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d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enfer &amp; de purgatoire</w:t>
      </w:r>
      <w:r w:rsidRPr="00120EF3">
        <w:rPr>
          <w:sz w:val="24"/>
          <w:vertAlign w:val="superscript"/>
        </w:rPr>
        <w:footnoteReference w:id="7"/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Recommenciez novele eſtoire :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Servez Dieu de fin cuer entier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Quar Diex vous monſtre le ſentier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De ſon païs &amp; de ſa marche</w:t>
      </w:r>
      <w:r w:rsidRPr="00120EF3">
        <w:rPr>
          <w:sz w:val="24"/>
          <w:vertAlign w:val="superscript"/>
        </w:rPr>
        <w:footnoteReference w:id="8"/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Que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ſanz raiſon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 xml:space="preserve">li ſormarche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Por ce ſi devriiez entendre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 revengier &amp; à deffendre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La terre de promiſſion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eſt en tribulation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lastRenderedPageBreak/>
        <w:t>Et perdue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ſe Diex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 penſſe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 prochainement n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a deffenſſe. </w:t>
      </w:r>
    </w:p>
    <w:p w:rsidR="009064A4" w:rsidRPr="00120EF3" w:rsidRDefault="00D12813" w:rsidP="007C5F43">
      <w:pPr>
        <w:spacing w:after="0"/>
        <w:ind w:firstLine="284"/>
        <w:rPr>
          <w:sz w:val="24"/>
        </w:rPr>
      </w:pPr>
      <w:r w:rsidRPr="00120EF3">
        <w:rPr>
          <w:sz w:val="24"/>
        </w:rPr>
        <w:t>Soviegne-vous de Dieu le Père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Qui pois ſouffrir la mort amère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Envola en terre ſon Fil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Or eſt la terre en grant péril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Là où il fu &amp; mors &amp; vis.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Je ne ſai que plus vous devis :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aidera en ceſte empointe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ci fera le méſacointe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Poi priſerai tout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autre afère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Tant ſache le papelart fère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Ainz dirai mès &amp; jor &amp; nuit :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«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eſt pas tout or quanqu</w:t>
      </w:r>
      <w:r w:rsidR="00A41B30" w:rsidRPr="00120EF3">
        <w:rPr>
          <w:sz w:val="24"/>
        </w:rPr>
        <w:t>’</w:t>
      </w:r>
      <w:r w:rsidRPr="00120EF3">
        <w:rPr>
          <w:sz w:val="24"/>
        </w:rPr>
        <w:t>il reluit. »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Ha</w:t>
      </w:r>
      <w:r w:rsidR="00A41B30" w:rsidRPr="00120EF3">
        <w:rPr>
          <w:sz w:val="24"/>
        </w:rPr>
        <w:t xml:space="preserve"> ! </w:t>
      </w:r>
      <w:r w:rsidRPr="00120EF3">
        <w:rPr>
          <w:sz w:val="24"/>
        </w:rPr>
        <w:t>rois de France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rois de France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La loi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la foi &amp; la créance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Va preſque toute chancelant</w:t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Que vous iroie plus celant</w:t>
      </w:r>
      <w:r w:rsidR="00A41B30" w:rsidRPr="00120EF3">
        <w:rPr>
          <w:sz w:val="24"/>
        </w:rPr>
        <w:t xml:space="preserve"> ?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Secorez-la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c</w:t>
      </w:r>
      <w:r w:rsidR="00A41B30" w:rsidRPr="00120EF3">
        <w:rPr>
          <w:sz w:val="24"/>
        </w:rPr>
        <w:t>’</w:t>
      </w:r>
      <w:r w:rsidRPr="00120EF3">
        <w:rPr>
          <w:sz w:val="24"/>
        </w:rPr>
        <w:t>or eſt meſtiers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vous &amp; li quens de Poitiers</w:t>
      </w:r>
      <w:r w:rsidRPr="00120EF3">
        <w:rPr>
          <w:sz w:val="24"/>
          <w:vertAlign w:val="superscript"/>
        </w:rPr>
        <w:footnoteReference w:id="9"/>
      </w:r>
      <w:r w:rsidRPr="00120EF3">
        <w:rPr>
          <w:sz w:val="24"/>
        </w:rPr>
        <w:t xml:space="preserve">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li autre baron enfamble :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N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atendez pas tant que vous emble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La mors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âme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por Dieu ſeignor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Mès qui voudra avoir honor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En paradis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ſi le déſerve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Quar je n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i voi nule autre verve.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Jhéſu-Criz diſt en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Évangile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n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eſt de trufe ne de guile :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« Ne doit pas paradis avoir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« Qui fame &amp; enfanz &amp; avoir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« Ne leſt por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amor de celui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« Qu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 la fin ert juges de lui. »</w:t>
      </w:r>
    </w:p>
    <w:p w:rsidR="00D12813" w:rsidRPr="00120EF3" w:rsidRDefault="00D12813" w:rsidP="00317A00">
      <w:pPr>
        <w:suppressLineNumbers/>
        <w:spacing w:after="0"/>
        <w:ind w:firstLine="284"/>
        <w:rPr>
          <w:sz w:val="24"/>
        </w:rPr>
      </w:pP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Aſſez de gent ſont mult dolant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De ce que l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en trahi </w:t>
      </w:r>
      <w:r w:rsidRPr="00120EF3">
        <w:rPr>
          <w:smallCaps/>
          <w:sz w:val="24"/>
        </w:rPr>
        <w:t>Rolant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pleurent d</w:t>
      </w:r>
      <w:r w:rsidR="007C5F43">
        <w:rPr>
          <w:sz w:val="24"/>
        </w:rPr>
        <w:t>e</w:t>
      </w:r>
      <w:r w:rsidRPr="00120EF3">
        <w:rPr>
          <w:sz w:val="24"/>
        </w:rPr>
        <w:t xml:space="preserve"> fauſſe pitié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voient à iex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amiſtié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Que Diex nous fiſt qui nous cria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en la ſainte croiz cria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Aus Juys qu</w:t>
      </w:r>
      <w:r w:rsidR="00A41B30" w:rsidRPr="00120EF3">
        <w:rPr>
          <w:sz w:val="24"/>
        </w:rPr>
        <w:t>’</w:t>
      </w:r>
      <w:r w:rsidRPr="00120EF3">
        <w:rPr>
          <w:sz w:val="24"/>
        </w:rPr>
        <w:t>il moroit de ſoi</w:t>
      </w:r>
      <w:r w:rsidRPr="00120EF3">
        <w:rPr>
          <w:sz w:val="24"/>
          <w:vertAlign w:val="superscript"/>
        </w:rPr>
        <w:footnoteReference w:id="10"/>
      </w:r>
      <w:r w:rsidRPr="00120EF3">
        <w:rPr>
          <w:sz w:val="24"/>
        </w:rPr>
        <w:t xml:space="preserve"> :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Ce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ert pas por boire à guerſoi</w:t>
      </w:r>
      <w:r w:rsidRPr="00120EF3">
        <w:rPr>
          <w:sz w:val="24"/>
          <w:vertAlign w:val="superscript"/>
        </w:rPr>
        <w:footnoteReference w:id="11"/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lastRenderedPageBreak/>
        <w:t>Ainz avoit ſoi de nous réembre.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Celui doit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 douter &amp; criembre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Por</w:t>
      </w:r>
      <w:r w:rsidR="007C5F43">
        <w:rPr>
          <w:sz w:val="24"/>
        </w:rPr>
        <w:t xml:space="preserve"> </w:t>
      </w:r>
      <w:r w:rsidRPr="00120EF3">
        <w:rPr>
          <w:sz w:val="24"/>
        </w:rPr>
        <w:t>tel ſeignor doit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 plorer</w:t>
      </w:r>
      <w:r w:rsidRPr="00120EF3">
        <w:rPr>
          <w:sz w:val="24"/>
          <w:vertAlign w:val="superscript"/>
        </w:rPr>
        <w:footnoteReference w:id="12"/>
      </w:r>
      <w:r w:rsidRPr="00120EF3">
        <w:rPr>
          <w:sz w:val="24"/>
        </w:rPr>
        <w:t xml:space="preserve">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</w:t>
      </w:r>
      <w:r w:rsidR="00A41B30" w:rsidRPr="00120EF3">
        <w:rPr>
          <w:sz w:val="24"/>
        </w:rPr>
        <w:t>’</w:t>
      </w:r>
      <w:r w:rsidRPr="00120EF3">
        <w:rPr>
          <w:sz w:val="24"/>
        </w:rPr>
        <w:t>ainſinc ſe leſſa devoier</w:t>
      </w:r>
      <w:r w:rsidRPr="00120EF3">
        <w:rPr>
          <w:sz w:val="24"/>
          <w:vertAlign w:val="superscript"/>
        </w:rPr>
        <w:footnoteReference w:id="13"/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ſe fiſt percier le coſté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Por nous oſter du mal oſté : </w:t>
      </w:r>
    </w:p>
    <w:p w:rsidR="00D12813" w:rsidRPr="00120EF3" w:rsidRDefault="00D12813" w:rsidP="00317A00">
      <w:pPr>
        <w:spacing w:after="0"/>
        <w:ind w:firstLine="284"/>
        <w:rPr>
          <w:sz w:val="24"/>
          <w:lang w:val="en-US"/>
        </w:rPr>
      </w:pPr>
      <w:r w:rsidRPr="00120EF3">
        <w:rPr>
          <w:sz w:val="24"/>
          <w:lang w:val="en-US"/>
        </w:rPr>
        <w:t>Du coſté iſſi ſanc &amp; ève</w:t>
      </w:r>
      <w:r w:rsidRPr="00120EF3">
        <w:rPr>
          <w:sz w:val="24"/>
          <w:vertAlign w:val="superscript"/>
        </w:rPr>
        <w:footnoteReference w:id="14"/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ſes amis nétoie &amp; lève.</w:t>
      </w:r>
    </w:p>
    <w:p w:rsidR="00D12813" w:rsidRPr="00120EF3" w:rsidRDefault="00D12813" w:rsidP="00EE2903">
      <w:pPr>
        <w:suppressLineNumbers/>
        <w:spacing w:after="0"/>
        <w:ind w:firstLine="284"/>
        <w:rPr>
          <w:sz w:val="24"/>
        </w:rPr>
      </w:pP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Rois de France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qui avez mis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voſtre avoir &amp; voz amis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le cors por Dieu en priſon</w:t>
      </w:r>
      <w:r w:rsidRPr="00120EF3">
        <w:rPr>
          <w:sz w:val="24"/>
          <w:vertAlign w:val="superscript"/>
        </w:rPr>
        <w:footnoteReference w:id="15"/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Ci aura trop grant meſpriſon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</w:t>
      </w:r>
      <w:r w:rsidR="00A41B30" w:rsidRPr="00120EF3">
        <w:rPr>
          <w:sz w:val="24"/>
        </w:rPr>
        <w:t>’</w:t>
      </w:r>
      <w:r w:rsidRPr="00120EF3">
        <w:rPr>
          <w:sz w:val="24"/>
        </w:rPr>
        <w:t>à la ſainte terre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failliez.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Or covient que vous i ailliez.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Ou v</w:t>
      </w:r>
      <w:r w:rsidR="00EE2903">
        <w:rPr>
          <w:sz w:val="24"/>
        </w:rPr>
        <w:t>o</w:t>
      </w:r>
      <w:r w:rsidRPr="00120EF3">
        <w:rPr>
          <w:sz w:val="24"/>
        </w:rPr>
        <w:t>us i envoiez de gent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Sans eſpargnier or ne argent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Dont li droiz Dieu ſoit calengiez</w:t>
      </w:r>
      <w:r w:rsidRPr="00120EF3">
        <w:rPr>
          <w:sz w:val="24"/>
          <w:vertAlign w:val="superscript"/>
        </w:rPr>
        <w:footnoteReference w:id="16"/>
      </w:r>
      <w:r w:rsidRPr="00120EF3">
        <w:rPr>
          <w:sz w:val="24"/>
        </w:rPr>
        <w:t xml:space="preserve">. </w:t>
      </w:r>
    </w:p>
    <w:p w:rsidR="00D12813" w:rsidRPr="00120EF3" w:rsidRDefault="00EE2903" w:rsidP="00317A00">
      <w:pPr>
        <w:spacing w:after="0"/>
        <w:ind w:firstLine="284"/>
        <w:rPr>
          <w:sz w:val="24"/>
        </w:rPr>
      </w:pPr>
      <w:r>
        <w:rPr>
          <w:sz w:val="24"/>
        </w:rPr>
        <w:t>Diex ne veut f</w:t>
      </w:r>
      <w:r w:rsidR="00D12813" w:rsidRPr="00120EF3">
        <w:rPr>
          <w:sz w:val="24"/>
        </w:rPr>
        <w:t>ère plus long giez</w:t>
      </w:r>
      <w:r w:rsidR="00D12813" w:rsidRPr="00120EF3">
        <w:rPr>
          <w:sz w:val="24"/>
          <w:vertAlign w:val="superscript"/>
        </w:rPr>
        <w:footnoteReference w:id="17"/>
      </w:r>
      <w:r w:rsidR="00D12813" w:rsidRPr="00120EF3">
        <w:rPr>
          <w:sz w:val="24"/>
        </w:rPr>
        <w:t xml:space="preserve">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 ſes amis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ne longue lenge</w:t>
      </w:r>
      <w:r w:rsidRPr="00120EF3">
        <w:rPr>
          <w:sz w:val="24"/>
          <w:vertAlign w:val="superscript"/>
        </w:rPr>
        <w:footnoteReference w:id="18"/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Ainçois i veut metre calenge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Et veut cels le voiſent véoir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à ſa deſtre voudront ſéoir.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Ahi</w:t>
      </w:r>
      <w:r w:rsidR="00A41B30" w:rsidRPr="00120EF3">
        <w:rPr>
          <w:sz w:val="24"/>
        </w:rPr>
        <w:t xml:space="preserve"> ! </w:t>
      </w:r>
      <w:r w:rsidRPr="00120EF3">
        <w:rPr>
          <w:sz w:val="24"/>
        </w:rPr>
        <w:t>prélat de ſainte Ygliſe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Qui por garder les cors de biſe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Ne volez aler aus matines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Meſires </w:t>
      </w:r>
      <w:r w:rsidRPr="00120EF3">
        <w:rPr>
          <w:smallCaps/>
          <w:sz w:val="24"/>
        </w:rPr>
        <w:t>Giefrois</w:t>
      </w:r>
      <w:r w:rsidRPr="00120EF3">
        <w:rPr>
          <w:sz w:val="24"/>
        </w:rPr>
        <w:t xml:space="preserve"> de Surgines</w:t>
      </w:r>
      <w:r w:rsidRPr="00120EF3">
        <w:rPr>
          <w:sz w:val="24"/>
          <w:vertAlign w:val="superscript"/>
        </w:rPr>
        <w:footnoteReference w:id="19"/>
      </w:r>
      <w:r w:rsidRPr="00120EF3">
        <w:rPr>
          <w:sz w:val="24"/>
        </w:rPr>
        <w:t xml:space="preserve">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Vous demande de là la mer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Mès je di cil fet à blaſmer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Qui riens nule plus vous demande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Fors bons vins &amp; bone viande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qui li poivres ſoit bien fors</w:t>
      </w:r>
      <w:r w:rsidR="00A41B30" w:rsidRPr="00120EF3">
        <w:rPr>
          <w:sz w:val="24"/>
        </w:rPr>
        <w:t xml:space="preserve"> ! </w:t>
      </w:r>
      <w:r w:rsidRPr="00120EF3">
        <w:rPr>
          <w:sz w:val="24"/>
        </w:rPr>
        <w:t xml:space="preserve">...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</w:t>
      </w:r>
      <w:r w:rsidR="00A41B30" w:rsidRPr="00120EF3">
        <w:rPr>
          <w:sz w:val="24"/>
        </w:rPr>
        <w:t>’</w:t>
      </w:r>
      <w:r w:rsidRPr="00120EF3">
        <w:rPr>
          <w:sz w:val="24"/>
        </w:rPr>
        <w:t>eſt voſtre guerre &amp; vos effors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</w:t>
      </w:r>
      <w:r w:rsidR="00A41B30" w:rsidRPr="00120EF3">
        <w:rPr>
          <w:sz w:val="24"/>
        </w:rPr>
        <w:t>’</w:t>
      </w:r>
      <w:r w:rsidRPr="00120EF3">
        <w:rPr>
          <w:sz w:val="24"/>
        </w:rPr>
        <w:t>eſt voſtre Diex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c</w:t>
      </w:r>
      <w:r w:rsidR="00A41B30" w:rsidRPr="00120EF3">
        <w:rPr>
          <w:sz w:val="24"/>
        </w:rPr>
        <w:t>’</w:t>
      </w:r>
      <w:r w:rsidRPr="00120EF3">
        <w:rPr>
          <w:sz w:val="24"/>
        </w:rPr>
        <w:t>eſt voſtre biens</w:t>
      </w:r>
      <w:r w:rsidRPr="00120EF3">
        <w:rPr>
          <w:sz w:val="24"/>
          <w:vertAlign w:val="superscript"/>
        </w:rPr>
        <w:footnoteReference w:id="20"/>
      </w:r>
      <w:r w:rsidRPr="00120EF3">
        <w:rPr>
          <w:sz w:val="24"/>
        </w:rPr>
        <w:t xml:space="preserve"> :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lastRenderedPageBreak/>
        <w:t>Voſtre père i tret le ſiens.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mallCaps/>
          <w:sz w:val="24"/>
        </w:rPr>
        <w:t>Rustebues</w:t>
      </w:r>
      <w:r w:rsidRPr="00120EF3">
        <w:rPr>
          <w:sz w:val="24"/>
        </w:rPr>
        <w:t xml:space="preserve"> diſt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qui riens ne çoile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</w:t>
      </w:r>
      <w:r w:rsidR="00A41B30" w:rsidRPr="00120EF3">
        <w:rPr>
          <w:sz w:val="24"/>
        </w:rPr>
        <w:t>’</w:t>
      </w:r>
      <w:r w:rsidRPr="00120EF3">
        <w:rPr>
          <w:sz w:val="24"/>
        </w:rPr>
        <w:t>aſſez aurez d</w:t>
      </w:r>
      <w:r w:rsidR="00A41B30" w:rsidRPr="00120EF3">
        <w:rPr>
          <w:sz w:val="24"/>
        </w:rPr>
        <w:t>’</w:t>
      </w:r>
      <w:r w:rsidRPr="00120EF3">
        <w:rPr>
          <w:sz w:val="24"/>
        </w:rPr>
        <w:t>un pou de toile</w:t>
      </w:r>
      <w:r w:rsidRPr="00120EF3">
        <w:rPr>
          <w:sz w:val="24"/>
          <w:vertAlign w:val="superscript"/>
        </w:rPr>
        <w:footnoteReference w:id="21"/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 les pan</w:t>
      </w:r>
      <w:r w:rsidR="00EE2903">
        <w:rPr>
          <w:sz w:val="24"/>
        </w:rPr>
        <w:t>c</w:t>
      </w:r>
      <w:r w:rsidRPr="00120EF3">
        <w:rPr>
          <w:sz w:val="24"/>
        </w:rPr>
        <w:t>es ne ſont trop graſſes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que feront les ames laſſes</w:t>
      </w:r>
      <w:r w:rsidR="00A41B30" w:rsidRPr="00120EF3">
        <w:rPr>
          <w:sz w:val="24"/>
        </w:rPr>
        <w:t xml:space="preserve"> ?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Els iront là où dire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oſe</w:t>
      </w:r>
      <w:r w:rsidR="00EE2903">
        <w:rPr>
          <w:sz w:val="24"/>
        </w:rPr>
        <w:t> :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Diex ert juges de ceſte choſe.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Quar envoiez le redéiſme</w:t>
      </w:r>
      <w:r w:rsidRPr="00120EF3">
        <w:rPr>
          <w:sz w:val="24"/>
          <w:vertAlign w:val="superscript"/>
        </w:rPr>
        <w:footnoteReference w:id="22"/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 Jhéſu-Criſt du ſien méiſme :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 li fetes tant de bonté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Puis qu</w:t>
      </w:r>
      <w:r w:rsidR="00A41B30" w:rsidRPr="00120EF3">
        <w:rPr>
          <w:sz w:val="24"/>
        </w:rPr>
        <w:t>’</w:t>
      </w:r>
      <w:r w:rsidRPr="00120EF3">
        <w:rPr>
          <w:sz w:val="24"/>
        </w:rPr>
        <w:t>il vous a ſi haut monté.</w:t>
      </w:r>
    </w:p>
    <w:p w:rsidR="00D12813" w:rsidRPr="00120EF3" w:rsidRDefault="00D12813" w:rsidP="00317A00">
      <w:pPr>
        <w:suppressLineNumbers/>
        <w:spacing w:after="0"/>
        <w:ind w:firstLine="284"/>
        <w:rPr>
          <w:sz w:val="24"/>
        </w:rPr>
      </w:pP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Ahi</w:t>
      </w:r>
      <w:r w:rsidR="00A41B30" w:rsidRPr="00120EF3">
        <w:rPr>
          <w:sz w:val="24"/>
        </w:rPr>
        <w:t xml:space="preserve"> ! </w:t>
      </w:r>
      <w:r w:rsidRPr="00120EF3">
        <w:rPr>
          <w:sz w:val="24"/>
        </w:rPr>
        <w:t>grant cler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grand provandier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tant eſtes grant viandier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fetes Dieu de voſtre pance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Dites-moi par quel acointance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Vous partirez au Dieu roiaume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Qui ne volez pas dire .i. ſiaume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Du Sautier (tant eſtes divers)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Fors celui où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a que .ij. vers</w:t>
      </w:r>
      <w:r w:rsidR="00A41B30" w:rsidRPr="00120EF3">
        <w:rPr>
          <w:sz w:val="24"/>
        </w:rPr>
        <w:t xml:space="preserve"> ?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Celui dites après mengier</w:t>
      </w:r>
      <w:r w:rsidRPr="00120EF3">
        <w:rPr>
          <w:sz w:val="24"/>
          <w:vertAlign w:val="superscript"/>
        </w:rPr>
        <w:footnoteReference w:id="23"/>
      </w:r>
      <w:r w:rsidRPr="00120EF3">
        <w:rPr>
          <w:sz w:val="24"/>
        </w:rPr>
        <w:t>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Diex veut que vous l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alez vengier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Sanz controver nul autre eſſoine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Ou vous leſſiez le patremoine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Qui eſt du ſanc au Crucéfi.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Mal le tenez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je vous afi :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 vous ſervez Dieu à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égliſe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Diex vous re</w:t>
      </w:r>
      <w:r w:rsidR="00EE2903">
        <w:rPr>
          <w:sz w:val="24"/>
        </w:rPr>
        <w:t>ſ</w:t>
      </w:r>
      <w:r w:rsidRPr="00120EF3">
        <w:rPr>
          <w:sz w:val="24"/>
        </w:rPr>
        <w:t>ert en autre guiſe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</w:t>
      </w:r>
      <w:r w:rsidR="00A41B30" w:rsidRPr="00120EF3">
        <w:rPr>
          <w:sz w:val="24"/>
        </w:rPr>
        <w:t>’</w:t>
      </w:r>
      <w:r w:rsidRPr="00120EF3">
        <w:rPr>
          <w:sz w:val="24"/>
        </w:rPr>
        <w:t>il vous peſt en voſtre meſon</w:t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</w:t>
      </w:r>
      <w:r w:rsidR="00A41B30" w:rsidRPr="00120EF3">
        <w:rPr>
          <w:sz w:val="24"/>
        </w:rPr>
        <w:t>’</w:t>
      </w:r>
      <w:r w:rsidRPr="00120EF3">
        <w:rPr>
          <w:sz w:val="24"/>
        </w:rPr>
        <w:t>eſt quite quite par reſon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Mès ſe vous aurez le repère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ſanz fin eſt por joie fère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Achetez-le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que Diex le vent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Quar il a meſtier par couvent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</w:t>
      </w:r>
      <w:r w:rsidR="00A41B30" w:rsidRPr="00120EF3">
        <w:rPr>
          <w:sz w:val="24"/>
        </w:rPr>
        <w:t>’</w:t>
      </w:r>
      <w:r w:rsidRPr="00120EF3">
        <w:rPr>
          <w:sz w:val="24"/>
        </w:rPr>
        <w:t>acheteors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&amp; cil s</w:t>
      </w:r>
      <w:r w:rsidR="00A41B30" w:rsidRPr="00120EF3">
        <w:rPr>
          <w:sz w:val="24"/>
        </w:rPr>
        <w:t>’</w:t>
      </w:r>
      <w:r w:rsidRPr="00120EF3">
        <w:rPr>
          <w:sz w:val="24"/>
        </w:rPr>
        <w:t>engingnent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orendroit ne le barguignent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Quar tels foiz le voudront avoir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Ç</w:t>
      </w:r>
      <w:r w:rsidR="00A41B30" w:rsidRPr="00120EF3">
        <w:rPr>
          <w:sz w:val="24"/>
        </w:rPr>
        <w:t>’</w:t>
      </w:r>
      <w:r w:rsidRPr="00120EF3">
        <w:rPr>
          <w:sz w:val="24"/>
        </w:rPr>
        <w:t>on ne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aura pas por avoir.</w:t>
      </w:r>
    </w:p>
    <w:p w:rsidR="00D12813" w:rsidRPr="00120EF3" w:rsidRDefault="00D12813" w:rsidP="00317A00">
      <w:pPr>
        <w:suppressLineNumbers/>
        <w:spacing w:after="0"/>
        <w:ind w:firstLine="284"/>
        <w:rPr>
          <w:sz w:val="24"/>
        </w:rPr>
      </w:pP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Tornoieor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vous que direz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au jor du juyſe irez</w:t>
      </w:r>
      <w:r w:rsidR="00A41B30" w:rsidRPr="00120EF3">
        <w:rPr>
          <w:sz w:val="24"/>
        </w:rPr>
        <w:t xml:space="preserve"> ?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Devant Dieu que porrez reſpondre</w:t>
      </w:r>
      <w:r w:rsidR="00A41B30" w:rsidRPr="00120EF3">
        <w:rPr>
          <w:sz w:val="24"/>
        </w:rPr>
        <w:t xml:space="preserve"> ?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lastRenderedPageBreak/>
        <w:t xml:space="preserve">Quar lors ne ſe porront repondre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Ne gent clergies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ne gent laies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Diex vous monſterra ſes plaies</w:t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 il vous demande la terre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Où por vous vout la mort ſoufferre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Que direz-vous</w:t>
      </w:r>
      <w:r w:rsidR="00A41B30" w:rsidRPr="00120EF3">
        <w:rPr>
          <w:sz w:val="24"/>
        </w:rPr>
        <w:t xml:space="preserve"> ? </w:t>
      </w:r>
      <w:r w:rsidRPr="00120EF3">
        <w:rPr>
          <w:sz w:val="24"/>
        </w:rPr>
        <w:t>Je ne ſais qoi.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Li plus hardi ſeront ſi qoi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on les porroit penre à la main :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nous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avons point de demain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Quar li termes vient &amp; aprouche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Que la mort nous clorra la bouche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Ha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Antioche</w:t>
      </w:r>
      <w:r w:rsidR="00A41B30" w:rsidRPr="00120EF3">
        <w:rPr>
          <w:sz w:val="24"/>
        </w:rPr>
        <w:t xml:space="preserve"> ! </w:t>
      </w:r>
      <w:r w:rsidRPr="00120EF3">
        <w:rPr>
          <w:sz w:val="24"/>
        </w:rPr>
        <w:t>terre ſainte</w:t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Com ci a dolereuſe plainte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Quant tu n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as mès nus </w:t>
      </w:r>
      <w:r w:rsidRPr="00120EF3">
        <w:rPr>
          <w:smallCaps/>
          <w:sz w:val="24"/>
        </w:rPr>
        <w:t>Godefroiz</w:t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Li feus de charité eſt froiz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En chaſcun cuer de creſtien :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Ne jone homme ne ancien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N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ont por Dieu cure de combatre.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Aſſez ſe porroit jà débatre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Jacobins &amp; Cordeliers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ils trovaiſſent nus </w:t>
      </w:r>
      <w:r w:rsidRPr="00120EF3">
        <w:rPr>
          <w:smallCaps/>
          <w:sz w:val="24"/>
        </w:rPr>
        <w:t>Angeliers</w:t>
      </w:r>
      <w:r w:rsidRPr="00120EF3">
        <w:rPr>
          <w:smallCaps/>
          <w:sz w:val="24"/>
          <w:vertAlign w:val="superscript"/>
        </w:rPr>
        <w:footnoteReference w:id="24"/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Nus </w:t>
      </w:r>
      <w:r w:rsidRPr="00120EF3">
        <w:rPr>
          <w:smallCaps/>
          <w:sz w:val="24"/>
        </w:rPr>
        <w:t>Tancrés</w:t>
      </w:r>
      <w:r w:rsidRPr="00120EF3">
        <w:rPr>
          <w:smallCaps/>
          <w:sz w:val="24"/>
          <w:vertAlign w:val="superscript"/>
        </w:rPr>
        <w:footnoteReference w:id="25"/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 xml:space="preserve">ne nus </w:t>
      </w:r>
      <w:r w:rsidRPr="00120EF3">
        <w:rPr>
          <w:smallCaps/>
          <w:sz w:val="24"/>
        </w:rPr>
        <w:t>Bauduins</w:t>
      </w:r>
      <w:r w:rsidR="00A41B30" w:rsidRPr="00120EF3">
        <w:rPr>
          <w:smallCaps/>
          <w:sz w:val="24"/>
        </w:rPr>
        <w:t xml:space="preserve"> </w:t>
      </w:r>
      <w:r w:rsidR="00A41B30" w:rsidRPr="00120EF3">
        <w:rPr>
          <w:sz w:val="24"/>
        </w:rPr>
        <w:t xml:space="preserve">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Ainçois lèront ans Béduins</w:t>
      </w:r>
      <w:r w:rsidRPr="00120EF3">
        <w:rPr>
          <w:sz w:val="24"/>
          <w:vertAlign w:val="superscript"/>
        </w:rPr>
        <w:footnoteReference w:id="26"/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lastRenderedPageBreak/>
        <w:t>Maintenir la terre abſolue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Qui par défaut nous eſt tolue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Diex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a jà d</w:t>
      </w:r>
      <w:r w:rsidR="00A41B30" w:rsidRPr="00120EF3">
        <w:rPr>
          <w:sz w:val="24"/>
        </w:rPr>
        <w:t>’</w:t>
      </w:r>
      <w:r w:rsidRPr="00120EF3">
        <w:rPr>
          <w:sz w:val="24"/>
        </w:rPr>
        <w:t xml:space="preserve">une part arſe.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D</w:t>
      </w:r>
      <w:r w:rsidR="00A41B30" w:rsidRPr="00120EF3">
        <w:rPr>
          <w:sz w:val="24"/>
        </w:rPr>
        <w:t>’</w:t>
      </w:r>
      <w:r w:rsidRPr="00120EF3">
        <w:rPr>
          <w:sz w:val="24"/>
        </w:rPr>
        <w:t>autre part vienent cil de Tharſe :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Et </w:t>
      </w:r>
      <w:r w:rsidRPr="00120EF3">
        <w:rPr>
          <w:smallCaps/>
          <w:sz w:val="24"/>
        </w:rPr>
        <w:t>Coramin</w:t>
      </w:r>
      <w:r w:rsidRPr="00120EF3">
        <w:rPr>
          <w:smallCaps/>
          <w:sz w:val="24"/>
          <w:vertAlign w:val="superscript"/>
        </w:rPr>
        <w:footnoteReference w:id="27"/>
      </w:r>
      <w:r w:rsidRPr="00120EF3">
        <w:rPr>
          <w:sz w:val="24"/>
        </w:rPr>
        <w:t xml:space="preserve"> &amp; </w:t>
      </w:r>
      <w:r w:rsidRPr="00120EF3">
        <w:rPr>
          <w:smallCaps/>
          <w:sz w:val="24"/>
        </w:rPr>
        <w:t>Chenillier</w:t>
      </w:r>
      <w:r w:rsidRPr="00120EF3">
        <w:rPr>
          <w:sz w:val="24"/>
        </w:rPr>
        <w:t>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Revendront por tout eſcillier</w:t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Jà ne ſera qui la desfande.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Se meſires </w:t>
      </w:r>
      <w:r w:rsidRPr="00120EF3">
        <w:rPr>
          <w:smallCaps/>
          <w:sz w:val="24"/>
        </w:rPr>
        <w:t>Giefroiz</w:t>
      </w:r>
      <w:r w:rsidRPr="00120EF3">
        <w:rPr>
          <w:sz w:val="24"/>
        </w:rPr>
        <w:t xml:space="preserve"> me demande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Secors</w:t>
      </w:r>
      <w:r w:rsidR="00A41B30" w:rsidRPr="00120EF3">
        <w:rPr>
          <w:sz w:val="24"/>
        </w:rPr>
        <w:t xml:space="preserve">, </w:t>
      </w:r>
      <w:r w:rsidRPr="00120EF3">
        <w:rPr>
          <w:sz w:val="24"/>
        </w:rPr>
        <w:t>ſi quière qui li face</w:t>
      </w:r>
      <w:r w:rsidR="00A41B30" w:rsidRPr="00120EF3">
        <w:rPr>
          <w:sz w:val="24"/>
        </w:rPr>
        <w:t xml:space="preserve">,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Que je n</w:t>
      </w:r>
      <w:r w:rsidR="00A41B30" w:rsidRPr="00120EF3">
        <w:rPr>
          <w:sz w:val="24"/>
        </w:rPr>
        <w:t>’</w:t>
      </w:r>
      <w:r w:rsidRPr="00120EF3">
        <w:rPr>
          <w:sz w:val="24"/>
        </w:rPr>
        <w:t>i voi nule autre trace</w:t>
      </w:r>
      <w:r w:rsidR="00A41B30" w:rsidRPr="00120EF3">
        <w:rPr>
          <w:sz w:val="24"/>
        </w:rPr>
        <w:t xml:space="preserve"> ;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Quar com plus en ſermoneroie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Et plus l</w:t>
      </w:r>
      <w:r w:rsidR="00A41B30" w:rsidRPr="00120EF3">
        <w:rPr>
          <w:sz w:val="24"/>
        </w:rPr>
        <w:t>’</w:t>
      </w:r>
      <w:r w:rsidRPr="00120EF3">
        <w:rPr>
          <w:sz w:val="24"/>
        </w:rPr>
        <w:t>afère empireroie</w:t>
      </w:r>
      <w:r w:rsidR="00A41B30" w:rsidRPr="00120EF3">
        <w:rPr>
          <w:sz w:val="24"/>
        </w:rPr>
        <w:t xml:space="preserve"> !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 xml:space="preserve">Cis ſiècles faut : qui bien fera </w:t>
      </w:r>
    </w:p>
    <w:p w:rsidR="00D12813" w:rsidRPr="00120EF3" w:rsidRDefault="00D12813" w:rsidP="00317A00">
      <w:pPr>
        <w:spacing w:after="0"/>
        <w:ind w:firstLine="284"/>
        <w:rPr>
          <w:sz w:val="24"/>
        </w:rPr>
      </w:pPr>
      <w:r w:rsidRPr="00120EF3">
        <w:rPr>
          <w:sz w:val="24"/>
        </w:rPr>
        <w:t>Après la mort le trovera.</w:t>
      </w:r>
    </w:p>
    <w:p w:rsidR="00D12813" w:rsidRPr="00120EF3" w:rsidRDefault="00D12813" w:rsidP="00317A00">
      <w:pPr>
        <w:suppressLineNumbers/>
        <w:spacing w:after="0"/>
        <w:ind w:firstLine="284"/>
        <w:rPr>
          <w:sz w:val="24"/>
        </w:rPr>
      </w:pPr>
    </w:p>
    <w:p w:rsidR="00D12813" w:rsidRPr="00120EF3" w:rsidRDefault="00D12813" w:rsidP="00317A00">
      <w:pPr>
        <w:suppressLineNumbers/>
        <w:spacing w:after="0"/>
        <w:ind w:firstLine="284"/>
        <w:rPr>
          <w:sz w:val="24"/>
        </w:rPr>
      </w:pPr>
      <w:r w:rsidRPr="00120EF3">
        <w:rPr>
          <w:sz w:val="24"/>
        </w:rPr>
        <w:t>Explicit la Complainte d</w:t>
      </w:r>
      <w:r w:rsidR="00A41B30" w:rsidRPr="00120EF3">
        <w:rPr>
          <w:sz w:val="24"/>
        </w:rPr>
        <w:t>’</w:t>
      </w:r>
      <w:r w:rsidRPr="00120EF3">
        <w:rPr>
          <w:sz w:val="24"/>
        </w:rPr>
        <w:t>Outre-Mer.</w:t>
      </w:r>
    </w:p>
    <w:sectPr w:rsidR="00D12813" w:rsidRPr="00120EF3" w:rsidSect="0053039B">
      <w:pgSz w:w="11906" w:h="16838"/>
      <w:pgMar w:top="1418" w:right="1418" w:bottom="1418" w:left="1418" w:header="709" w:footer="709" w:gutter="0"/>
      <w:lnNumType w:countBy="5" w:restart="continuous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355E" w:rsidRDefault="0024355E" w:rsidP="00803247">
      <w:pPr>
        <w:spacing w:after="0" w:line="240" w:lineRule="auto"/>
      </w:pPr>
      <w:r>
        <w:separator/>
      </w:r>
    </w:p>
  </w:endnote>
  <w:endnote w:type="continuationSeparator" w:id="1">
    <w:p w:rsidR="0024355E" w:rsidRDefault="0024355E" w:rsidP="00803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355E" w:rsidRDefault="0024355E" w:rsidP="00803247">
      <w:pPr>
        <w:spacing w:after="0" w:line="240" w:lineRule="auto"/>
      </w:pPr>
      <w:r>
        <w:separator/>
      </w:r>
    </w:p>
  </w:footnote>
  <w:footnote w:type="continuationSeparator" w:id="1">
    <w:p w:rsidR="0024355E" w:rsidRDefault="0024355E" w:rsidP="00803247">
      <w:pPr>
        <w:spacing w:after="0" w:line="240" w:lineRule="auto"/>
      </w:pPr>
      <w:r>
        <w:continuationSeparator/>
      </w:r>
    </w:p>
  </w:footnote>
  <w:footnote w:id="2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La date de cette pièce me semble être environ de 1264 à 1268 (M. Paulin Paris dit 1262). Rute</w:t>
      </w:r>
      <w:r w:rsidRPr="00120EF3">
        <w:rPr>
          <w:sz w:val="22"/>
        </w:rPr>
        <w:softHyphen/>
        <w:t>beuf y parle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en effet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de secours demandés par Geoffroi de Sargines</w:t>
      </w:r>
      <w:r w:rsidR="00317A00">
        <w:rPr>
          <w:sz w:val="22"/>
        </w:rPr>
        <w:t> :</w:t>
      </w:r>
      <w:r w:rsidRPr="00120EF3">
        <w:rPr>
          <w:sz w:val="22"/>
        </w:rPr>
        <w:t xml:space="preserve"> or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précisément à cette époque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Bibars enlevait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une après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autre toutes leurs conquêtes aux chrétiens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dont les chefs ne cessaient de s</w:t>
      </w:r>
      <w:r w:rsidR="00A41B30" w:rsidRPr="00120EF3">
        <w:rPr>
          <w:sz w:val="22"/>
        </w:rPr>
        <w:t>’</w:t>
      </w:r>
      <w:r w:rsidRPr="00120EF3">
        <w:rPr>
          <w:sz w:val="22"/>
        </w:rPr>
        <w:t>adresser aux princes d</w:t>
      </w:r>
      <w:r w:rsidR="00A41B30" w:rsidRPr="00120EF3">
        <w:rPr>
          <w:sz w:val="22"/>
        </w:rPr>
        <w:t>’</w:t>
      </w:r>
      <w:r w:rsidRPr="00120EF3">
        <w:rPr>
          <w:sz w:val="22"/>
        </w:rPr>
        <w:t>occident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afin d</w:t>
      </w:r>
      <w:r w:rsidR="00A41B30" w:rsidRPr="00120EF3">
        <w:rPr>
          <w:sz w:val="22"/>
        </w:rPr>
        <w:t>’</w:t>
      </w:r>
      <w:r w:rsidRPr="00120EF3">
        <w:rPr>
          <w:sz w:val="22"/>
        </w:rPr>
        <w:t>obtenir qu</w:t>
      </w:r>
      <w:r w:rsidR="00A41B30" w:rsidRPr="00120EF3">
        <w:rPr>
          <w:sz w:val="22"/>
        </w:rPr>
        <w:t>’</w:t>
      </w:r>
      <w:r w:rsidRPr="00120EF3">
        <w:rPr>
          <w:sz w:val="22"/>
        </w:rPr>
        <w:t>ils vinssent à leur aide. Ce qu</w:t>
      </w:r>
      <w:r w:rsidR="00A41B30" w:rsidRPr="00120EF3">
        <w:rPr>
          <w:sz w:val="22"/>
        </w:rPr>
        <w:t>’</w:t>
      </w:r>
      <w:r w:rsidRPr="00120EF3">
        <w:rPr>
          <w:sz w:val="22"/>
        </w:rPr>
        <w:t>il y a de certain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c</w:t>
      </w:r>
      <w:r w:rsidR="00A41B30" w:rsidRPr="00120EF3">
        <w:rPr>
          <w:sz w:val="22"/>
        </w:rPr>
        <w:t>’</w:t>
      </w:r>
      <w:r w:rsidRPr="00120EF3">
        <w:rPr>
          <w:sz w:val="22"/>
        </w:rPr>
        <w:t>est que cette complainte ne peut être postérieure à 1269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puisque Ru</w:t>
      </w:r>
      <w:r w:rsidRPr="00120EF3">
        <w:rPr>
          <w:sz w:val="22"/>
        </w:rPr>
        <w:softHyphen/>
        <w:t>tebeuf y parle de Geoffroi de Sargines comme com</w:t>
      </w:r>
      <w:r w:rsidRPr="00120EF3">
        <w:rPr>
          <w:sz w:val="22"/>
        </w:rPr>
        <w:softHyphen/>
        <w:t>mandant encore en Terre-Sainte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et que ce chevalier y mourut le 11 avril de cette même année.</w:t>
      </w:r>
    </w:p>
  </w:footnote>
  <w:footnote w:id="3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Ms. 7633. </w:t>
      </w:r>
      <w:r w:rsidRPr="00120EF3">
        <w:rPr>
          <w:smallCaps/>
          <w:sz w:val="22"/>
        </w:rPr>
        <w:t>Var</w:t>
      </w:r>
      <w:r w:rsidRPr="00120EF3">
        <w:rPr>
          <w:sz w:val="22"/>
        </w:rPr>
        <w:t>. hom.</w:t>
      </w:r>
    </w:p>
  </w:footnote>
  <w:footnote w:id="4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Ms. 7633. </w:t>
      </w:r>
      <w:r w:rsidRPr="00120EF3">
        <w:rPr>
          <w:smallCaps/>
          <w:sz w:val="22"/>
        </w:rPr>
        <w:t>Var</w:t>
      </w:r>
      <w:r w:rsidRPr="00120EF3">
        <w:rPr>
          <w:sz w:val="22"/>
        </w:rPr>
        <w:t>. eux.</w:t>
      </w:r>
    </w:p>
  </w:footnote>
  <w:footnote w:id="5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 xml:space="preserve">Quar </w:t>
      </w:r>
      <w:r w:rsidRPr="00120EF3">
        <w:rPr>
          <w:sz w:val="22"/>
        </w:rPr>
        <w:t xml:space="preserve">est dit dans le sens de </w:t>
      </w:r>
      <w:r w:rsidRPr="00120EF3">
        <w:rPr>
          <w:i/>
          <w:iCs/>
          <w:sz w:val="22"/>
        </w:rPr>
        <w:t>or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qui vaudrait beau</w:t>
      </w:r>
      <w:r w:rsidRPr="00120EF3">
        <w:rPr>
          <w:sz w:val="22"/>
        </w:rPr>
        <w:softHyphen/>
        <w:t>coup mieux.</w:t>
      </w:r>
    </w:p>
  </w:footnote>
  <w:footnote w:id="6">
    <w:p w:rsidR="00D12813" w:rsidRPr="00120EF3" w:rsidRDefault="00D12813" w:rsidP="00317A00">
      <w:pPr>
        <w:pStyle w:val="Notedebasdepage"/>
        <w:ind w:firstLine="284"/>
        <w:jc w:val="both"/>
        <w:rPr>
          <w:i/>
          <w:iCs/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Ceci est une allusion à quelques vieilles chan</w:t>
      </w:r>
      <w:r w:rsidRPr="00120EF3">
        <w:rPr>
          <w:sz w:val="22"/>
        </w:rPr>
        <w:softHyphen/>
        <w:t>sons de geste religieuses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 xml:space="preserve">dans le genre du roman de </w:t>
      </w:r>
      <w:r w:rsidRPr="00120EF3">
        <w:rPr>
          <w:i/>
          <w:iCs/>
          <w:sz w:val="22"/>
        </w:rPr>
        <w:t>Godefroy de Bouillon.</w:t>
      </w:r>
    </w:p>
  </w:footnote>
  <w:footnote w:id="7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Il </w:t>
      </w:r>
      <w:r w:rsidRPr="00120EF3">
        <w:rPr>
          <w:iCs/>
          <w:sz w:val="22"/>
        </w:rPr>
        <w:t>m</w:t>
      </w:r>
      <w:r w:rsidR="00A41B30" w:rsidRPr="00120EF3">
        <w:rPr>
          <w:iCs/>
          <w:sz w:val="22"/>
        </w:rPr>
        <w:t>’</w:t>
      </w:r>
      <w:r w:rsidRPr="00120EF3">
        <w:rPr>
          <w:iCs/>
          <w:sz w:val="22"/>
        </w:rPr>
        <w:t xml:space="preserve">est </w:t>
      </w:r>
      <w:r w:rsidRPr="00120EF3">
        <w:rPr>
          <w:sz w:val="22"/>
        </w:rPr>
        <w:t>impossible de ne pas faire remarquer ici combien cette image est belle et véritablement élo</w:t>
      </w:r>
      <w:r w:rsidRPr="00120EF3">
        <w:rPr>
          <w:sz w:val="22"/>
        </w:rPr>
        <w:softHyphen/>
        <w:t>quente.</w:t>
      </w:r>
    </w:p>
  </w:footnote>
  <w:footnote w:id="8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>Marche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frontière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limite.</w:t>
      </w:r>
    </w:p>
  </w:footnote>
  <w:footnote w:id="9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Il y a ici en note dans le Ms.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de la main de Fauchet</w:t>
      </w:r>
      <w:r w:rsidR="00317A00">
        <w:rPr>
          <w:sz w:val="22"/>
        </w:rPr>
        <w:t> :</w:t>
      </w:r>
      <w:r w:rsidRPr="00120EF3">
        <w:rPr>
          <w:sz w:val="22"/>
        </w:rPr>
        <w:t xml:space="preserve"> « Saint Loys et son frère. » (Alphonse.)</w:t>
      </w:r>
    </w:p>
  </w:footnote>
  <w:footnote w:id="10">
    <w:p w:rsidR="00D12813" w:rsidRPr="00120EF3" w:rsidRDefault="00D12813" w:rsidP="00317A00">
      <w:pPr>
        <w:pStyle w:val="Notedebasdepage"/>
        <w:ind w:firstLine="284"/>
        <w:jc w:val="both"/>
        <w:rPr>
          <w:iCs/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 xml:space="preserve">De soi </w:t>
      </w:r>
      <w:r w:rsidRPr="00120EF3">
        <w:rPr>
          <w:sz w:val="22"/>
        </w:rPr>
        <w:t xml:space="preserve">pour </w:t>
      </w:r>
      <w:r w:rsidRPr="00120EF3">
        <w:rPr>
          <w:i/>
          <w:iCs/>
          <w:sz w:val="22"/>
        </w:rPr>
        <w:t>de soif</w:t>
      </w:r>
      <w:r w:rsidRPr="00120EF3">
        <w:rPr>
          <w:iCs/>
          <w:sz w:val="22"/>
        </w:rPr>
        <w:t>.</w:t>
      </w:r>
    </w:p>
  </w:footnote>
  <w:footnote w:id="11">
    <w:p w:rsidR="00D12813" w:rsidRPr="00120EF3" w:rsidRDefault="00D12813" w:rsidP="00317A00">
      <w:pPr>
        <w:pStyle w:val="Notedebasdepage"/>
        <w:ind w:firstLine="284"/>
        <w:jc w:val="both"/>
        <w:rPr>
          <w:iCs/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>A guersoi</w:t>
      </w:r>
      <w:r w:rsidR="00A41B30" w:rsidRPr="00120EF3">
        <w:rPr>
          <w:iCs/>
          <w:sz w:val="22"/>
        </w:rPr>
        <w:t xml:space="preserve">, </w:t>
      </w:r>
      <w:r w:rsidRPr="00120EF3">
        <w:rPr>
          <w:iCs/>
          <w:sz w:val="22"/>
        </w:rPr>
        <w:t xml:space="preserve">à </w:t>
      </w:r>
      <w:r w:rsidRPr="00120EF3">
        <w:rPr>
          <w:sz w:val="22"/>
        </w:rPr>
        <w:t>ivrognerie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par gourmandise. — Ce mot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 xml:space="preserve">qui est composé de </w:t>
      </w:r>
      <w:r w:rsidRPr="00120EF3">
        <w:rPr>
          <w:i/>
          <w:iCs/>
          <w:sz w:val="22"/>
        </w:rPr>
        <w:t xml:space="preserve">guère </w:t>
      </w:r>
      <w:r w:rsidRPr="00120EF3">
        <w:rPr>
          <w:sz w:val="22"/>
        </w:rPr>
        <w:t xml:space="preserve">et de </w:t>
      </w:r>
      <w:r w:rsidRPr="00120EF3">
        <w:rPr>
          <w:i/>
          <w:iCs/>
          <w:sz w:val="22"/>
        </w:rPr>
        <w:t>soif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me semble une raillerie philologique pour désigner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ac</w:t>
      </w:r>
      <w:r w:rsidRPr="00120EF3">
        <w:rPr>
          <w:sz w:val="22"/>
        </w:rPr>
        <w:softHyphen/>
        <w:t>tion de boire beaucoup. C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est </w:t>
      </w:r>
      <w:r w:rsidRPr="00120EF3">
        <w:rPr>
          <w:iCs/>
          <w:sz w:val="22"/>
        </w:rPr>
        <w:t xml:space="preserve">ce </w:t>
      </w:r>
      <w:r w:rsidRPr="00120EF3">
        <w:rPr>
          <w:sz w:val="22"/>
        </w:rPr>
        <w:t xml:space="preserve">que prouve un petit poëme intitulé </w:t>
      </w:r>
      <w:r w:rsidRPr="00120EF3">
        <w:rPr>
          <w:i/>
          <w:iCs/>
          <w:sz w:val="22"/>
        </w:rPr>
        <w:t>De guersay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qu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on trouve dans mon </w:t>
      </w:r>
      <w:r w:rsidRPr="00120EF3">
        <w:rPr>
          <w:i/>
          <w:iCs/>
          <w:sz w:val="22"/>
        </w:rPr>
        <w:t xml:space="preserve">Recueil de contes et fabliaux. </w:t>
      </w:r>
      <w:r w:rsidRPr="00120EF3">
        <w:rPr>
          <w:sz w:val="22"/>
        </w:rPr>
        <w:t xml:space="preserve">On rencontre aussi cette expression </w:t>
      </w:r>
      <w:r w:rsidRPr="00120EF3">
        <w:rPr>
          <w:i/>
          <w:iCs/>
          <w:sz w:val="22"/>
        </w:rPr>
        <w:t xml:space="preserve">guersoi </w:t>
      </w:r>
      <w:r w:rsidRPr="00120EF3">
        <w:rPr>
          <w:sz w:val="22"/>
        </w:rPr>
        <w:t xml:space="preserve">dans le </w:t>
      </w:r>
      <w:r w:rsidRPr="00120EF3">
        <w:rPr>
          <w:i/>
          <w:iCs/>
          <w:sz w:val="22"/>
        </w:rPr>
        <w:t>Roman du renart</w:t>
      </w:r>
      <w:r w:rsidRPr="00120EF3">
        <w:rPr>
          <w:iCs/>
          <w:sz w:val="22"/>
        </w:rPr>
        <w:t>.</w:t>
      </w:r>
    </w:p>
  </w:footnote>
  <w:footnote w:id="12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Ms. 7615. </w:t>
      </w:r>
      <w:r w:rsidRPr="00120EF3">
        <w:rPr>
          <w:smallCaps/>
          <w:sz w:val="22"/>
        </w:rPr>
        <w:t>Var</w:t>
      </w:r>
      <w:r w:rsidRPr="00120EF3">
        <w:rPr>
          <w:sz w:val="22"/>
        </w:rPr>
        <w:t>. orer.</w:t>
      </w:r>
    </w:p>
  </w:footnote>
  <w:footnote w:id="13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Mss. 7615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 xml:space="preserve">7633. </w:t>
      </w:r>
      <w:r w:rsidRPr="00120EF3">
        <w:rPr>
          <w:smallCaps/>
          <w:sz w:val="22"/>
        </w:rPr>
        <w:t>Var</w:t>
      </w:r>
      <w:r w:rsidRPr="00120EF3">
        <w:rPr>
          <w:sz w:val="22"/>
        </w:rPr>
        <w:t>. dévorer.</w:t>
      </w:r>
    </w:p>
  </w:footnote>
  <w:footnote w:id="14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Ms. 7633. </w:t>
      </w:r>
      <w:r w:rsidRPr="00120EF3">
        <w:rPr>
          <w:smallCaps/>
          <w:sz w:val="22"/>
        </w:rPr>
        <w:t>Var</w:t>
      </w:r>
      <w:r w:rsidRPr="00120EF3">
        <w:rPr>
          <w:sz w:val="22"/>
        </w:rPr>
        <w:t>. eigue.</w:t>
      </w:r>
    </w:p>
  </w:footnote>
  <w:footnote w:id="15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Allusion à la captivité de saint Louis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pendant la première croisade.</w:t>
      </w:r>
    </w:p>
  </w:footnote>
  <w:footnote w:id="16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>Calengiez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défendu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protégé.</w:t>
      </w:r>
    </w:p>
  </w:footnote>
  <w:footnote w:id="17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sz w:val="22"/>
        </w:rPr>
        <w:t>Giez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liens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attache.</w:t>
      </w:r>
    </w:p>
  </w:footnote>
  <w:footnote w:id="18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>Lenge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longe.</w:t>
      </w:r>
    </w:p>
  </w:footnote>
  <w:footnote w:id="19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Ms.7633. </w:t>
      </w:r>
      <w:r w:rsidRPr="00317A00">
        <w:rPr>
          <w:smallCaps/>
          <w:sz w:val="22"/>
        </w:rPr>
        <w:t>Var</w:t>
      </w:r>
      <w:r w:rsidRPr="00120EF3">
        <w:rPr>
          <w:sz w:val="22"/>
        </w:rPr>
        <w:t>. Joffrois de Surgines. Voir les détails que je donne sur lui dans la pièce qui porte son nom.</w:t>
      </w:r>
    </w:p>
  </w:footnote>
  <w:footnote w:id="20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Ne croirait-on pas lire ici un de nos anciens ser</w:t>
      </w:r>
      <w:r w:rsidRPr="00120EF3">
        <w:rPr>
          <w:sz w:val="22"/>
        </w:rPr>
        <w:softHyphen/>
        <w:t>monaires</w:t>
      </w:r>
      <w:r w:rsidR="00A41B30" w:rsidRPr="00120EF3">
        <w:rPr>
          <w:sz w:val="22"/>
        </w:rPr>
        <w:t xml:space="preserve"> ? </w:t>
      </w:r>
    </w:p>
  </w:footnote>
  <w:footnote w:id="21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C</w:t>
      </w:r>
      <w:r w:rsidR="00A41B30" w:rsidRPr="00120EF3">
        <w:rPr>
          <w:sz w:val="22"/>
        </w:rPr>
        <w:t>’</w:t>
      </w:r>
      <w:r w:rsidRPr="00120EF3">
        <w:rPr>
          <w:sz w:val="22"/>
        </w:rPr>
        <w:t>est-à-dire</w:t>
      </w:r>
      <w:r w:rsidR="00317A00">
        <w:rPr>
          <w:sz w:val="22"/>
        </w:rPr>
        <w:t> :</w:t>
      </w:r>
      <w:r w:rsidRPr="00120EF3">
        <w:rPr>
          <w:sz w:val="22"/>
        </w:rPr>
        <w:t xml:space="preserve"> d</w:t>
      </w:r>
      <w:r w:rsidR="00A41B30" w:rsidRPr="00120EF3">
        <w:rPr>
          <w:sz w:val="22"/>
        </w:rPr>
        <w:t>’</w:t>
      </w:r>
      <w:r w:rsidRPr="00120EF3">
        <w:rPr>
          <w:sz w:val="22"/>
        </w:rPr>
        <w:t>un étroit linceul.</w:t>
      </w:r>
    </w:p>
  </w:footnote>
  <w:footnote w:id="22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>Redéiſme</w:t>
      </w:r>
      <w:r w:rsidR="00317A00" w:rsidRPr="00317A00">
        <w:rPr>
          <w:iCs/>
          <w:sz w:val="22"/>
        </w:rPr>
        <w:t>,</w:t>
      </w:r>
      <w:r w:rsidR="00A41B30" w:rsidRPr="00120EF3">
        <w:rPr>
          <w:i/>
          <w:iCs/>
          <w:sz w:val="22"/>
        </w:rPr>
        <w:t xml:space="preserve"> </w:t>
      </w:r>
      <w:r w:rsidRPr="00120EF3">
        <w:rPr>
          <w:i/>
          <w:iCs/>
          <w:sz w:val="22"/>
        </w:rPr>
        <w:t>rachat</w:t>
      </w:r>
      <w:r w:rsidR="00317A00">
        <w:rPr>
          <w:iCs/>
          <w:sz w:val="22"/>
        </w:rPr>
        <w:t> ;</w:t>
      </w:r>
      <w:r w:rsidR="00A41B30" w:rsidRPr="00120EF3">
        <w:rPr>
          <w:iCs/>
          <w:sz w:val="22"/>
        </w:rPr>
        <w:t xml:space="preserve"> </w:t>
      </w:r>
      <w:r w:rsidRPr="00120EF3">
        <w:rPr>
          <w:sz w:val="22"/>
        </w:rPr>
        <w:t>le dixième du dixième….. Ce vers et les trois suivants manquent au Ms. 7633.</w:t>
      </w:r>
    </w:p>
  </w:footnote>
  <w:footnote w:id="23">
    <w:p w:rsidR="00D12813" w:rsidRPr="00120EF3" w:rsidRDefault="00D12813" w:rsidP="00317A00">
      <w:pPr>
        <w:pStyle w:val="Notedebasdepage"/>
        <w:ind w:firstLine="284"/>
        <w:jc w:val="both"/>
        <w:rPr>
          <w:i/>
          <w:iCs/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Le </w:t>
      </w:r>
      <w:r w:rsidRPr="00120EF3">
        <w:rPr>
          <w:i/>
          <w:iCs/>
          <w:sz w:val="22"/>
        </w:rPr>
        <w:t>Deo gratias</w:t>
      </w:r>
      <w:r w:rsidRPr="00120EF3">
        <w:rPr>
          <w:iCs/>
          <w:sz w:val="22"/>
        </w:rPr>
        <w:t>.</w:t>
      </w:r>
    </w:p>
  </w:footnote>
  <w:footnote w:id="24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 xml:space="preserve">Angeliers </w:t>
      </w:r>
      <w:r w:rsidRPr="00120EF3">
        <w:rPr>
          <w:sz w:val="22"/>
        </w:rPr>
        <w:t>est l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un des héros du </w:t>
      </w:r>
      <w:r w:rsidRPr="00120EF3">
        <w:rPr>
          <w:iCs/>
          <w:sz w:val="22"/>
        </w:rPr>
        <w:t>cycle</w:t>
      </w:r>
      <w:r w:rsidRPr="00120EF3">
        <w:rPr>
          <w:i/>
          <w:iCs/>
          <w:sz w:val="22"/>
        </w:rPr>
        <w:t xml:space="preserve"> </w:t>
      </w:r>
      <w:r w:rsidRPr="00120EF3">
        <w:rPr>
          <w:sz w:val="22"/>
        </w:rPr>
        <w:t>carlovin</w:t>
      </w:r>
      <w:r w:rsidRPr="00120EF3">
        <w:rPr>
          <w:sz w:val="22"/>
        </w:rPr>
        <w:softHyphen/>
        <w:t>gien. Les romans des douze pairs l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appellent toujours </w:t>
      </w:r>
      <w:r w:rsidRPr="00120EF3">
        <w:rPr>
          <w:i/>
          <w:iCs/>
          <w:sz w:val="22"/>
        </w:rPr>
        <w:t>Engeler de Gafcoigne</w:t>
      </w:r>
      <w:r w:rsidR="00A41B30" w:rsidRPr="007F0BA5">
        <w:rPr>
          <w:iCs/>
          <w:sz w:val="22"/>
        </w:rPr>
        <w:t>,</w:t>
      </w:r>
      <w:r w:rsidR="00A41B30" w:rsidRPr="007F0BA5">
        <w:rPr>
          <w:i/>
          <w:iCs/>
          <w:sz w:val="22"/>
        </w:rPr>
        <w:t xml:space="preserve"> </w:t>
      </w:r>
      <w:r w:rsidR="007F0BA5" w:rsidRPr="007F0BA5">
        <w:rPr>
          <w:i/>
          <w:iCs/>
          <w:sz w:val="22"/>
        </w:rPr>
        <w:t xml:space="preserve">li </w:t>
      </w:r>
      <w:r w:rsidRPr="00120EF3">
        <w:rPr>
          <w:i/>
          <w:iCs/>
          <w:sz w:val="22"/>
        </w:rPr>
        <w:t>Gaſcuinz Engelers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 xml:space="preserve">ou </w:t>
      </w:r>
      <w:r w:rsidRPr="00120EF3">
        <w:rPr>
          <w:i/>
          <w:iCs/>
          <w:sz w:val="22"/>
        </w:rPr>
        <w:t>An</w:t>
      </w:r>
      <w:r w:rsidRPr="00120EF3">
        <w:rPr>
          <w:i/>
          <w:iCs/>
          <w:sz w:val="22"/>
        </w:rPr>
        <w:softHyphen/>
        <w:t xml:space="preserve">geliers de Bordele </w:t>
      </w:r>
      <w:r w:rsidRPr="00120EF3">
        <w:rPr>
          <w:sz w:val="22"/>
        </w:rPr>
        <w:t>(Bordeaux). Il avait pour père Drues de Montdidier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pour mère la première fille d</w:t>
      </w:r>
      <w:r w:rsidR="00A41B30" w:rsidRPr="00120EF3">
        <w:rPr>
          <w:sz w:val="22"/>
        </w:rPr>
        <w:t>’</w:t>
      </w:r>
      <w:r w:rsidRPr="00120EF3">
        <w:rPr>
          <w:sz w:val="22"/>
        </w:rPr>
        <w:t>Aymeri de Narbonne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et pour frères Gaudin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Ri</w:t>
      </w:r>
      <w:r w:rsidRPr="00120EF3">
        <w:rPr>
          <w:sz w:val="22"/>
        </w:rPr>
        <w:softHyphen/>
        <w:t>chier et Sansson. Voici en quels termes nous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ap</w:t>
      </w:r>
      <w:r w:rsidRPr="00120EF3">
        <w:rPr>
          <w:sz w:val="22"/>
        </w:rPr>
        <w:softHyphen/>
        <w:t xml:space="preserve">prend </w:t>
      </w:r>
      <w:r w:rsidRPr="00120EF3">
        <w:rPr>
          <w:i/>
          <w:iCs/>
          <w:sz w:val="22"/>
        </w:rPr>
        <w:t>le Roman d</w:t>
      </w:r>
      <w:r w:rsidR="00A41B30" w:rsidRPr="00120EF3">
        <w:rPr>
          <w:i/>
          <w:iCs/>
          <w:sz w:val="22"/>
        </w:rPr>
        <w:t>’</w:t>
      </w:r>
      <w:r w:rsidRPr="00120EF3">
        <w:rPr>
          <w:i/>
          <w:iCs/>
          <w:sz w:val="22"/>
        </w:rPr>
        <w:t xml:space="preserve">Aymeri de Narbonne </w:t>
      </w:r>
      <w:r w:rsidRPr="00120EF3">
        <w:rPr>
          <w:sz w:val="22"/>
        </w:rPr>
        <w:t>(Ms. 2735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Bibi. nat.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fol. 52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2</w:t>
      </w:r>
      <w:r w:rsidRPr="00120EF3">
        <w:rPr>
          <w:sz w:val="22"/>
          <w:vertAlign w:val="superscript"/>
        </w:rPr>
        <w:t>e</w:t>
      </w:r>
      <w:r w:rsidRPr="00120EF3">
        <w:rPr>
          <w:sz w:val="22"/>
        </w:rPr>
        <w:t xml:space="preserve"> col.)</w:t>
      </w:r>
    </w:p>
    <w:p w:rsidR="00D12813" w:rsidRPr="00120EF3" w:rsidRDefault="00317A00" w:rsidP="00317A0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12813" w:rsidRPr="00120EF3">
        <w:rPr>
          <w:sz w:val="22"/>
        </w:rPr>
        <w:t xml:space="preserve"> . . . . . . . . . Droez de Montdidier</w:t>
      </w:r>
    </w:p>
    <w:p w:rsidR="00D12813" w:rsidRPr="00120EF3" w:rsidRDefault="00317A00" w:rsidP="00317A0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12813" w:rsidRPr="00120EF3">
        <w:rPr>
          <w:sz w:val="22"/>
        </w:rPr>
        <w:t>Quatre filz ot qui furent preuz &amp; fier</w:t>
      </w:r>
      <w:r>
        <w:rPr>
          <w:sz w:val="22"/>
        </w:rPr>
        <w:t> :</w:t>
      </w:r>
      <w:r w:rsidR="00D12813" w:rsidRPr="00120EF3">
        <w:rPr>
          <w:sz w:val="22"/>
        </w:rPr>
        <w:t xml:space="preserve"> </w:t>
      </w:r>
    </w:p>
    <w:p w:rsidR="00D12813" w:rsidRPr="00120EF3" w:rsidRDefault="00317A00" w:rsidP="00317A0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12813" w:rsidRPr="00120EF3">
        <w:rPr>
          <w:sz w:val="22"/>
        </w:rPr>
        <w:t>L</w:t>
      </w:r>
      <w:r w:rsidR="00A41B30" w:rsidRPr="00120EF3">
        <w:rPr>
          <w:sz w:val="22"/>
        </w:rPr>
        <w:t>’</w:t>
      </w:r>
      <w:r w:rsidR="00D12813" w:rsidRPr="00120EF3">
        <w:rPr>
          <w:sz w:val="22"/>
        </w:rPr>
        <w:t xml:space="preserve">un fu Gaudin &amp; li autres Richier </w:t>
      </w:r>
    </w:p>
    <w:p w:rsidR="00D12813" w:rsidRPr="00120EF3" w:rsidRDefault="00317A00" w:rsidP="00317A0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12813" w:rsidRPr="00120EF3">
        <w:rPr>
          <w:sz w:val="22"/>
        </w:rPr>
        <w:t xml:space="preserve">Et li dui autres Sanſſon &amp; </w:t>
      </w:r>
      <w:r w:rsidR="00D12813" w:rsidRPr="00120EF3">
        <w:rPr>
          <w:smallCaps/>
          <w:sz w:val="22"/>
        </w:rPr>
        <w:t>Angelier</w:t>
      </w:r>
    </w:p>
    <w:p w:rsidR="00D12813" w:rsidRPr="00120EF3" w:rsidRDefault="00317A00" w:rsidP="00317A0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12813" w:rsidRPr="00120EF3">
        <w:rPr>
          <w:sz w:val="22"/>
        </w:rPr>
        <w:t>Qui tant aidièrent Guillaume le guerrier</w:t>
      </w:r>
      <w:r>
        <w:rPr>
          <w:sz w:val="22"/>
        </w:rPr>
        <w:t> ;</w:t>
      </w:r>
      <w:r w:rsidR="00A41B30" w:rsidRPr="00120EF3">
        <w:rPr>
          <w:sz w:val="22"/>
        </w:rPr>
        <w:t xml:space="preserve"> </w:t>
      </w:r>
    </w:p>
    <w:p w:rsidR="00D12813" w:rsidRPr="00120EF3" w:rsidRDefault="00317A00" w:rsidP="00317A00">
      <w:pPr>
        <w:pStyle w:val="Notedebasdepage"/>
        <w:ind w:firstLine="284"/>
        <w:jc w:val="both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 w:rsidR="00D12813" w:rsidRPr="00120EF3">
        <w:rPr>
          <w:sz w:val="22"/>
        </w:rPr>
        <w:t>Chreſtienté firent mult eſfaucier.</w:t>
      </w:r>
    </w:p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sz w:val="22"/>
        </w:rPr>
        <w:t xml:space="preserve">Selon la </w:t>
      </w:r>
      <w:r w:rsidRPr="00120EF3">
        <w:rPr>
          <w:i/>
          <w:iCs/>
          <w:sz w:val="22"/>
        </w:rPr>
        <w:t>Chanson de Roland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 xml:space="preserve">il fut tué à la bataille de Ronceveaux par un Sarrazin nommé </w:t>
      </w:r>
      <w:r w:rsidRPr="00120EF3">
        <w:rPr>
          <w:i/>
          <w:iCs/>
          <w:sz w:val="22"/>
        </w:rPr>
        <w:t>Climborins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 xml:space="preserve">qui montait un cheval appelé </w:t>
      </w:r>
      <w:r w:rsidRPr="00120EF3">
        <w:rPr>
          <w:i/>
          <w:iCs/>
          <w:sz w:val="22"/>
        </w:rPr>
        <w:t>Barbamusche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 xml:space="preserve">et </w:t>
      </w:r>
      <w:r w:rsidR="005737D7">
        <w:rPr>
          <w:sz w:val="22"/>
        </w:rPr>
        <w:t>f</w:t>
      </w:r>
      <w:r w:rsidRPr="00120EF3">
        <w:rPr>
          <w:sz w:val="22"/>
        </w:rPr>
        <w:t>ut vengé immédiatement par Roland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dont l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épée </w:t>
      </w:r>
      <w:r w:rsidRPr="00120EF3">
        <w:rPr>
          <w:i/>
          <w:iCs/>
          <w:sz w:val="22"/>
        </w:rPr>
        <w:t>Hau</w:t>
      </w:r>
      <w:r w:rsidRPr="00120EF3">
        <w:rPr>
          <w:i/>
          <w:iCs/>
          <w:sz w:val="22"/>
        </w:rPr>
        <w:softHyphen/>
        <w:t xml:space="preserve">teclère </w:t>
      </w:r>
      <w:r w:rsidRPr="00120EF3">
        <w:rPr>
          <w:sz w:val="22"/>
        </w:rPr>
        <w:t>perça d</w:t>
      </w:r>
      <w:r w:rsidR="00A41B30" w:rsidRPr="00120EF3">
        <w:rPr>
          <w:sz w:val="22"/>
        </w:rPr>
        <w:t>’</w:t>
      </w:r>
      <w:r w:rsidRPr="00120EF3">
        <w:rPr>
          <w:sz w:val="22"/>
        </w:rPr>
        <w:t>outre en outre son meurtrier.</w:t>
      </w:r>
    </w:p>
  </w:footnote>
  <w:footnote w:id="25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Ms. 7633. </w:t>
      </w:r>
      <w:r w:rsidRPr="00120EF3">
        <w:rPr>
          <w:smallCaps/>
          <w:sz w:val="22"/>
        </w:rPr>
        <w:t>Var</w:t>
      </w:r>
      <w:r w:rsidRPr="00120EF3">
        <w:rPr>
          <w:sz w:val="22"/>
        </w:rPr>
        <w:t>. Tangereiz. — C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est le chef que nous nommons </w:t>
      </w:r>
      <w:r w:rsidRPr="00120EF3">
        <w:rPr>
          <w:i/>
          <w:iCs/>
          <w:sz w:val="22"/>
        </w:rPr>
        <w:t>Tancrède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qui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parti en 1096 pour la croisade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</w:t>
      </w:r>
      <w:r w:rsidR="00A41B30" w:rsidRPr="00120EF3">
        <w:rPr>
          <w:sz w:val="22"/>
        </w:rPr>
        <w:t>’</w:t>
      </w:r>
      <w:r w:rsidRPr="00120EF3">
        <w:rPr>
          <w:sz w:val="22"/>
        </w:rPr>
        <w:t>après les exhortations d</w:t>
      </w:r>
      <w:r w:rsidR="00A41B30" w:rsidRPr="00120EF3">
        <w:rPr>
          <w:sz w:val="22"/>
        </w:rPr>
        <w:t>’</w:t>
      </w:r>
      <w:r w:rsidRPr="00120EF3">
        <w:rPr>
          <w:sz w:val="22"/>
        </w:rPr>
        <w:t>Urbain IV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avec Bohémond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son cousin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prince de Tarente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eut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honneur de planter le premier sur Jérusalem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étendard des chrétiens. On sait quels effets le Tasse a tirés du beau caractère de ce héros dans son immortel po</w:t>
      </w:r>
      <w:r w:rsidR="00297147">
        <w:rPr>
          <w:sz w:val="22"/>
        </w:rPr>
        <w:t>ë</w:t>
      </w:r>
      <w:r w:rsidRPr="00120EF3">
        <w:rPr>
          <w:sz w:val="22"/>
        </w:rPr>
        <w:t xml:space="preserve">me. Quant au </w:t>
      </w:r>
      <w:r w:rsidRPr="00120EF3">
        <w:rPr>
          <w:i/>
          <w:iCs/>
          <w:sz w:val="22"/>
        </w:rPr>
        <w:t xml:space="preserve">Baudouin </w:t>
      </w:r>
      <w:r w:rsidRPr="00120EF3">
        <w:rPr>
          <w:sz w:val="22"/>
        </w:rPr>
        <w:t>dont parle ici Rutebeuf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c</w:t>
      </w:r>
      <w:r w:rsidR="00A41B30" w:rsidRPr="00120EF3">
        <w:rPr>
          <w:sz w:val="22"/>
        </w:rPr>
        <w:t>’</w:t>
      </w:r>
      <w:r w:rsidRPr="00120EF3">
        <w:rPr>
          <w:sz w:val="22"/>
        </w:rPr>
        <w:t>est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je crois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celui qui était frère de Godefroi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auquel il suc</w:t>
      </w:r>
      <w:r w:rsidRPr="00120EF3">
        <w:rPr>
          <w:sz w:val="22"/>
        </w:rPr>
        <w:softHyphen/>
        <w:t>céda en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an 1100 dans la royauté de Jérusalem. Je dis je crois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parce qu</w:t>
      </w:r>
      <w:r w:rsidR="00A41B30" w:rsidRPr="00120EF3">
        <w:rPr>
          <w:sz w:val="22"/>
        </w:rPr>
        <w:t>’</w:t>
      </w:r>
      <w:r w:rsidRPr="00120EF3">
        <w:rPr>
          <w:sz w:val="22"/>
        </w:rPr>
        <w:t>il serait possible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bien que ce ne soit pas probable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que le trouvère eût voulut dési</w:t>
      </w:r>
      <w:r w:rsidRPr="00120EF3">
        <w:rPr>
          <w:sz w:val="22"/>
        </w:rPr>
        <w:softHyphen/>
        <w:t>gner Baudouin de Sébourg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sur lequel il nous reste une fort belle chanson de geste. Baudouin de Sébourg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 xml:space="preserve">qui était cousin de Baudouin </w:t>
      </w:r>
      <w:r w:rsidRPr="00120EF3">
        <w:rPr>
          <w:bCs/>
          <w:sz w:val="22"/>
        </w:rPr>
        <w:t>1</w:t>
      </w:r>
      <w:r w:rsidRPr="00120EF3">
        <w:rPr>
          <w:bCs/>
          <w:sz w:val="22"/>
          <w:vertAlign w:val="superscript"/>
        </w:rPr>
        <w:t>er</w:t>
      </w:r>
      <w:r w:rsidR="00A41B30" w:rsidRPr="00120EF3">
        <w:rPr>
          <w:bCs/>
          <w:sz w:val="22"/>
        </w:rPr>
        <w:t xml:space="preserve">, </w:t>
      </w:r>
      <w:r w:rsidRPr="00120EF3">
        <w:rPr>
          <w:sz w:val="22"/>
        </w:rPr>
        <w:t>lui succéda en 1118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et mourut en 1131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après s</w:t>
      </w:r>
      <w:r w:rsidR="00A41B30" w:rsidRPr="00120EF3">
        <w:rPr>
          <w:sz w:val="22"/>
        </w:rPr>
        <w:t>’</w:t>
      </w:r>
      <w:r w:rsidRPr="00120EF3">
        <w:rPr>
          <w:sz w:val="22"/>
        </w:rPr>
        <w:t>être rendu cher à ses su</w:t>
      </w:r>
      <w:r w:rsidRPr="00120EF3">
        <w:rPr>
          <w:sz w:val="22"/>
        </w:rPr>
        <w:softHyphen/>
        <w:t>jets par son courage et ses vertus.</w:t>
      </w:r>
    </w:p>
  </w:footnote>
  <w:footnote w:id="26">
    <w:p w:rsidR="00D12813" w:rsidRPr="00120EF3" w:rsidRDefault="00D12813" w:rsidP="00317A00">
      <w:pPr>
        <w:pStyle w:val="Notedebasdepage"/>
        <w:ind w:firstLine="284"/>
        <w:jc w:val="both"/>
        <w:rPr>
          <w:i/>
          <w:iCs/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Rabelais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dans son Livre II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chapitre 30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 xml:space="preserve">de </w:t>
      </w:r>
      <w:r w:rsidRPr="00297147">
        <w:rPr>
          <w:smallCaps/>
          <w:sz w:val="22"/>
        </w:rPr>
        <w:t>Pantagruel</w:t>
      </w:r>
      <w:r w:rsidRPr="00120EF3">
        <w:rPr>
          <w:sz w:val="22"/>
        </w:rPr>
        <w:t xml:space="preserve"> où Épistemon raconte qu</w:t>
      </w:r>
      <w:r w:rsidR="00A41B30" w:rsidRPr="00120EF3">
        <w:rPr>
          <w:sz w:val="22"/>
        </w:rPr>
        <w:t>’</w:t>
      </w:r>
      <w:r w:rsidRPr="00120EF3">
        <w:rPr>
          <w:sz w:val="22"/>
        </w:rPr>
        <w:t>il a vu en enfer</w:t>
      </w:r>
      <w:r w:rsidR="00317A00">
        <w:rPr>
          <w:sz w:val="22"/>
        </w:rPr>
        <w:t> :</w:t>
      </w:r>
      <w:r w:rsidRPr="00120EF3">
        <w:rPr>
          <w:sz w:val="22"/>
        </w:rPr>
        <w:t xml:space="preserve"> « Xercès qui étoit devenu crieur de moutarde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Démos</w:t>
      </w:r>
      <w:r w:rsidRPr="00120EF3">
        <w:rPr>
          <w:sz w:val="22"/>
        </w:rPr>
        <w:softHyphen/>
        <w:t>thène vigneron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Fabie enfileur de patenoſtres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Brute &amp; Caſſie agrimenſeurs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Trajan pescheur de grenouilles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Antonin lacquais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&amp;c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 xml:space="preserve">» fait de Baudouin </w:t>
      </w:r>
      <w:r w:rsidRPr="00120EF3">
        <w:rPr>
          <w:i/>
          <w:iCs/>
          <w:sz w:val="22"/>
        </w:rPr>
        <w:t xml:space="preserve">un marguillier </w:t>
      </w:r>
      <w:r w:rsidRPr="00120EF3">
        <w:rPr>
          <w:sz w:val="22"/>
        </w:rPr>
        <w:t xml:space="preserve">et de Godefroy de Bouillon </w:t>
      </w:r>
      <w:r w:rsidRPr="00120EF3">
        <w:rPr>
          <w:i/>
          <w:iCs/>
          <w:sz w:val="22"/>
        </w:rPr>
        <w:t>un dominotier</w:t>
      </w:r>
      <w:r w:rsidRPr="00120EF3">
        <w:rPr>
          <w:iCs/>
          <w:sz w:val="22"/>
        </w:rPr>
        <w:t xml:space="preserve">. </w:t>
      </w:r>
    </w:p>
  </w:footnote>
  <w:footnote w:id="27">
    <w:p w:rsidR="00D12813" w:rsidRPr="00120EF3" w:rsidRDefault="00D12813" w:rsidP="00317A00">
      <w:pPr>
        <w:pStyle w:val="Notedebasdepage"/>
        <w:ind w:firstLine="284"/>
        <w:jc w:val="both"/>
        <w:rPr>
          <w:sz w:val="22"/>
        </w:rPr>
      </w:pPr>
      <w:r w:rsidRPr="00120EF3">
        <w:rPr>
          <w:rStyle w:val="Appelnotedebasdep"/>
          <w:sz w:val="22"/>
        </w:rPr>
        <w:footnoteRef/>
      </w:r>
      <w:r w:rsidRPr="00120EF3">
        <w:rPr>
          <w:sz w:val="22"/>
        </w:rPr>
        <w:t xml:space="preserve"> </w:t>
      </w:r>
      <w:r w:rsidRPr="00120EF3">
        <w:rPr>
          <w:i/>
          <w:iCs/>
          <w:sz w:val="22"/>
        </w:rPr>
        <w:t xml:space="preserve">Coramin. — </w:t>
      </w:r>
      <w:r w:rsidRPr="00120EF3">
        <w:rPr>
          <w:sz w:val="22"/>
        </w:rPr>
        <w:t>Rutebeuf fait ici une personnalité d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un nom de peuple. Il veut désigner les </w:t>
      </w:r>
      <w:r w:rsidRPr="00120EF3">
        <w:rPr>
          <w:i/>
          <w:iCs/>
          <w:sz w:val="22"/>
        </w:rPr>
        <w:t xml:space="preserve">Kariſmins </w:t>
      </w:r>
      <w:r w:rsidRPr="00120EF3">
        <w:rPr>
          <w:sz w:val="22"/>
        </w:rPr>
        <w:t>qui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en 1244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s</w:t>
      </w:r>
      <w:r w:rsidR="00A41B30" w:rsidRPr="00120EF3">
        <w:rPr>
          <w:sz w:val="22"/>
        </w:rPr>
        <w:t>’</w:t>
      </w:r>
      <w:r w:rsidRPr="00120EF3">
        <w:rPr>
          <w:sz w:val="22"/>
        </w:rPr>
        <w:t>emparèrent de Jérusalem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détruisirent le tombeau du Messie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pillèrent les églises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 xml:space="preserve">etc. Quant au nom propre </w:t>
      </w:r>
      <w:r w:rsidRPr="00120EF3">
        <w:rPr>
          <w:i/>
          <w:iCs/>
          <w:sz w:val="22"/>
        </w:rPr>
        <w:t>Chenillier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>il ne peut s</w:t>
      </w:r>
      <w:r w:rsidR="00A41B30" w:rsidRPr="00120EF3">
        <w:rPr>
          <w:sz w:val="22"/>
        </w:rPr>
        <w:t>’</w:t>
      </w:r>
      <w:r w:rsidRPr="00120EF3">
        <w:rPr>
          <w:sz w:val="22"/>
        </w:rPr>
        <w:t>appliquer qu</w:t>
      </w:r>
      <w:r w:rsidR="00A41B30" w:rsidRPr="00120EF3">
        <w:rPr>
          <w:sz w:val="22"/>
        </w:rPr>
        <w:t>’</w:t>
      </w:r>
      <w:r w:rsidRPr="00120EF3">
        <w:rPr>
          <w:sz w:val="22"/>
        </w:rPr>
        <w:t xml:space="preserve">au soudan </w:t>
      </w:r>
      <w:r w:rsidRPr="00120EF3">
        <w:rPr>
          <w:i/>
          <w:iCs/>
          <w:sz w:val="22"/>
        </w:rPr>
        <w:t>Kiemel</w:t>
      </w:r>
      <w:r w:rsidR="00A41B30" w:rsidRPr="00120EF3">
        <w:rPr>
          <w:iCs/>
          <w:sz w:val="22"/>
        </w:rPr>
        <w:t xml:space="preserve">, </w:t>
      </w:r>
      <w:r w:rsidRPr="00120EF3">
        <w:rPr>
          <w:sz w:val="22"/>
        </w:rPr>
        <w:t xml:space="preserve">descendant de Saladin </w:t>
      </w:r>
      <w:r w:rsidRPr="00120EF3">
        <w:rPr>
          <w:iCs/>
          <w:sz w:val="22"/>
        </w:rPr>
        <w:t>(</w:t>
      </w:r>
      <w:r w:rsidRPr="00120EF3">
        <w:rPr>
          <w:i/>
          <w:iCs/>
          <w:sz w:val="22"/>
        </w:rPr>
        <w:t>Soldanus Quiemel</w:t>
      </w:r>
      <w:r w:rsidR="00A41B30" w:rsidRPr="00120EF3">
        <w:rPr>
          <w:iCs/>
          <w:sz w:val="22"/>
        </w:rPr>
        <w:t xml:space="preserve">, </w:t>
      </w:r>
      <w:r w:rsidRPr="00120EF3">
        <w:rPr>
          <w:iCs/>
          <w:sz w:val="22"/>
        </w:rPr>
        <w:t>comme</w:t>
      </w:r>
      <w:r w:rsidRPr="00120EF3">
        <w:rPr>
          <w:i/>
          <w:iCs/>
          <w:sz w:val="22"/>
        </w:rPr>
        <w:t xml:space="preserve"> </w:t>
      </w:r>
      <w:r w:rsidRPr="00120EF3">
        <w:rPr>
          <w:sz w:val="22"/>
        </w:rPr>
        <w:t>l</w:t>
      </w:r>
      <w:r w:rsidR="00A41B30" w:rsidRPr="00120EF3">
        <w:rPr>
          <w:sz w:val="22"/>
        </w:rPr>
        <w:t>’</w:t>
      </w:r>
      <w:r w:rsidRPr="00120EF3">
        <w:rPr>
          <w:sz w:val="22"/>
        </w:rPr>
        <w:t>appelle Guillaume de Nangis)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qui monta sur le trône en 1218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arracha Damiette aux croisés en 1221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et mourut en 1236</w:t>
      </w:r>
      <w:r w:rsidR="00A41B30" w:rsidRPr="00120EF3">
        <w:rPr>
          <w:sz w:val="22"/>
        </w:rPr>
        <w:t xml:space="preserve">, </w:t>
      </w:r>
      <w:r w:rsidRPr="00120EF3">
        <w:rPr>
          <w:sz w:val="22"/>
        </w:rPr>
        <w:t>à l</w:t>
      </w:r>
      <w:r w:rsidR="00A41B30" w:rsidRPr="00120EF3">
        <w:rPr>
          <w:sz w:val="22"/>
        </w:rPr>
        <w:t>’</w:t>
      </w:r>
      <w:r w:rsidRPr="00120EF3">
        <w:rPr>
          <w:sz w:val="22"/>
        </w:rPr>
        <w:t>âge de 70 ans.</w:t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B71C2"/>
    <w:rsid w:val="000654AB"/>
    <w:rsid w:val="000A6A8C"/>
    <w:rsid w:val="00120EF3"/>
    <w:rsid w:val="00143C54"/>
    <w:rsid w:val="00181BFF"/>
    <w:rsid w:val="001D5F5D"/>
    <w:rsid w:val="001E2223"/>
    <w:rsid w:val="00214B31"/>
    <w:rsid w:val="002208F1"/>
    <w:rsid w:val="0024355E"/>
    <w:rsid w:val="00297147"/>
    <w:rsid w:val="002A12AA"/>
    <w:rsid w:val="00317A00"/>
    <w:rsid w:val="0032051E"/>
    <w:rsid w:val="00324D9A"/>
    <w:rsid w:val="00334FAC"/>
    <w:rsid w:val="0038253D"/>
    <w:rsid w:val="00443218"/>
    <w:rsid w:val="004B71C2"/>
    <w:rsid w:val="0053039B"/>
    <w:rsid w:val="00546476"/>
    <w:rsid w:val="005737D7"/>
    <w:rsid w:val="005747EE"/>
    <w:rsid w:val="005C7534"/>
    <w:rsid w:val="007C5F43"/>
    <w:rsid w:val="007F0BA5"/>
    <w:rsid w:val="00803247"/>
    <w:rsid w:val="00904547"/>
    <w:rsid w:val="009064A4"/>
    <w:rsid w:val="009D3CBD"/>
    <w:rsid w:val="009D5D80"/>
    <w:rsid w:val="00A0414B"/>
    <w:rsid w:val="00A41B30"/>
    <w:rsid w:val="00A57907"/>
    <w:rsid w:val="00AB3D59"/>
    <w:rsid w:val="00AC6E7A"/>
    <w:rsid w:val="00B1035C"/>
    <w:rsid w:val="00B40F0E"/>
    <w:rsid w:val="00B82287"/>
    <w:rsid w:val="00BF68AF"/>
    <w:rsid w:val="00CB29F7"/>
    <w:rsid w:val="00CC1F34"/>
    <w:rsid w:val="00D12813"/>
    <w:rsid w:val="00D56ABA"/>
    <w:rsid w:val="00DF14AB"/>
    <w:rsid w:val="00EA3358"/>
    <w:rsid w:val="00EE2903"/>
    <w:rsid w:val="00F8246B"/>
    <w:rsid w:val="00FC45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1C2"/>
    <w:rPr>
      <w:rFonts w:ascii="Garamond" w:hAnsi="Garamond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iPriority w:val="99"/>
    <w:semiHidden/>
    <w:unhideWhenUsed/>
    <w:rsid w:val="00803247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803247"/>
    <w:rPr>
      <w:rFonts w:ascii="Garamond" w:hAnsi="Garamond"/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803247"/>
    <w:rPr>
      <w:vertAlign w:val="superscript"/>
    </w:rPr>
  </w:style>
  <w:style w:type="character" w:styleId="Numrodeligne">
    <w:name w:val="line number"/>
    <w:basedOn w:val="Policepardfaut"/>
    <w:uiPriority w:val="99"/>
    <w:semiHidden/>
    <w:unhideWhenUsed/>
    <w:rsid w:val="000A6A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F8046-6B96-4ADF-A31F-73F07AB0D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6</Pages>
  <Words>904</Words>
  <Characters>4973</Characters>
  <Application>Microsoft Office Word</Application>
  <DocSecurity>0</DocSecurity>
  <Lines>41</Lines>
  <Paragraphs>11</Paragraphs>
  <ScaleCrop>false</ScaleCrop>
  <Company>Windows-Trust</Company>
  <LinksUpToDate>false</LinksUpToDate>
  <CharactersWithSpaces>5866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Cédric Sentjens</dc:creator>
  <cp:keywords/>
  <dc:description/>
  <cp:lastModifiedBy>Cédric Sentjens</cp:lastModifiedBy>
  <cp:revision>33</cp:revision>
  <dcterms:created xsi:type="dcterms:W3CDTF">2010-03-14T14:48:00Z</dcterms:created>
  <dcterms:modified xsi:type="dcterms:W3CDTF">2010-07-22T13:05:00Z</dcterms:modified>
</cp:coreProperties>
</file>