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0EA" w:rsidRDefault="008C50EA" w:rsidP="008C50EA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8C50EA" w:rsidRDefault="008C50EA" w:rsidP="008C50EA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1, pp. 116-124.</w:t>
      </w:r>
    </w:p>
    <w:p w:rsidR="00F73DD8" w:rsidRPr="008C50EA" w:rsidRDefault="00F73DD8" w:rsidP="008C50EA">
      <w:pPr>
        <w:suppressLineNumbers/>
        <w:spacing w:after="0"/>
        <w:rPr>
          <w:rFonts w:eastAsia="Times New Roman"/>
          <w:b/>
          <w:iCs/>
          <w:sz w:val="32"/>
        </w:rPr>
      </w:pPr>
      <w:r w:rsidRPr="008C50EA">
        <w:rPr>
          <w:rFonts w:eastAsia="Times New Roman"/>
          <w:b/>
          <w:iCs/>
          <w:sz w:val="32"/>
        </w:rPr>
        <w:t xml:space="preserve">CI ENCOUMENCE LA COMPLAINTE </w:t>
      </w:r>
    </w:p>
    <w:p w:rsidR="00B91506" w:rsidRPr="008C50EA" w:rsidRDefault="00F73DD8" w:rsidP="008C50EA">
      <w:pPr>
        <w:suppressLineNumbers/>
        <w:spacing w:after="0"/>
        <w:rPr>
          <w:rFonts w:eastAsia="Times New Roman"/>
          <w:b/>
          <w:sz w:val="32"/>
        </w:rPr>
      </w:pPr>
      <w:r w:rsidRPr="008C50EA">
        <w:rPr>
          <w:rFonts w:eastAsia="Times New Roman"/>
          <w:b/>
          <w:iCs/>
          <w:sz w:val="32"/>
        </w:rPr>
        <w:t>DE MONSEIGNEUR JOFFROI DE SERGINES</w:t>
      </w:r>
      <w:r w:rsidRPr="008C50EA">
        <w:rPr>
          <w:rFonts w:eastAsia="Times New Roman"/>
          <w:b/>
          <w:sz w:val="32"/>
        </w:rPr>
        <w:t xml:space="preserve"> </w:t>
      </w:r>
    </w:p>
    <w:p w:rsidR="00F73DD8" w:rsidRPr="00292E9F" w:rsidRDefault="00F73DD8" w:rsidP="00F73DD8">
      <w:pPr>
        <w:suppressLineNumbers/>
        <w:spacing w:after="0"/>
        <w:ind w:firstLine="283"/>
        <w:rPr>
          <w:rFonts w:eastAsia="Times New Roman"/>
        </w:rPr>
      </w:pP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Qui de loiaul cuer et de fin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Loiaument jusques en la fin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A Dieu servir defineroit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Qui son tens i afineroit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De legier devroit defineir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Et finement vers Dieu fineir.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Qui le sert de pensee fine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Cortoisement en la fin fine.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Et por ce se sunt rendu maint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Qu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envers Celui qui lasus maint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Puissent fineir courtoizement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S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en vont li cors honteuzement.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Se di ge por religieux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Car chacuns d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eulz n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est pas prieux</w:t>
      </w:r>
      <w:r w:rsidR="00690FAF">
        <w:rPr>
          <w:rStyle w:val="Appelnotedebasdep"/>
          <w:rFonts w:eastAsia="Times New Roman"/>
        </w:rPr>
        <w:footnoteReference w:id="2"/>
      </w:r>
      <w:r w:rsidRPr="00292E9F">
        <w:rPr>
          <w:rFonts w:eastAsia="Times New Roman"/>
        </w:rPr>
        <w:t>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Et li autre ront getei fors</w:t>
      </w:r>
    </w:p>
    <w:p w:rsidR="00B91506" w:rsidRPr="00592B10" w:rsidRDefault="00B91506" w:rsidP="00292E9F">
      <w:pPr>
        <w:spacing w:after="0"/>
        <w:ind w:firstLine="283"/>
        <w:rPr>
          <w:rFonts w:eastAsia="Times New Roman"/>
          <w:i/>
        </w:rPr>
      </w:pPr>
      <w:r w:rsidRPr="00292E9F">
        <w:rPr>
          <w:rFonts w:eastAsia="Times New Roman"/>
        </w:rPr>
        <w:t>Le preu des armes por les cors</w:t>
      </w:r>
      <w:r w:rsidR="00690FAF">
        <w:rPr>
          <w:rFonts w:eastAsia="Times New Roman"/>
        </w:rPr>
        <w:t xml:space="preserve">, </w:t>
      </w:r>
      <w:r w:rsidR="00592B10">
        <w:rPr>
          <w:rFonts w:eastAsia="Times New Roman"/>
          <w:i/>
        </w:rPr>
        <w:t>f. 18 r° 1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Qui riens plus ne welent conquerre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Fors le cors honoreir seur terre.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Ainsi est partie la riegle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De ceulz d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ordre et de ceulz dou siecle.</w:t>
      </w:r>
    </w:p>
    <w:p w:rsidR="00B91506" w:rsidRPr="00292E9F" w:rsidRDefault="00592B10" w:rsidP="00292E9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91506" w:rsidRPr="00292E9F">
        <w:rPr>
          <w:rFonts w:eastAsia="Times New Roman"/>
        </w:rPr>
        <w:t>Mais qui porroit en lui avoir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Tant de proesse et de savoir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Que l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arme fust et nete et monde</w:t>
      </w:r>
      <w:r w:rsidR="00690FAF">
        <w:rPr>
          <w:rStyle w:val="Appelnotedebasdep"/>
          <w:rFonts w:eastAsia="Times New Roman"/>
        </w:rPr>
        <w:footnoteReference w:id="3"/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Et li cors honoreiz au monde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Ci auroit trop bel aventage.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Mais de teux n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en sai je c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un sage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Et cil est plains des Dieu doctrines</w:t>
      </w:r>
      <w:r w:rsidR="00690FAF">
        <w:rPr>
          <w:rFonts w:eastAsia="Times New Roman"/>
        </w:rPr>
        <w:t xml:space="preserve"> :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Messire Joffrois de Sergines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A non li preudons que je noume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Et si le tiennent a preudoume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Empereour et roi et conte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Asseiz plus que je ne vos conte.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Touz autres ne pris .II. espesches</w:t>
      </w:r>
      <w:r w:rsidR="00690FAF">
        <w:rPr>
          <w:rStyle w:val="Appelnotedebasdep"/>
          <w:rFonts w:eastAsia="Times New Roman"/>
        </w:rPr>
        <w:footnoteReference w:id="4"/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lastRenderedPageBreak/>
        <w:t>Envers li</w:t>
      </w:r>
      <w:r w:rsidR="00690FAF">
        <w:rPr>
          <w:rFonts w:eastAsia="Times New Roman"/>
        </w:rPr>
        <w:t xml:space="preserve">, </w:t>
      </w:r>
      <w:r w:rsidRPr="00292E9F">
        <w:rPr>
          <w:rFonts w:eastAsia="Times New Roman"/>
        </w:rPr>
        <w:t>car ces bones tesches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Font bien partout a reprochier.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De ces teches vos wel touchier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Un pou celonc ce que j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en sai.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Car</w:t>
      </w:r>
      <w:r w:rsidR="00690FAF">
        <w:rPr>
          <w:rFonts w:eastAsia="Times New Roman"/>
        </w:rPr>
        <w:t xml:space="preserve">, </w:t>
      </w:r>
      <w:r w:rsidRPr="00292E9F">
        <w:rPr>
          <w:rFonts w:eastAsia="Times New Roman"/>
        </w:rPr>
        <w:t>qui me metroit a l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essai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De changier arme por la moie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Et je a l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eslire venoie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De touz ceulz qui orendroit vivent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Qui por lor arme au siecle estrivent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Tant quierent pain trestot deschauz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Par les grans froiz et par les chauz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Ou vestent haire ou ceignent corde</w:t>
      </w:r>
      <w:r w:rsidR="00690FAF">
        <w:rPr>
          <w:rStyle w:val="Appelnotedebasdep"/>
          <w:rFonts w:eastAsia="Times New Roman"/>
        </w:rPr>
        <w:footnoteReference w:id="5"/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Ou plus fassent que ne recorde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Je panroie l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arme de lui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Plus tost asseiz que la nelui.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D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endroit dou cors vos puis je dire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Que</w:t>
      </w:r>
      <w:r w:rsidR="00690FAF">
        <w:rPr>
          <w:rFonts w:eastAsia="Times New Roman"/>
        </w:rPr>
        <w:t xml:space="preserve">, </w:t>
      </w:r>
      <w:r w:rsidRPr="00292E9F">
        <w:rPr>
          <w:rFonts w:eastAsia="Times New Roman"/>
        </w:rPr>
        <w:t>qui me metroit a eslire</w:t>
      </w:r>
    </w:p>
    <w:p w:rsidR="00B91506" w:rsidRPr="00592B10" w:rsidRDefault="00B91506" w:rsidP="00292E9F">
      <w:pPr>
        <w:spacing w:after="0"/>
        <w:ind w:firstLine="283"/>
        <w:rPr>
          <w:rFonts w:eastAsia="Times New Roman"/>
          <w:i/>
        </w:rPr>
      </w:pPr>
      <w:r w:rsidRPr="00292E9F">
        <w:rPr>
          <w:rFonts w:eastAsia="Times New Roman"/>
        </w:rPr>
        <w:t>L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 xml:space="preserve">uns des boens chevaliers de </w:t>
      </w:r>
      <w:r w:rsidR="00592B10">
        <w:rPr>
          <w:rFonts w:eastAsia="Times New Roman"/>
        </w:rPr>
        <w:t xml:space="preserve">France </w:t>
      </w:r>
      <w:r w:rsidR="00592B10">
        <w:rPr>
          <w:rFonts w:eastAsia="Times New Roman"/>
          <w:i/>
        </w:rPr>
        <w:t>f. 18 r° 2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Ou dou roiaume a ma creance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Ja autre de lui n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esliroie.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Je ne sai que plus vos diroie.</w:t>
      </w:r>
    </w:p>
    <w:p w:rsidR="00B91506" w:rsidRPr="00292E9F" w:rsidRDefault="00592B10" w:rsidP="00292E9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91506" w:rsidRPr="00292E9F">
        <w:rPr>
          <w:rFonts w:eastAsia="Times New Roman"/>
        </w:rPr>
        <w:t>Tant est preudons</w:t>
      </w:r>
      <w:r w:rsidR="00690FAF">
        <w:rPr>
          <w:rFonts w:eastAsia="Times New Roman"/>
        </w:rPr>
        <w:t xml:space="preserve">, </w:t>
      </w:r>
      <w:r w:rsidR="00B91506" w:rsidRPr="00292E9F">
        <w:rPr>
          <w:rFonts w:eastAsia="Times New Roman"/>
        </w:rPr>
        <w:t>si com moi cemble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Qui a ces .II. chozes encemble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Valeurs de cors et bontei d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arme</w:t>
      </w:r>
      <w:r w:rsidR="00690FAF">
        <w:rPr>
          <w:rFonts w:eastAsia="Times New Roman"/>
        </w:rPr>
        <w:t xml:space="preserve"> :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Garant li soit la douce dame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Quant l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arme dou cors partira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Qu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ele sache queil part ira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Et le cors ait en sa baillie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Et le maintiegne en bone vie.</w:t>
      </w:r>
    </w:p>
    <w:p w:rsidR="00B91506" w:rsidRPr="00292E9F" w:rsidRDefault="00592B10" w:rsidP="00292E9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91506" w:rsidRPr="00292E9F">
        <w:rPr>
          <w:rFonts w:eastAsia="Times New Roman"/>
        </w:rPr>
        <w:t>Quant il estoit en cest païs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(Que ne soie por folz naÿz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De ce que je le lo</w:t>
      </w:r>
      <w:r w:rsidR="00690FAF">
        <w:rPr>
          <w:rFonts w:eastAsia="Times New Roman"/>
        </w:rPr>
        <w:t xml:space="preserve">, </w:t>
      </w:r>
      <w:r w:rsidRPr="00292E9F">
        <w:rPr>
          <w:rFonts w:eastAsia="Times New Roman"/>
        </w:rPr>
        <w:t>tenu)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N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i estoit jones ne chenuz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Qui tant peüst des armes faire.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Dolz et cortoiz et debonaires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Le trovoit hon en son osteil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Mais aulz armes autre que teil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Le trouvast li siens anemis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Puis qu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il c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i fust mesleiz et mis.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Moult amoit Dieu et sainte Esglize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Si ne vousist en nule guise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lastRenderedPageBreak/>
        <w:t>Envers nelui</w:t>
      </w:r>
      <w:r w:rsidR="00690FAF">
        <w:rPr>
          <w:rFonts w:eastAsia="Times New Roman"/>
        </w:rPr>
        <w:t xml:space="preserve">, </w:t>
      </w:r>
      <w:r w:rsidRPr="00292E9F">
        <w:rPr>
          <w:rFonts w:eastAsia="Times New Roman"/>
        </w:rPr>
        <w:t>feble ne fort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A son pooir mespanrre a tort.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Ses povres voizins ama bien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Volentiers lor dona dou bien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Et si donoit en teil meniere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Que mieulz valoit la bele chiere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Qu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il faisoit au doneir le don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Que li dons. Icist boens preudon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Preudoume crut et honora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Ainz entour lui ne demora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Fauz lozengiers puis qu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il le sot</w:t>
      </w:r>
      <w:r w:rsidR="00690FAF">
        <w:rPr>
          <w:rFonts w:eastAsia="Times New Roman"/>
        </w:rPr>
        <w:t xml:space="preserve">, </w:t>
      </w:r>
    </w:p>
    <w:p w:rsidR="00B91506" w:rsidRPr="00592B10" w:rsidRDefault="00B91506" w:rsidP="00292E9F">
      <w:pPr>
        <w:spacing w:after="0"/>
        <w:ind w:firstLine="283"/>
        <w:rPr>
          <w:rFonts w:eastAsia="Times New Roman"/>
          <w:i/>
        </w:rPr>
      </w:pPr>
      <w:r w:rsidRPr="00292E9F">
        <w:rPr>
          <w:rFonts w:eastAsia="Times New Roman"/>
        </w:rPr>
        <w:t>Car qui ce fait</w:t>
      </w:r>
      <w:r w:rsidR="00690FAF">
        <w:rPr>
          <w:rFonts w:eastAsia="Times New Roman"/>
        </w:rPr>
        <w:t xml:space="preserve">, </w:t>
      </w:r>
      <w:r w:rsidRPr="00292E9F">
        <w:rPr>
          <w:rFonts w:eastAsia="Times New Roman"/>
        </w:rPr>
        <w:t>jel teing a sot.</w:t>
      </w:r>
      <w:r w:rsidR="00592B10">
        <w:rPr>
          <w:rFonts w:eastAsia="Times New Roman"/>
        </w:rPr>
        <w:t xml:space="preserve"> </w:t>
      </w:r>
      <w:r w:rsidR="00592B10">
        <w:rPr>
          <w:rFonts w:eastAsia="Times New Roman"/>
          <w:i/>
        </w:rPr>
        <w:t>f. 18 v° 1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Ne fu mesliz ne mesdizans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Ne vanterres ne despizans.</w:t>
      </w:r>
    </w:p>
    <w:p w:rsidR="00B91506" w:rsidRPr="00292E9F" w:rsidRDefault="00592B10" w:rsidP="00292E9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91506" w:rsidRPr="00292E9F">
        <w:rPr>
          <w:rFonts w:eastAsia="Times New Roman"/>
        </w:rPr>
        <w:t>Ainz que j</w:t>
      </w:r>
      <w:r w:rsidR="00690FAF">
        <w:rPr>
          <w:rFonts w:eastAsia="Times New Roman"/>
        </w:rPr>
        <w:t>’</w:t>
      </w:r>
      <w:r w:rsidR="00B91506" w:rsidRPr="00292E9F">
        <w:rPr>
          <w:rFonts w:eastAsia="Times New Roman"/>
        </w:rPr>
        <w:t>eüsse racontei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Sa grant valeur ne sa bontei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Sa cortoisie ne son sens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Torneroit a anui</w:t>
      </w:r>
      <w:r w:rsidR="00690FAF">
        <w:rPr>
          <w:rFonts w:eastAsia="Times New Roman"/>
        </w:rPr>
        <w:t xml:space="preserve">, </w:t>
      </w:r>
      <w:r w:rsidRPr="00292E9F">
        <w:rPr>
          <w:rFonts w:eastAsia="Times New Roman"/>
        </w:rPr>
        <w:t>se pens.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Son seigneur lige tint tant chier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Qu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il ala avec li vengier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La honte Dieu outre la meir</w:t>
      </w:r>
      <w:r w:rsidR="00690FAF">
        <w:rPr>
          <w:rFonts w:eastAsia="Times New Roman"/>
        </w:rPr>
        <w:t xml:space="preserve"> :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Teil preudoume doit hon ameir.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Avec le roi demora la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Avec le roi mut et ala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Avec le roi prist bien et mal</w:t>
      </w:r>
      <w:r w:rsidR="00690FAF">
        <w:rPr>
          <w:rFonts w:eastAsia="Times New Roman"/>
        </w:rPr>
        <w:t xml:space="preserve"> :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Hom n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at pas toz jors tenz igal.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Ainz pour poinne ne por paour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Ne corroussa son Sauveour.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Tout prist en grei quanqu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il soffri</w:t>
      </w:r>
      <w:r w:rsidR="00690FAF">
        <w:rPr>
          <w:rFonts w:eastAsia="Times New Roman"/>
        </w:rPr>
        <w:t xml:space="preserve"> :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Le cors et l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arme a Dieu offri.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Ses consoulz fu boens et entiers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Tant com il fu poinz et mestiers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Ne ne chanja por esmaier.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De legie[r] devra Dieu paier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Car il le paie chacun jour.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A Jasphes</w:t>
      </w:r>
      <w:r w:rsidR="00690FAF">
        <w:rPr>
          <w:rFonts w:eastAsia="Times New Roman"/>
        </w:rPr>
        <w:t xml:space="preserve">, </w:t>
      </w:r>
      <w:r w:rsidRPr="00292E9F">
        <w:rPr>
          <w:rFonts w:eastAsia="Times New Roman"/>
        </w:rPr>
        <w:t>ou il fait sejour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C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il at sejour de guerroier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La wet il som tens emploier.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Felon voizin et envieuz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Et crueil et contralieuz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Le truevent la gent sarrazine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Car de guerroier ne les fine.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Souvant lor fait grant envaïe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Que sa demeure i est haïe.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Des or croi je bien sest latin</w:t>
      </w:r>
      <w:r w:rsidR="00690FAF">
        <w:rPr>
          <w:rFonts w:eastAsia="Times New Roman"/>
        </w:rPr>
        <w:t xml:space="preserve"> : </w:t>
      </w:r>
    </w:p>
    <w:p w:rsidR="00B91506" w:rsidRPr="00292E9F" w:rsidRDefault="007E31B1" w:rsidP="00292E9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lastRenderedPageBreak/>
        <w:t>« Maulz voizins done mau matin. »</w:t>
      </w:r>
    </w:p>
    <w:p w:rsidR="00B91506" w:rsidRPr="00D322AC" w:rsidRDefault="00B91506" w:rsidP="00292E9F">
      <w:pPr>
        <w:spacing w:after="0"/>
        <w:ind w:firstLine="283"/>
        <w:rPr>
          <w:rFonts w:eastAsia="Times New Roman"/>
          <w:i/>
        </w:rPr>
      </w:pPr>
      <w:r w:rsidRPr="00292E9F">
        <w:rPr>
          <w:rFonts w:eastAsia="Times New Roman"/>
        </w:rPr>
        <w:t>Son cors lor presente souvent</w:t>
      </w:r>
      <w:r w:rsidR="00690FAF">
        <w:rPr>
          <w:rFonts w:eastAsia="Times New Roman"/>
        </w:rPr>
        <w:t xml:space="preserve">, </w:t>
      </w:r>
      <w:r w:rsidR="00D322AC">
        <w:rPr>
          <w:rFonts w:eastAsia="Times New Roman"/>
          <w:i/>
        </w:rPr>
        <w:t>f. 18 v° 2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Mais il at trop petit couvent.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Se petiz est</w:t>
      </w:r>
      <w:r w:rsidR="00690FAF">
        <w:rPr>
          <w:rFonts w:eastAsia="Times New Roman"/>
        </w:rPr>
        <w:t xml:space="preserve">, </w:t>
      </w:r>
      <w:r w:rsidRPr="00292E9F">
        <w:rPr>
          <w:rFonts w:eastAsia="Times New Roman"/>
        </w:rPr>
        <w:t>petit s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esmaie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Car li paierres qui bien paie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Les puet bien cens doute paier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Que nuns ne se doit esmaier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Qu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il n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ait coroune de martyr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Quant dou siecle devra partir.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Et une riens les reconforte</w:t>
      </w:r>
      <w:r w:rsidR="00690FAF">
        <w:rPr>
          <w:rStyle w:val="Appelnotedebasdep"/>
          <w:rFonts w:eastAsia="Times New Roman"/>
        </w:rPr>
        <w:footnoteReference w:id="6"/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Car</w:t>
      </w:r>
      <w:r w:rsidR="00690FAF">
        <w:rPr>
          <w:rFonts w:eastAsia="Times New Roman"/>
        </w:rPr>
        <w:t xml:space="preserve">, </w:t>
      </w:r>
      <w:r w:rsidRPr="00292E9F">
        <w:rPr>
          <w:rFonts w:eastAsia="Times New Roman"/>
        </w:rPr>
        <w:t>puis qu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il sunt fors de la porte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Et il ont monseigneur Joffroi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Nuns d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oulz n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iert ja puis en effroi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Ainz vaut li uns au besoing quatre.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Mais cens lui ne s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ozent combatre</w:t>
      </w:r>
      <w:r w:rsidR="00690FAF">
        <w:rPr>
          <w:rFonts w:eastAsia="Times New Roman"/>
        </w:rPr>
        <w:t xml:space="preserve"> :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Par lui jostent</w:t>
      </w:r>
      <w:r w:rsidR="00690FAF">
        <w:rPr>
          <w:rFonts w:eastAsia="Times New Roman"/>
        </w:rPr>
        <w:t xml:space="preserve">, </w:t>
      </w:r>
      <w:r w:rsidRPr="00292E9F">
        <w:rPr>
          <w:rFonts w:eastAsia="Times New Roman"/>
        </w:rPr>
        <w:t>par lui guerroient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Jamais cens lui ne ce verroient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En bataille ne en estour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Qu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il font de li chastel et tour.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A li s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asennent et ralient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Car c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est lor estandars</w:t>
      </w:r>
      <w:r w:rsidR="00690FAF">
        <w:rPr>
          <w:rFonts w:eastAsia="Times New Roman"/>
        </w:rPr>
        <w:t xml:space="preserve">, </w:t>
      </w:r>
      <w:r w:rsidRPr="00292E9F">
        <w:rPr>
          <w:rFonts w:eastAsia="Times New Roman"/>
        </w:rPr>
        <w:t>ce dient.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C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est cil qui dou champ ne se muet</w:t>
      </w:r>
      <w:r w:rsidR="00690FAF">
        <w:rPr>
          <w:rFonts w:eastAsia="Times New Roman"/>
        </w:rPr>
        <w:t xml:space="preserve"> :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El champ le puet troveir qui wet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Ne ja</w:t>
      </w:r>
      <w:r w:rsidR="00690FAF">
        <w:rPr>
          <w:rFonts w:eastAsia="Times New Roman"/>
        </w:rPr>
        <w:t xml:space="preserve">, </w:t>
      </w:r>
      <w:r w:rsidRPr="00292E9F">
        <w:rPr>
          <w:rFonts w:eastAsia="Times New Roman"/>
        </w:rPr>
        <w:t>por fais que il soutaigne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Ne partira de la besoigne.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Car il seit bien de l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autre part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Se de sa partie se part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Ne puet estre que sa partie</w:t>
      </w:r>
      <w:r w:rsidR="00690FAF">
        <w:rPr>
          <w:rStyle w:val="Appelnotedebasdep"/>
          <w:rFonts w:eastAsia="Times New Roman"/>
        </w:rPr>
        <w:footnoteReference w:id="7"/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Ne soit tost sans li departie.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Sovent asaut et va en proie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Sor cele gent qui Dieu ne proie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Ne n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aime ne sert ne aeure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Si com cil qui ne garde l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eure</w:t>
      </w:r>
      <w:r w:rsidR="00690FAF">
        <w:rPr>
          <w:rStyle w:val="Appelnotedebasdep"/>
          <w:rFonts w:eastAsia="Times New Roman"/>
        </w:rPr>
        <w:footnoteReference w:id="8"/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Que Dieux en fasse son voloir.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Por Dieu fait moult son cors doloir.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Ainsi soffre sa penitance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De mort chacun jor en balance.</w:t>
      </w:r>
      <w:r w:rsidR="00D322AC">
        <w:rPr>
          <w:rFonts w:eastAsia="Times New Roman"/>
        </w:rPr>
        <w:t xml:space="preserve"> </w:t>
      </w:r>
      <w:r w:rsidR="00D322AC" w:rsidRPr="00D322AC">
        <w:rPr>
          <w:rFonts w:eastAsia="Times New Roman"/>
          <w:i/>
        </w:rPr>
        <w:t>f. 19 r° 1</w:t>
      </w:r>
    </w:p>
    <w:p w:rsidR="00B91506" w:rsidRPr="00292E9F" w:rsidRDefault="00D322AC" w:rsidP="00292E9F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B91506" w:rsidRPr="00292E9F">
        <w:rPr>
          <w:rFonts w:eastAsia="Times New Roman"/>
        </w:rPr>
        <w:t>Or prions donques a Celui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Qui refuzeir ne seit nelui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lastRenderedPageBreak/>
        <w:t>Qui le wet priier et ameir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Qui por nos ot le mort ameir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De la mort vilainne et ameire</w:t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En cele garde qu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il sa meire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Conmanda a l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ewangelistre</w:t>
      </w:r>
      <w:r w:rsidR="00690FAF">
        <w:rPr>
          <w:rStyle w:val="Appelnotedebasdep"/>
          <w:rFonts w:eastAsia="Times New Roman"/>
        </w:rPr>
        <w:footnoteReference w:id="9"/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Son droit maistre et son droit menistre</w:t>
      </w:r>
      <w:r w:rsidR="00690FAF">
        <w:rPr>
          <w:rStyle w:val="Appelnotedebasdep"/>
          <w:rFonts w:eastAsia="Times New Roman"/>
        </w:rPr>
        <w:footnoteReference w:id="10"/>
      </w:r>
      <w:r w:rsidR="00690FAF">
        <w:rPr>
          <w:rFonts w:eastAsia="Times New Roman"/>
        </w:rPr>
        <w:t xml:space="preserve">, </w:t>
      </w:r>
    </w:p>
    <w:p w:rsidR="00B91506" w:rsidRPr="00292E9F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Le cors a cel preudoume gart</w:t>
      </w:r>
    </w:p>
    <w:p w:rsidR="00B91506" w:rsidRDefault="00B91506" w:rsidP="00292E9F">
      <w:pPr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Et l</w:t>
      </w:r>
      <w:r w:rsidR="00690FAF">
        <w:rPr>
          <w:rFonts w:eastAsia="Times New Roman"/>
        </w:rPr>
        <w:t>’</w:t>
      </w:r>
      <w:r w:rsidRPr="00292E9F">
        <w:rPr>
          <w:rFonts w:eastAsia="Times New Roman"/>
        </w:rPr>
        <w:t>arme resoive en sa part.</w:t>
      </w:r>
    </w:p>
    <w:p w:rsidR="00F73DD8" w:rsidRPr="00292E9F" w:rsidRDefault="00F73DD8" w:rsidP="00F73DD8">
      <w:pPr>
        <w:suppressLineNumbers/>
        <w:spacing w:after="0"/>
        <w:ind w:firstLine="283"/>
        <w:rPr>
          <w:rFonts w:eastAsia="Times New Roman"/>
        </w:rPr>
      </w:pPr>
    </w:p>
    <w:p w:rsidR="00B91506" w:rsidRDefault="00B91506" w:rsidP="00F73DD8">
      <w:pPr>
        <w:suppressLineNumbers/>
        <w:spacing w:after="0"/>
        <w:ind w:firstLine="283"/>
        <w:rPr>
          <w:rFonts w:eastAsia="Times New Roman"/>
        </w:rPr>
      </w:pPr>
      <w:r w:rsidRPr="00292E9F">
        <w:rPr>
          <w:rFonts w:eastAsia="Times New Roman"/>
        </w:rPr>
        <w:t>Explicit.</w:t>
      </w:r>
    </w:p>
    <w:p w:rsidR="003332B0" w:rsidRDefault="003332B0" w:rsidP="00F73DD8">
      <w:pPr>
        <w:suppressLineNumbers/>
        <w:spacing w:after="0"/>
        <w:ind w:firstLine="283"/>
        <w:rPr>
          <w:rFonts w:eastAsia="Times New Roman"/>
        </w:rPr>
      </w:pPr>
    </w:p>
    <w:p w:rsidR="003332B0" w:rsidRDefault="003332B0" w:rsidP="003332B0">
      <w:pPr>
        <w:suppressLineNumbers/>
        <w:spacing w:after="0"/>
        <w:ind w:firstLine="283"/>
        <w:jc w:val="both"/>
        <w:rPr>
          <w:rFonts w:eastAsia="Times New Roman"/>
        </w:rPr>
      </w:pPr>
    </w:p>
    <w:p w:rsidR="003332B0" w:rsidRPr="003332B0" w:rsidRDefault="003332B0" w:rsidP="003332B0">
      <w:pPr>
        <w:suppressLineNumbers/>
        <w:spacing w:after="0"/>
        <w:ind w:firstLine="283"/>
        <w:jc w:val="both"/>
        <w:rPr>
          <w:rFonts w:eastAsia="Times New Roman"/>
          <w:i/>
          <w:iCs/>
        </w:rPr>
      </w:pPr>
      <w:r w:rsidRPr="003332B0">
        <w:rPr>
          <w:rFonts w:eastAsia="Times New Roman"/>
          <w:i/>
          <w:iCs/>
        </w:rPr>
        <w:t xml:space="preserve">Manuscrits </w:t>
      </w:r>
      <w:r w:rsidRPr="003332B0">
        <w:rPr>
          <w:rFonts w:eastAsia="Times New Roman"/>
          <w:iCs/>
        </w:rPr>
        <w:t xml:space="preserve">: </w:t>
      </w:r>
      <w:r w:rsidRPr="003332B0">
        <w:rPr>
          <w:rFonts w:eastAsia="Times New Roman"/>
          <w:i/>
          <w:iCs/>
        </w:rPr>
        <w:t>A</w:t>
      </w:r>
      <w:r w:rsidRPr="003332B0">
        <w:rPr>
          <w:rFonts w:eastAsia="Times New Roman"/>
          <w:iCs/>
        </w:rPr>
        <w:t xml:space="preserve">, </w:t>
      </w:r>
      <w:r w:rsidRPr="003332B0">
        <w:rPr>
          <w:rFonts w:eastAsia="Times New Roman"/>
        </w:rPr>
        <w:t xml:space="preserve">f. 303 v° ; B, f. 59 r° ; </w:t>
      </w:r>
      <w:r w:rsidRPr="003332B0">
        <w:rPr>
          <w:rFonts w:eastAsia="Times New Roman"/>
          <w:i/>
          <w:iCs/>
        </w:rPr>
        <w:t>C</w:t>
      </w:r>
      <w:r w:rsidRPr="003332B0">
        <w:rPr>
          <w:rFonts w:eastAsia="Times New Roman"/>
          <w:iCs/>
        </w:rPr>
        <w:t xml:space="preserve">, </w:t>
      </w:r>
      <w:r w:rsidRPr="003332B0">
        <w:rPr>
          <w:rFonts w:eastAsia="Times New Roman"/>
        </w:rPr>
        <w:t xml:space="preserve">f. 17 </w:t>
      </w:r>
      <w:r w:rsidRPr="003332B0">
        <w:rPr>
          <w:rFonts w:eastAsia="Times New Roman"/>
          <w:iCs/>
        </w:rPr>
        <w:t>v°.</w:t>
      </w:r>
      <w:r w:rsidRPr="003332B0">
        <w:rPr>
          <w:rFonts w:eastAsia="Times New Roman"/>
          <w:i/>
          <w:iCs/>
        </w:rPr>
        <w:t xml:space="preserve"> Texte de C.</w:t>
      </w:r>
    </w:p>
    <w:p w:rsidR="003332B0" w:rsidRPr="003332B0" w:rsidRDefault="003332B0" w:rsidP="003332B0">
      <w:pPr>
        <w:suppressLineNumbers/>
        <w:spacing w:after="0"/>
        <w:ind w:firstLine="283"/>
        <w:jc w:val="both"/>
        <w:rPr>
          <w:rFonts w:eastAsia="Times New Roman"/>
          <w:iCs/>
        </w:rPr>
      </w:pPr>
    </w:p>
    <w:p w:rsidR="003332B0" w:rsidRPr="003332B0" w:rsidRDefault="003332B0" w:rsidP="003332B0">
      <w:pPr>
        <w:suppressLineNumbers/>
        <w:spacing w:after="0"/>
        <w:ind w:firstLine="283"/>
        <w:jc w:val="both"/>
        <w:rPr>
          <w:rFonts w:eastAsia="Times New Roman"/>
        </w:rPr>
      </w:pPr>
      <w:r w:rsidRPr="003332B0">
        <w:rPr>
          <w:rFonts w:eastAsia="Times New Roman"/>
          <w:b/>
        </w:rPr>
        <w:t>Titre</w:t>
      </w:r>
      <w:r w:rsidRPr="003332B0">
        <w:rPr>
          <w:rFonts w:eastAsia="Times New Roman"/>
        </w:rPr>
        <w:t xml:space="preserve"> : </w:t>
      </w:r>
      <w:r w:rsidRPr="003332B0">
        <w:rPr>
          <w:rFonts w:eastAsia="Times New Roman"/>
          <w:i/>
          <w:iCs/>
        </w:rPr>
        <w:t xml:space="preserve">AB </w:t>
      </w:r>
      <w:r w:rsidRPr="003332B0">
        <w:rPr>
          <w:rFonts w:eastAsia="Times New Roman"/>
        </w:rPr>
        <w:t xml:space="preserve">De monseigneur Gefroy </w:t>
      </w:r>
      <w:r w:rsidRPr="003332B0">
        <w:rPr>
          <w:rFonts w:eastAsia="Times New Roman"/>
          <w:iCs/>
        </w:rPr>
        <w:t>(</w:t>
      </w:r>
      <w:r w:rsidRPr="003332B0">
        <w:rPr>
          <w:rFonts w:eastAsia="Times New Roman"/>
          <w:i/>
          <w:iCs/>
        </w:rPr>
        <w:t xml:space="preserve">B </w:t>
      </w:r>
      <w:r w:rsidRPr="003332B0">
        <w:rPr>
          <w:rFonts w:eastAsia="Times New Roman"/>
        </w:rPr>
        <w:t xml:space="preserve">Geufroi) de Sargines - </w:t>
      </w:r>
      <w:r w:rsidRPr="003332B0">
        <w:rPr>
          <w:rFonts w:eastAsia="Times New Roman"/>
          <w:b/>
        </w:rPr>
        <w:t>2</w:t>
      </w:r>
      <w:r w:rsidRPr="003332B0">
        <w:rPr>
          <w:rFonts w:eastAsia="Times New Roman"/>
        </w:rPr>
        <w:t xml:space="preserve">. </w:t>
      </w:r>
      <w:r w:rsidRPr="003332B0">
        <w:rPr>
          <w:rFonts w:eastAsia="Times New Roman"/>
          <w:i/>
          <w:iCs/>
        </w:rPr>
        <w:t xml:space="preserve">AB </w:t>
      </w:r>
      <w:r w:rsidRPr="003332B0">
        <w:rPr>
          <w:rFonts w:eastAsia="Times New Roman"/>
        </w:rPr>
        <w:t xml:space="preserve">Finement - </w:t>
      </w:r>
      <w:r w:rsidRPr="003332B0">
        <w:rPr>
          <w:rFonts w:eastAsia="Times New Roman"/>
          <w:b/>
        </w:rPr>
        <w:t>5</w:t>
      </w:r>
      <w:r w:rsidRPr="003332B0">
        <w:rPr>
          <w:rFonts w:eastAsia="Times New Roman"/>
        </w:rPr>
        <w:t xml:space="preserve">. </w:t>
      </w:r>
      <w:r w:rsidRPr="003332B0">
        <w:rPr>
          <w:rFonts w:eastAsia="Times New Roman"/>
          <w:i/>
          <w:iCs/>
        </w:rPr>
        <w:t xml:space="preserve">AB </w:t>
      </w:r>
      <w:r w:rsidRPr="003332B0">
        <w:rPr>
          <w:rFonts w:eastAsia="Times New Roman"/>
        </w:rPr>
        <w:t xml:space="preserve">Finement - </w:t>
      </w:r>
      <w:r w:rsidRPr="003332B0">
        <w:rPr>
          <w:rFonts w:eastAsia="Times New Roman"/>
          <w:b/>
        </w:rPr>
        <w:t>6</w:t>
      </w:r>
      <w:r w:rsidRPr="003332B0">
        <w:rPr>
          <w:rFonts w:eastAsia="Times New Roman"/>
        </w:rPr>
        <w:t xml:space="preserve">. </w:t>
      </w:r>
      <w:r w:rsidRPr="003332B0">
        <w:rPr>
          <w:rFonts w:eastAsia="Times New Roman"/>
          <w:i/>
          <w:iCs/>
        </w:rPr>
        <w:t xml:space="preserve">A </w:t>
      </w:r>
      <w:r w:rsidRPr="003332B0">
        <w:rPr>
          <w:rFonts w:eastAsia="Times New Roman"/>
        </w:rPr>
        <w:t xml:space="preserve">Et de legier - </w:t>
      </w:r>
      <w:r w:rsidRPr="003332B0">
        <w:rPr>
          <w:rFonts w:eastAsia="Times New Roman"/>
          <w:b/>
        </w:rPr>
        <w:t>20</w:t>
      </w:r>
      <w:r w:rsidRPr="003332B0">
        <w:rPr>
          <w:rFonts w:eastAsia="Times New Roman"/>
        </w:rPr>
        <w:t xml:space="preserve">. </w:t>
      </w:r>
      <w:r w:rsidRPr="003332B0">
        <w:rPr>
          <w:rFonts w:eastAsia="Times New Roman"/>
          <w:i/>
          <w:iCs/>
        </w:rPr>
        <w:t xml:space="preserve">B </w:t>
      </w:r>
      <w:r w:rsidRPr="003332B0">
        <w:rPr>
          <w:rFonts w:eastAsia="Times New Roman"/>
        </w:rPr>
        <w:t xml:space="preserve">de gent d’o. et de gent - </w:t>
      </w:r>
      <w:r w:rsidRPr="003332B0">
        <w:rPr>
          <w:rFonts w:eastAsia="Times New Roman"/>
          <w:b/>
        </w:rPr>
        <w:t>22</w:t>
      </w:r>
      <w:r w:rsidRPr="003332B0">
        <w:rPr>
          <w:rFonts w:eastAsia="Times New Roman"/>
        </w:rPr>
        <w:t xml:space="preserve">. </w:t>
      </w:r>
      <w:r w:rsidRPr="003332B0">
        <w:rPr>
          <w:rFonts w:eastAsia="Times New Roman"/>
          <w:i/>
          <w:iCs/>
        </w:rPr>
        <w:t xml:space="preserve">B </w:t>
      </w:r>
      <w:r w:rsidRPr="003332B0">
        <w:rPr>
          <w:rFonts w:eastAsia="Times New Roman"/>
        </w:rPr>
        <w:t xml:space="preserve">et tant d’avoir - </w:t>
      </w:r>
      <w:r w:rsidRPr="003332B0">
        <w:rPr>
          <w:rFonts w:eastAsia="Times New Roman"/>
          <w:b/>
        </w:rPr>
        <w:t>36</w:t>
      </w:r>
      <w:r w:rsidRPr="003332B0">
        <w:rPr>
          <w:rFonts w:eastAsia="Times New Roman"/>
        </w:rPr>
        <w:t xml:space="preserve">. </w:t>
      </w:r>
      <w:r w:rsidRPr="003332B0">
        <w:rPr>
          <w:rFonts w:eastAsia="Times New Roman"/>
          <w:i/>
          <w:iCs/>
        </w:rPr>
        <w:t xml:space="preserve">B </w:t>
      </w:r>
      <w:r w:rsidRPr="003332B0">
        <w:rPr>
          <w:rFonts w:eastAsia="Times New Roman"/>
        </w:rPr>
        <w:t xml:space="preserve">noncier - </w:t>
      </w:r>
      <w:r w:rsidRPr="003332B0">
        <w:rPr>
          <w:rFonts w:eastAsia="Times New Roman"/>
          <w:b/>
        </w:rPr>
        <w:t>47</w:t>
      </w:r>
      <w:r w:rsidRPr="003332B0">
        <w:rPr>
          <w:rFonts w:eastAsia="Times New Roman"/>
        </w:rPr>
        <w:t xml:space="preserve">. </w:t>
      </w:r>
      <w:r w:rsidRPr="003332B0">
        <w:rPr>
          <w:rFonts w:eastAsia="Times New Roman"/>
          <w:i/>
          <w:iCs/>
        </w:rPr>
        <w:t xml:space="preserve">A </w:t>
      </w:r>
      <w:r w:rsidRPr="003332B0">
        <w:rPr>
          <w:rFonts w:eastAsia="Times New Roman"/>
        </w:rPr>
        <w:t xml:space="preserve">Si penroie ainz l’a., </w:t>
      </w:r>
      <w:r w:rsidRPr="003332B0">
        <w:rPr>
          <w:rFonts w:eastAsia="Times New Roman"/>
          <w:i/>
          <w:iCs/>
        </w:rPr>
        <w:t xml:space="preserve">B </w:t>
      </w:r>
      <w:r w:rsidRPr="003332B0">
        <w:rPr>
          <w:rFonts w:eastAsia="Times New Roman"/>
        </w:rPr>
        <w:t>Si pen</w:t>
      </w:r>
      <w:r w:rsidRPr="003332B0">
        <w:rPr>
          <w:rFonts w:eastAsia="Times New Roman"/>
        </w:rPr>
        <w:softHyphen/>
        <w:t xml:space="preserve">roie l’a. - </w:t>
      </w:r>
      <w:r w:rsidRPr="003332B0">
        <w:rPr>
          <w:rFonts w:eastAsia="Times New Roman"/>
          <w:b/>
        </w:rPr>
        <w:t>48</w:t>
      </w:r>
      <w:r w:rsidRPr="003332B0">
        <w:rPr>
          <w:rFonts w:eastAsia="Times New Roman"/>
        </w:rPr>
        <w:t xml:space="preserve">. </w:t>
      </w:r>
      <w:r w:rsidRPr="003332B0">
        <w:rPr>
          <w:rFonts w:eastAsia="Times New Roman"/>
          <w:i/>
          <w:iCs/>
        </w:rPr>
        <w:t xml:space="preserve">A </w:t>
      </w:r>
      <w:r w:rsidRPr="003332B0">
        <w:rPr>
          <w:rFonts w:eastAsia="Times New Roman"/>
        </w:rPr>
        <w:t xml:space="preserve">Plus tost je cuit que, </w:t>
      </w:r>
      <w:r w:rsidRPr="003332B0">
        <w:rPr>
          <w:rFonts w:eastAsia="Times New Roman"/>
          <w:i/>
          <w:iCs/>
        </w:rPr>
        <w:t xml:space="preserve">B </w:t>
      </w:r>
      <w:r w:rsidRPr="003332B0">
        <w:rPr>
          <w:rFonts w:eastAsia="Times New Roman"/>
        </w:rPr>
        <w:t xml:space="preserve">P. volentiers que - </w:t>
      </w:r>
      <w:r w:rsidRPr="003332B0">
        <w:rPr>
          <w:rFonts w:eastAsia="Times New Roman"/>
          <w:b/>
        </w:rPr>
        <w:t>59</w:t>
      </w:r>
      <w:r w:rsidRPr="003332B0">
        <w:rPr>
          <w:rFonts w:eastAsia="Times New Roman"/>
        </w:rPr>
        <w:t xml:space="preserve">. </w:t>
      </w:r>
      <w:r w:rsidRPr="003332B0">
        <w:rPr>
          <w:rFonts w:eastAsia="Times New Roman"/>
          <w:i/>
          <w:iCs/>
        </w:rPr>
        <w:t xml:space="preserve">A </w:t>
      </w:r>
      <w:r w:rsidRPr="003332B0">
        <w:rPr>
          <w:rFonts w:eastAsia="Times New Roman"/>
        </w:rPr>
        <w:t xml:space="preserve">Quant de du cors - </w:t>
      </w:r>
      <w:r w:rsidRPr="003332B0">
        <w:rPr>
          <w:rFonts w:eastAsia="Times New Roman"/>
          <w:b/>
        </w:rPr>
        <w:t>65</w:t>
      </w:r>
      <w:r w:rsidRPr="003332B0">
        <w:rPr>
          <w:rFonts w:eastAsia="Times New Roman"/>
        </w:rPr>
        <w:t xml:space="preserve">. </w:t>
      </w:r>
      <w:r w:rsidRPr="003332B0">
        <w:rPr>
          <w:rFonts w:eastAsia="Times New Roman"/>
          <w:i/>
          <w:iCs/>
        </w:rPr>
        <w:t xml:space="preserve">AB </w:t>
      </w:r>
      <w:r w:rsidRPr="003332B0">
        <w:rPr>
          <w:rFonts w:eastAsia="Times New Roman"/>
        </w:rPr>
        <w:t xml:space="preserve">De ce que je le lo tenuz, </w:t>
      </w:r>
      <w:r w:rsidRPr="003332B0">
        <w:rPr>
          <w:rFonts w:eastAsia="Times New Roman"/>
          <w:i/>
        </w:rPr>
        <w:t>C</w:t>
      </w:r>
      <w:r w:rsidRPr="003332B0">
        <w:rPr>
          <w:rFonts w:eastAsia="Times New Roman"/>
        </w:rPr>
        <w:t xml:space="preserve"> De ce que j’ai le lolz t. - </w:t>
      </w:r>
      <w:r w:rsidRPr="003332B0">
        <w:rPr>
          <w:rFonts w:eastAsia="Times New Roman"/>
          <w:b/>
        </w:rPr>
        <w:t>84</w:t>
      </w:r>
      <w:r w:rsidRPr="003332B0">
        <w:rPr>
          <w:rFonts w:eastAsia="Times New Roman"/>
        </w:rPr>
        <w:t xml:space="preserve">. </w:t>
      </w:r>
      <w:r w:rsidRPr="003332B0">
        <w:rPr>
          <w:rFonts w:eastAsia="Times New Roman"/>
          <w:i/>
          <w:iCs/>
        </w:rPr>
        <w:t xml:space="preserve">AB </w:t>
      </w:r>
      <w:r w:rsidRPr="003332B0">
        <w:rPr>
          <w:rFonts w:eastAsia="Times New Roman"/>
        </w:rPr>
        <w:t xml:space="preserve">N’ainz - </w:t>
      </w:r>
      <w:r w:rsidRPr="003332B0">
        <w:rPr>
          <w:rFonts w:eastAsia="Times New Roman"/>
          <w:b/>
        </w:rPr>
        <w:t>89</w:t>
      </w:r>
      <w:r w:rsidRPr="003332B0">
        <w:rPr>
          <w:rFonts w:eastAsia="Times New Roman"/>
        </w:rPr>
        <w:t xml:space="preserve">. </w:t>
      </w:r>
      <w:r w:rsidRPr="003332B0">
        <w:rPr>
          <w:rFonts w:eastAsia="Times New Roman"/>
          <w:i/>
          <w:iCs/>
        </w:rPr>
        <w:t xml:space="preserve">B mq. - </w:t>
      </w:r>
      <w:r w:rsidRPr="003332B0">
        <w:rPr>
          <w:rFonts w:eastAsia="Times New Roman"/>
          <w:b/>
        </w:rPr>
        <w:t>101</w:t>
      </w:r>
      <w:r w:rsidRPr="003332B0">
        <w:rPr>
          <w:rFonts w:eastAsia="Times New Roman"/>
        </w:rPr>
        <w:t xml:space="preserve">. </w:t>
      </w:r>
      <w:r w:rsidRPr="003332B0">
        <w:rPr>
          <w:rFonts w:eastAsia="Times New Roman"/>
          <w:i/>
        </w:rPr>
        <w:t>A</w:t>
      </w:r>
      <w:r w:rsidRPr="003332B0">
        <w:rPr>
          <w:rFonts w:eastAsia="Times New Roman"/>
        </w:rPr>
        <w:t xml:space="preserve"> ne por dolor - </w:t>
      </w:r>
      <w:r w:rsidRPr="003332B0">
        <w:rPr>
          <w:rFonts w:eastAsia="Times New Roman"/>
          <w:b/>
        </w:rPr>
        <w:t>104</w:t>
      </w:r>
      <w:r w:rsidRPr="003332B0">
        <w:rPr>
          <w:rFonts w:eastAsia="Times New Roman"/>
        </w:rPr>
        <w:t xml:space="preserve">. </w:t>
      </w:r>
      <w:r w:rsidRPr="003332B0">
        <w:rPr>
          <w:rFonts w:eastAsia="Times New Roman"/>
          <w:i/>
        </w:rPr>
        <w:t>A</w:t>
      </w:r>
      <w:r w:rsidRPr="003332B0">
        <w:rPr>
          <w:rFonts w:eastAsia="Times New Roman"/>
        </w:rPr>
        <w:t xml:space="preserve"> L’ame et le cors - </w:t>
      </w:r>
      <w:r w:rsidRPr="003332B0">
        <w:rPr>
          <w:rFonts w:eastAsia="Times New Roman"/>
          <w:b/>
        </w:rPr>
        <w:t>108</w:t>
      </w:r>
      <w:r w:rsidRPr="003332B0">
        <w:rPr>
          <w:rFonts w:eastAsia="Times New Roman"/>
        </w:rPr>
        <w:t xml:space="preserve">. </w:t>
      </w:r>
      <w:r w:rsidRPr="003332B0">
        <w:rPr>
          <w:rFonts w:eastAsia="Times New Roman"/>
          <w:i/>
          <w:iCs/>
        </w:rPr>
        <w:t xml:space="preserve">C </w:t>
      </w:r>
      <w:r w:rsidRPr="003332B0">
        <w:rPr>
          <w:rFonts w:eastAsia="Times New Roman"/>
        </w:rPr>
        <w:t xml:space="preserve">legie - </w:t>
      </w:r>
      <w:r w:rsidRPr="003332B0">
        <w:rPr>
          <w:rFonts w:eastAsia="Times New Roman"/>
          <w:b/>
        </w:rPr>
        <w:t>111</w:t>
      </w:r>
      <w:r w:rsidRPr="003332B0">
        <w:rPr>
          <w:rFonts w:eastAsia="Times New Roman"/>
        </w:rPr>
        <w:t xml:space="preserve">. </w:t>
      </w:r>
      <w:r w:rsidRPr="003332B0">
        <w:rPr>
          <w:rFonts w:eastAsia="Times New Roman"/>
          <w:i/>
        </w:rPr>
        <w:t>A</w:t>
      </w:r>
      <w:r w:rsidRPr="003332B0">
        <w:rPr>
          <w:rFonts w:eastAsia="Times New Roman"/>
        </w:rPr>
        <w:t xml:space="preserve"> S’il est sejor de, </w:t>
      </w:r>
      <w:r w:rsidRPr="003332B0">
        <w:rPr>
          <w:rFonts w:eastAsia="Times New Roman"/>
          <w:i/>
          <w:iCs/>
        </w:rPr>
        <w:t xml:space="preserve">B </w:t>
      </w:r>
      <w:r w:rsidRPr="003332B0">
        <w:rPr>
          <w:rFonts w:eastAsia="Times New Roman"/>
        </w:rPr>
        <w:t xml:space="preserve">Se il est jor de - </w:t>
      </w:r>
      <w:r w:rsidRPr="003332B0">
        <w:rPr>
          <w:rFonts w:eastAsia="Times New Roman"/>
          <w:b/>
        </w:rPr>
        <w:t>114</w:t>
      </w:r>
      <w:r w:rsidRPr="003332B0">
        <w:rPr>
          <w:rFonts w:eastAsia="Times New Roman"/>
        </w:rPr>
        <w:t xml:space="preserve">. </w:t>
      </w:r>
      <w:r w:rsidRPr="003332B0">
        <w:rPr>
          <w:rFonts w:eastAsia="Times New Roman"/>
          <w:i/>
          <w:iCs/>
        </w:rPr>
        <w:t xml:space="preserve">B </w:t>
      </w:r>
      <w:r w:rsidRPr="003332B0">
        <w:rPr>
          <w:rFonts w:eastAsia="Times New Roman"/>
        </w:rPr>
        <w:t xml:space="preserve">Et felon et mirabileus - </w:t>
      </w:r>
      <w:r w:rsidRPr="003332B0">
        <w:rPr>
          <w:rFonts w:eastAsia="Times New Roman"/>
          <w:b/>
        </w:rPr>
        <w:t>126</w:t>
      </w:r>
      <w:r w:rsidRPr="003332B0">
        <w:rPr>
          <w:rFonts w:eastAsia="Times New Roman"/>
        </w:rPr>
        <w:t xml:space="preserve">. </w:t>
      </w:r>
      <w:r w:rsidRPr="003332B0">
        <w:rPr>
          <w:rFonts w:eastAsia="Times New Roman"/>
          <w:i/>
          <w:iCs/>
        </w:rPr>
        <w:t xml:space="preserve">B </w:t>
      </w:r>
      <w:r w:rsidRPr="003332B0">
        <w:rPr>
          <w:rFonts w:eastAsia="Times New Roman"/>
        </w:rPr>
        <w:t xml:space="preserve">se muet e. - </w:t>
      </w:r>
      <w:r w:rsidRPr="003332B0">
        <w:rPr>
          <w:rFonts w:eastAsia="Times New Roman"/>
          <w:b/>
        </w:rPr>
        <w:t>128</w:t>
      </w:r>
      <w:r w:rsidRPr="003332B0">
        <w:rPr>
          <w:rFonts w:eastAsia="Times New Roman"/>
        </w:rPr>
        <w:t xml:space="preserve">. </w:t>
      </w:r>
      <w:r w:rsidRPr="003332B0">
        <w:rPr>
          <w:rFonts w:eastAsia="Times New Roman"/>
          <w:i/>
          <w:iCs/>
        </w:rPr>
        <w:t xml:space="preserve">B </w:t>
      </w:r>
      <w:r w:rsidRPr="003332B0">
        <w:rPr>
          <w:rFonts w:eastAsia="Times New Roman"/>
        </w:rPr>
        <w:t xml:space="preserve">vorra p. - </w:t>
      </w:r>
      <w:r w:rsidRPr="003332B0">
        <w:rPr>
          <w:rFonts w:eastAsia="Times New Roman"/>
          <w:i/>
          <w:iCs/>
        </w:rPr>
        <w:t xml:space="preserve">A </w:t>
      </w:r>
      <w:r w:rsidRPr="003332B0">
        <w:rPr>
          <w:rFonts w:eastAsia="Times New Roman"/>
        </w:rPr>
        <w:t xml:space="preserve">Explicit de monseignor Giefroi de Surgines, </w:t>
      </w:r>
      <w:r w:rsidRPr="003332B0">
        <w:rPr>
          <w:rFonts w:eastAsia="Times New Roman"/>
          <w:i/>
          <w:iCs/>
        </w:rPr>
        <w:t xml:space="preserve">B </w:t>
      </w:r>
      <w:r w:rsidRPr="003332B0">
        <w:rPr>
          <w:rFonts w:eastAsia="Times New Roman"/>
        </w:rPr>
        <w:t>Explicit de monseignor Jeufroi de Sargines.</w:t>
      </w:r>
    </w:p>
    <w:sectPr w:rsidR="003332B0" w:rsidRPr="003332B0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BFF" w:rsidRDefault="00E47BFF" w:rsidP="00803247">
      <w:pPr>
        <w:spacing w:after="0" w:line="240" w:lineRule="auto"/>
      </w:pPr>
      <w:r>
        <w:separator/>
      </w:r>
    </w:p>
  </w:endnote>
  <w:endnote w:type="continuationSeparator" w:id="1">
    <w:p w:rsidR="00E47BFF" w:rsidRDefault="00E47BFF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BFF" w:rsidRDefault="00E47BFF" w:rsidP="00803247">
      <w:pPr>
        <w:spacing w:after="0" w:line="240" w:lineRule="auto"/>
      </w:pPr>
      <w:r>
        <w:separator/>
      </w:r>
    </w:p>
  </w:footnote>
  <w:footnote w:type="continuationSeparator" w:id="1">
    <w:p w:rsidR="00E47BFF" w:rsidRDefault="00E47BFF" w:rsidP="00803247">
      <w:pPr>
        <w:spacing w:after="0" w:line="240" w:lineRule="auto"/>
      </w:pPr>
      <w:r>
        <w:continuationSeparator/>
      </w:r>
    </w:p>
  </w:footnote>
  <w:footnote w:id="2">
    <w:p w:rsidR="00690FAF" w:rsidRPr="00690FAF" w:rsidRDefault="00690FAF" w:rsidP="00690FAF">
      <w:pPr>
        <w:pStyle w:val="Notedebasdepage"/>
        <w:ind w:firstLine="284"/>
        <w:jc w:val="both"/>
        <w:rPr>
          <w:sz w:val="22"/>
        </w:rPr>
      </w:pPr>
      <w:r w:rsidRPr="00690FAF">
        <w:rPr>
          <w:rStyle w:val="Appelnotedebasdep"/>
          <w:sz w:val="22"/>
        </w:rPr>
        <w:footnoteRef/>
      </w:r>
      <w:r w:rsidRPr="00690FAF">
        <w:rPr>
          <w:sz w:val="22"/>
        </w:rPr>
        <w:t xml:space="preserve"> Rutebeuf accuse ainsi implicitement les prieurs, c’est-à-dire les supérieurs des monas</w:t>
      </w:r>
      <w:r w:rsidRPr="00690FAF">
        <w:rPr>
          <w:sz w:val="22"/>
        </w:rPr>
        <w:softHyphen/>
        <w:t>tères, de profiter de leur autorité pour en prendre à leur aise avec dans l’austérité de la règle.</w:t>
      </w:r>
    </w:p>
  </w:footnote>
  <w:footnote w:id="3">
    <w:p w:rsidR="00690FAF" w:rsidRPr="00690FAF" w:rsidRDefault="00690FAF" w:rsidP="00690FAF">
      <w:pPr>
        <w:pStyle w:val="Notedebasdepage"/>
        <w:ind w:firstLine="284"/>
        <w:jc w:val="both"/>
        <w:rPr>
          <w:sz w:val="22"/>
        </w:rPr>
      </w:pPr>
      <w:r w:rsidRPr="00690FAF">
        <w:rPr>
          <w:rStyle w:val="Appelnotedebasdep"/>
          <w:sz w:val="22"/>
        </w:rPr>
        <w:footnoteRef/>
      </w:r>
      <w:r w:rsidRPr="00690FAF">
        <w:rPr>
          <w:sz w:val="22"/>
        </w:rPr>
        <w:t xml:space="preserve"> Cf. </w:t>
      </w:r>
      <w:r w:rsidRPr="00690FAF">
        <w:rPr>
          <w:i/>
          <w:iCs/>
          <w:sz w:val="22"/>
        </w:rPr>
        <w:t xml:space="preserve">Ancel de l’Isle </w:t>
      </w:r>
      <w:r w:rsidRPr="00690FAF">
        <w:rPr>
          <w:sz w:val="22"/>
        </w:rPr>
        <w:t>9.</w:t>
      </w:r>
    </w:p>
  </w:footnote>
  <w:footnote w:id="4">
    <w:p w:rsidR="00690FAF" w:rsidRPr="00690FAF" w:rsidRDefault="00690FAF" w:rsidP="00690FAF">
      <w:pPr>
        <w:pStyle w:val="Notedebasdepage"/>
        <w:ind w:firstLine="284"/>
        <w:jc w:val="both"/>
        <w:rPr>
          <w:sz w:val="22"/>
        </w:rPr>
      </w:pPr>
      <w:r w:rsidRPr="00690FAF">
        <w:rPr>
          <w:rStyle w:val="Appelnotedebasdep"/>
          <w:sz w:val="22"/>
        </w:rPr>
        <w:footnoteRef/>
      </w:r>
      <w:r w:rsidRPr="00690FAF">
        <w:rPr>
          <w:sz w:val="22"/>
        </w:rPr>
        <w:t xml:space="preserve"> Godefroy s’interroge sur le mot </w:t>
      </w:r>
      <w:r w:rsidRPr="00690FAF">
        <w:rPr>
          <w:i/>
          <w:iCs/>
          <w:sz w:val="22"/>
        </w:rPr>
        <w:t>espesches</w:t>
      </w:r>
      <w:r w:rsidRPr="00690FAF">
        <w:rPr>
          <w:iCs/>
          <w:sz w:val="22"/>
        </w:rPr>
        <w:t xml:space="preserve">, </w:t>
      </w:r>
      <w:r w:rsidRPr="00690FAF">
        <w:rPr>
          <w:sz w:val="22"/>
        </w:rPr>
        <w:t xml:space="preserve">qu’il relève dans ce poème comme un hapax : « p. ê. pêche » (III, 526-7). Le glossaire de F.-B. traduit par « cenelles, chose sans valeur » (II, 324). Pour T.-L., qui cite lui aussi le passage, il s’agit du mot </w:t>
      </w:r>
      <w:r w:rsidRPr="00690FAF">
        <w:rPr>
          <w:i/>
          <w:iCs/>
          <w:sz w:val="22"/>
        </w:rPr>
        <w:t>espec</w:t>
      </w:r>
      <w:r w:rsidRPr="00690FAF">
        <w:rPr>
          <w:iCs/>
          <w:sz w:val="22"/>
        </w:rPr>
        <w:t xml:space="preserve">, </w:t>
      </w:r>
      <w:r w:rsidRPr="00690FAF">
        <w:rPr>
          <w:i/>
          <w:iCs/>
          <w:sz w:val="22"/>
        </w:rPr>
        <w:t>espeche</w:t>
      </w:r>
      <w:r w:rsidRPr="00690FAF">
        <w:rPr>
          <w:iCs/>
          <w:sz w:val="22"/>
        </w:rPr>
        <w:t xml:space="preserve">, </w:t>
      </w:r>
      <w:r w:rsidRPr="00690FAF">
        <w:rPr>
          <w:sz w:val="22"/>
        </w:rPr>
        <w:t>« pivert » (III, 1165-6). C’est la solution à laquelle on se rallie ici, en remplaçant dans la traduction les piverts par des merles, oiseaux dont le peu de valeur est proverbiale</w:t>
      </w:r>
      <w:r w:rsidRPr="00690FAF">
        <w:rPr>
          <w:sz w:val="22"/>
        </w:rPr>
        <w:softHyphen/>
        <w:t>ment attesté (« A défaut de grives... »).</w:t>
      </w:r>
    </w:p>
  </w:footnote>
  <w:footnote w:id="5">
    <w:p w:rsidR="00690FAF" w:rsidRPr="00690FAF" w:rsidRDefault="00690FAF" w:rsidP="00690FAF">
      <w:pPr>
        <w:pStyle w:val="Notedebasdepage"/>
        <w:ind w:firstLine="284"/>
        <w:jc w:val="both"/>
        <w:rPr>
          <w:sz w:val="22"/>
        </w:rPr>
      </w:pPr>
      <w:r w:rsidRPr="00690FAF">
        <w:rPr>
          <w:rStyle w:val="Appelnotedebasdep"/>
          <w:sz w:val="22"/>
        </w:rPr>
        <w:footnoteRef/>
      </w:r>
      <w:r w:rsidRPr="00690FAF">
        <w:rPr>
          <w:sz w:val="22"/>
        </w:rPr>
        <w:t xml:space="preserve"> Ces vers désignent les religieux, et particulièrement les Mendiants.</w:t>
      </w:r>
    </w:p>
  </w:footnote>
  <w:footnote w:id="6">
    <w:p w:rsidR="00690FAF" w:rsidRPr="00690FAF" w:rsidRDefault="00690FAF" w:rsidP="00690FAF">
      <w:pPr>
        <w:pStyle w:val="Notedebasdepage"/>
        <w:ind w:firstLine="284"/>
        <w:jc w:val="both"/>
        <w:rPr>
          <w:sz w:val="22"/>
        </w:rPr>
      </w:pPr>
      <w:r w:rsidRPr="00690FAF">
        <w:rPr>
          <w:rStyle w:val="Appelnotedebasdep"/>
          <w:sz w:val="22"/>
        </w:rPr>
        <w:footnoteRef/>
      </w:r>
      <w:r w:rsidRPr="00690FAF">
        <w:rPr>
          <w:sz w:val="22"/>
        </w:rPr>
        <w:t xml:space="preserve"> Paradoxe fréquemment exprimé par la littérature de croisade : les croisés n’ont rien à craindre, puisqu’ils sont sûrs d’être pour finir tous massacrés, et que la couronne du martyr et la gloire du paradis ne peuvent donc leur échapper. Cf. </w:t>
      </w:r>
      <w:r w:rsidRPr="00690FAF">
        <w:rPr>
          <w:i/>
          <w:iCs/>
          <w:sz w:val="22"/>
        </w:rPr>
        <w:t xml:space="preserve">Le Jeu de saint Nicolas </w:t>
      </w:r>
      <w:r w:rsidRPr="00690FAF">
        <w:rPr>
          <w:sz w:val="22"/>
        </w:rPr>
        <w:t>de Jean Bodel 412-35.</w:t>
      </w:r>
    </w:p>
  </w:footnote>
  <w:footnote w:id="7">
    <w:p w:rsidR="00690FAF" w:rsidRPr="00690FAF" w:rsidRDefault="00690FAF" w:rsidP="00690FAF">
      <w:pPr>
        <w:pStyle w:val="Notedebasdepage"/>
        <w:ind w:firstLine="284"/>
        <w:jc w:val="both"/>
        <w:rPr>
          <w:sz w:val="22"/>
        </w:rPr>
      </w:pPr>
      <w:r w:rsidRPr="00690FAF">
        <w:rPr>
          <w:rStyle w:val="Appelnotedebasdep"/>
          <w:sz w:val="22"/>
        </w:rPr>
        <w:footnoteRef/>
      </w:r>
      <w:r w:rsidRPr="00690FAF">
        <w:rPr>
          <w:sz w:val="22"/>
        </w:rPr>
        <w:t xml:space="preserve"> « Lui parti » est un ajout de la traduction, dans un effort desespéré pour sauver l’anno</w:t>
      </w:r>
      <w:r w:rsidRPr="00690FAF">
        <w:rPr>
          <w:sz w:val="22"/>
        </w:rPr>
        <w:softHyphen/>
        <w:t>minatio.</w:t>
      </w:r>
    </w:p>
  </w:footnote>
  <w:footnote w:id="8">
    <w:p w:rsidR="00690FAF" w:rsidRPr="00690FAF" w:rsidRDefault="00690FAF" w:rsidP="00690FAF">
      <w:pPr>
        <w:pStyle w:val="Notedebasdepage"/>
        <w:ind w:firstLine="284"/>
        <w:jc w:val="both"/>
        <w:rPr>
          <w:sz w:val="22"/>
        </w:rPr>
      </w:pPr>
      <w:r w:rsidRPr="00690FAF">
        <w:rPr>
          <w:rStyle w:val="Appelnotedebasdep"/>
          <w:sz w:val="22"/>
        </w:rPr>
        <w:footnoteRef/>
      </w:r>
      <w:r w:rsidRPr="00690FAF">
        <w:rPr>
          <w:sz w:val="22"/>
        </w:rPr>
        <w:t xml:space="preserve"> Sur l’expression </w:t>
      </w:r>
      <w:r w:rsidRPr="00690FAF">
        <w:rPr>
          <w:i/>
          <w:iCs/>
          <w:sz w:val="22"/>
        </w:rPr>
        <w:t>ne garder l’eure que</w:t>
      </w:r>
      <w:r w:rsidRPr="00690FAF">
        <w:rPr>
          <w:iCs/>
          <w:sz w:val="22"/>
        </w:rPr>
        <w:t>, «</w:t>
      </w:r>
      <w:r w:rsidRPr="00690FAF">
        <w:rPr>
          <w:i/>
          <w:iCs/>
          <w:sz w:val="22"/>
        </w:rPr>
        <w:t xml:space="preserve"> </w:t>
      </w:r>
      <w:r w:rsidRPr="00690FAF">
        <w:rPr>
          <w:sz w:val="22"/>
        </w:rPr>
        <w:t>s’attendre à tout instant à ce que », « être sur le point de », voir F.-B. II, 199.</w:t>
      </w:r>
    </w:p>
  </w:footnote>
  <w:footnote w:id="9">
    <w:p w:rsidR="00690FAF" w:rsidRPr="00690FAF" w:rsidRDefault="00690FAF" w:rsidP="00690FAF">
      <w:pPr>
        <w:pStyle w:val="Notedebasdepage"/>
        <w:ind w:firstLine="284"/>
        <w:jc w:val="both"/>
        <w:rPr>
          <w:sz w:val="22"/>
        </w:rPr>
      </w:pPr>
      <w:r w:rsidRPr="00690FAF">
        <w:rPr>
          <w:rStyle w:val="Appelnotedebasdep"/>
          <w:sz w:val="22"/>
        </w:rPr>
        <w:footnoteRef/>
      </w:r>
      <w:r w:rsidRPr="00690FAF">
        <w:rPr>
          <w:sz w:val="22"/>
        </w:rPr>
        <w:t xml:space="preserve"> Jn. 19, 26-27.</w:t>
      </w:r>
    </w:p>
  </w:footnote>
  <w:footnote w:id="10">
    <w:p w:rsidR="00690FAF" w:rsidRPr="00690FAF" w:rsidRDefault="00690FAF" w:rsidP="00690FAF">
      <w:pPr>
        <w:pStyle w:val="Notedebasdepage"/>
        <w:ind w:firstLine="284"/>
        <w:jc w:val="both"/>
        <w:rPr>
          <w:sz w:val="22"/>
        </w:rPr>
      </w:pPr>
      <w:r w:rsidRPr="00690FAF">
        <w:rPr>
          <w:rStyle w:val="Appelnotedebasdep"/>
          <w:sz w:val="22"/>
        </w:rPr>
        <w:footnoteRef/>
      </w:r>
      <w:r w:rsidRPr="00690FAF">
        <w:rPr>
          <w:sz w:val="22"/>
        </w:rPr>
        <w:t xml:space="preserve"> Même expression rapportée à saint Jean dans </w:t>
      </w:r>
      <w:r w:rsidRPr="00690FAF">
        <w:rPr>
          <w:i/>
          <w:iCs/>
          <w:sz w:val="22"/>
        </w:rPr>
        <w:t xml:space="preserve">Sainte Elysabel </w:t>
      </w:r>
      <w:r w:rsidRPr="00690FAF">
        <w:rPr>
          <w:sz w:val="22"/>
        </w:rPr>
        <w:t>336 : saint Jean l’Evan</w:t>
      </w:r>
      <w:r w:rsidRPr="00690FAF">
        <w:rPr>
          <w:sz w:val="22"/>
        </w:rPr>
        <w:softHyphen/>
        <w:t xml:space="preserve">géliste est un maître touchant la parole de Dieu, il a autorité pour la transmettre, parce qu’il est tout entier à son service. Voir aussi </w:t>
      </w:r>
      <w:r w:rsidRPr="00690FAF">
        <w:rPr>
          <w:i/>
          <w:iCs/>
          <w:sz w:val="22"/>
        </w:rPr>
        <w:t xml:space="preserve">Dit de Sainte Église </w:t>
      </w:r>
      <w:r w:rsidRPr="00690FAF">
        <w:rPr>
          <w:sz w:val="22"/>
        </w:rPr>
        <w:t>41.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2312"/>
    <w:rsid w:val="000A29F4"/>
    <w:rsid w:val="000A6A8C"/>
    <w:rsid w:val="00143330"/>
    <w:rsid w:val="001C0477"/>
    <w:rsid w:val="001D5F5D"/>
    <w:rsid w:val="001E2223"/>
    <w:rsid w:val="001E7116"/>
    <w:rsid w:val="00214B31"/>
    <w:rsid w:val="002208F1"/>
    <w:rsid w:val="00292E9F"/>
    <w:rsid w:val="002A12AA"/>
    <w:rsid w:val="002B7B23"/>
    <w:rsid w:val="002D6102"/>
    <w:rsid w:val="0032051E"/>
    <w:rsid w:val="00324D9A"/>
    <w:rsid w:val="00331F6A"/>
    <w:rsid w:val="003332B0"/>
    <w:rsid w:val="00352850"/>
    <w:rsid w:val="0038253D"/>
    <w:rsid w:val="003F427C"/>
    <w:rsid w:val="00443218"/>
    <w:rsid w:val="00473214"/>
    <w:rsid w:val="004A2FD6"/>
    <w:rsid w:val="004B01D1"/>
    <w:rsid w:val="004B71C2"/>
    <w:rsid w:val="0053039B"/>
    <w:rsid w:val="00546476"/>
    <w:rsid w:val="00566ECD"/>
    <w:rsid w:val="005747EE"/>
    <w:rsid w:val="00592B10"/>
    <w:rsid w:val="005B250F"/>
    <w:rsid w:val="005C7534"/>
    <w:rsid w:val="005F0217"/>
    <w:rsid w:val="006530F1"/>
    <w:rsid w:val="00690FAF"/>
    <w:rsid w:val="006D5DE4"/>
    <w:rsid w:val="006D63E1"/>
    <w:rsid w:val="00761EB6"/>
    <w:rsid w:val="00762803"/>
    <w:rsid w:val="00787F21"/>
    <w:rsid w:val="007B5E03"/>
    <w:rsid w:val="007E31B1"/>
    <w:rsid w:val="00801B33"/>
    <w:rsid w:val="00803247"/>
    <w:rsid w:val="00847879"/>
    <w:rsid w:val="00890E81"/>
    <w:rsid w:val="008B19FE"/>
    <w:rsid w:val="008B7553"/>
    <w:rsid w:val="008C4B7C"/>
    <w:rsid w:val="008C50EA"/>
    <w:rsid w:val="00904547"/>
    <w:rsid w:val="009064A4"/>
    <w:rsid w:val="009F6C06"/>
    <w:rsid w:val="00A0414B"/>
    <w:rsid w:val="00A04B4A"/>
    <w:rsid w:val="00A321CC"/>
    <w:rsid w:val="00A57907"/>
    <w:rsid w:val="00A97ED6"/>
    <w:rsid w:val="00AB3D59"/>
    <w:rsid w:val="00AC6E7A"/>
    <w:rsid w:val="00AF5A2B"/>
    <w:rsid w:val="00B1035C"/>
    <w:rsid w:val="00B31206"/>
    <w:rsid w:val="00B82287"/>
    <w:rsid w:val="00B91506"/>
    <w:rsid w:val="00BF68AF"/>
    <w:rsid w:val="00C13447"/>
    <w:rsid w:val="00C41170"/>
    <w:rsid w:val="00C65891"/>
    <w:rsid w:val="00CB29F7"/>
    <w:rsid w:val="00CC1F34"/>
    <w:rsid w:val="00CD4720"/>
    <w:rsid w:val="00CF403E"/>
    <w:rsid w:val="00D10091"/>
    <w:rsid w:val="00D176F1"/>
    <w:rsid w:val="00D322AC"/>
    <w:rsid w:val="00D37388"/>
    <w:rsid w:val="00D63106"/>
    <w:rsid w:val="00D776FF"/>
    <w:rsid w:val="00D978C4"/>
    <w:rsid w:val="00DD4CBB"/>
    <w:rsid w:val="00E46BB1"/>
    <w:rsid w:val="00E47BFF"/>
    <w:rsid w:val="00E65E98"/>
    <w:rsid w:val="00E83E11"/>
    <w:rsid w:val="00EA3358"/>
    <w:rsid w:val="00EA479E"/>
    <w:rsid w:val="00EA7FE2"/>
    <w:rsid w:val="00EB5A86"/>
    <w:rsid w:val="00EB6860"/>
    <w:rsid w:val="00EE5583"/>
    <w:rsid w:val="00F04DE7"/>
    <w:rsid w:val="00F11B36"/>
    <w:rsid w:val="00F2115D"/>
    <w:rsid w:val="00F41CF3"/>
    <w:rsid w:val="00F73DD8"/>
    <w:rsid w:val="00F97C18"/>
    <w:rsid w:val="00FA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955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6198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61</cp:revision>
  <dcterms:created xsi:type="dcterms:W3CDTF">2010-03-14T14:48:00Z</dcterms:created>
  <dcterms:modified xsi:type="dcterms:W3CDTF">2010-07-22T13:30:00Z</dcterms:modified>
</cp:coreProperties>
</file>