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68" w:rsidRDefault="00F75068" w:rsidP="00F75068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F75068" w:rsidRDefault="00F75068" w:rsidP="00F75068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 xml:space="preserve">, 1990 : Paris, Garnier, vol. </w:t>
      </w:r>
      <w:r w:rsidR="00A60E47">
        <w:t>2</w:t>
      </w:r>
      <w:r>
        <w:t>, pp. 240-250.</w:t>
      </w:r>
    </w:p>
    <w:p w:rsidR="00755013" w:rsidRPr="00F75068" w:rsidRDefault="00115A94" w:rsidP="00F75068">
      <w:pPr>
        <w:suppressLineNumbers/>
        <w:spacing w:after="0"/>
        <w:rPr>
          <w:rFonts w:eastAsia="Times New Roman"/>
          <w:b/>
          <w:sz w:val="32"/>
        </w:rPr>
      </w:pPr>
      <w:r w:rsidRPr="00F75068">
        <w:rPr>
          <w:rFonts w:eastAsia="Times New Roman"/>
          <w:b/>
          <w:iCs/>
          <w:sz w:val="32"/>
        </w:rPr>
        <w:t>CI COUMENCE LI DIZ DE L</w:t>
      </w:r>
      <w:r w:rsidR="003818DB" w:rsidRPr="00F75068">
        <w:rPr>
          <w:rFonts w:eastAsia="Times New Roman"/>
          <w:b/>
          <w:iCs/>
          <w:sz w:val="32"/>
        </w:rPr>
        <w:t>’</w:t>
      </w:r>
      <w:r w:rsidRPr="00F75068">
        <w:rPr>
          <w:rFonts w:eastAsia="Times New Roman"/>
          <w:b/>
          <w:iCs/>
          <w:sz w:val="32"/>
        </w:rPr>
        <w:t>ERBERIE</w:t>
      </w:r>
      <w:r w:rsidRPr="00F75068">
        <w:rPr>
          <w:rFonts w:eastAsia="Times New Roman"/>
          <w:b/>
          <w:sz w:val="32"/>
        </w:rPr>
        <w:t xml:space="preserve"> </w:t>
      </w:r>
    </w:p>
    <w:p w:rsidR="00115A94" w:rsidRPr="00080ED6" w:rsidRDefault="00115A94" w:rsidP="00115A94">
      <w:pPr>
        <w:suppressLineNumbers/>
        <w:spacing w:after="0"/>
        <w:ind w:firstLine="283"/>
        <w:rPr>
          <w:rFonts w:eastAsia="Times New Roman"/>
        </w:rPr>
      </w:pP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Seigneur qui ci este venu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Petit et grant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jone et chenu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Il vos est trop bien avenu</w:t>
      </w:r>
      <w:r w:rsidR="003818DB">
        <w:rPr>
          <w:rFonts w:eastAsia="Times New Roman"/>
        </w:rPr>
        <w:t xml:space="preserve">, 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Sachiez de voir.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Je ne vos wel pas desovoir</w:t>
      </w:r>
      <w:r w:rsidR="003818DB">
        <w:rPr>
          <w:rFonts w:eastAsia="Times New Roman"/>
        </w:rPr>
        <w:t xml:space="preserve"> :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Bien le porreiz aparsouvoir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Ainz que m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en voize.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Aseeiz vos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ne faites noise</w:t>
      </w:r>
      <w:r w:rsidR="003818DB">
        <w:rPr>
          <w:rFonts w:eastAsia="Times New Roman"/>
        </w:rPr>
        <w:t xml:space="preserve">, </w:t>
      </w:r>
    </w:p>
    <w:p w:rsidR="00755013" w:rsidRPr="00977318" w:rsidRDefault="00755013" w:rsidP="00080ED6">
      <w:pPr>
        <w:spacing w:after="0"/>
        <w:ind w:firstLine="283"/>
        <w:rPr>
          <w:rFonts w:eastAsia="Times New Roman"/>
          <w:i/>
        </w:rPr>
      </w:pPr>
      <w:r w:rsidRPr="00080ED6">
        <w:rPr>
          <w:rFonts w:eastAsia="Times New Roman"/>
        </w:rPr>
        <w:t>Si escouteiz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c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il ne noz poize</w:t>
      </w:r>
      <w:r w:rsidR="003818DB">
        <w:rPr>
          <w:rFonts w:eastAsia="Times New Roman"/>
        </w:rPr>
        <w:t xml:space="preserve"> : </w:t>
      </w:r>
      <w:r w:rsidR="00977318">
        <w:rPr>
          <w:rFonts w:eastAsia="Times New Roman"/>
          <w:i/>
        </w:rPr>
        <w:t>f. 80 v° 1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Je sui uns mires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Si ai estei en mainz empires.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Dou Caire m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 tenu li sires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Plus d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un estei</w:t>
      </w:r>
      <w:r w:rsidR="003818DB">
        <w:rPr>
          <w:rFonts w:eastAsia="Times New Roman"/>
        </w:rPr>
        <w:t xml:space="preserve"> ;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Lonc tanz ai avec li estei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Grant avoir i ai conquestei.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Meir ai passee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Si m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en reving par la Moree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Ou j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ai fait mout grant demoree</w:t>
      </w:r>
      <w:r w:rsidR="003818DB">
        <w:rPr>
          <w:rFonts w:eastAsia="Times New Roman"/>
        </w:rPr>
        <w:t xml:space="preserve">, 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Et par Salerne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Par Burienne et par Byterne.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En Puille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en Calabre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[en] Palerne</w:t>
      </w:r>
      <w:r w:rsidR="00624849">
        <w:rPr>
          <w:rStyle w:val="Appelnotedebasdep"/>
          <w:rFonts w:eastAsia="Times New Roman"/>
        </w:rPr>
        <w:footnoteReference w:id="2"/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Ai herbes prises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Qui de granz vertuz sunt emprises</w:t>
      </w:r>
      <w:r w:rsidR="003818DB">
        <w:rPr>
          <w:rFonts w:eastAsia="Times New Roman"/>
        </w:rPr>
        <w:t xml:space="preserve"> :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Sus quel que mal qu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el soient mises</w:t>
      </w:r>
      <w:r w:rsidR="003818DB">
        <w:rPr>
          <w:rFonts w:eastAsia="Times New Roman"/>
        </w:rPr>
        <w:t xml:space="preserve">, 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Li maux c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en fuit.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Jusqu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 la riviere qui bruit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Dou flun des pierres jor et nuit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Fui pierres querre.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Prestres Jehans i a fait guerre</w:t>
      </w:r>
      <w:r w:rsidR="003818DB">
        <w:rPr>
          <w:rFonts w:eastAsia="Times New Roman"/>
        </w:rPr>
        <w:t xml:space="preserve"> ;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Je n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ozai entreir en la terre</w:t>
      </w:r>
      <w:r w:rsidR="003818DB">
        <w:rPr>
          <w:rFonts w:eastAsia="Times New Roman"/>
        </w:rPr>
        <w:t xml:space="preserve"> : 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Je fui au port</w:t>
      </w:r>
      <w:r w:rsidR="00624849">
        <w:rPr>
          <w:rStyle w:val="Appelnotedebasdep"/>
          <w:rFonts w:eastAsia="Times New Roman"/>
        </w:rPr>
        <w:footnoteReference w:id="3"/>
      </w:r>
      <w:r w:rsidR="00755013" w:rsidRPr="00080ED6">
        <w:rPr>
          <w:rFonts w:eastAsia="Times New Roman"/>
        </w:rPr>
        <w:t>.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lastRenderedPageBreak/>
        <w:t>Mout riches pierres en aport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Qui font resusciteir le mort</w:t>
      </w:r>
      <w:r w:rsidR="003818DB">
        <w:rPr>
          <w:rFonts w:eastAsia="Times New Roman"/>
        </w:rPr>
        <w:t xml:space="preserve"> : 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Ce sunt ferrites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Et dyamans et cresperites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Rubiz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jagonces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marguarites</w:t>
      </w:r>
      <w:r w:rsidR="003818DB">
        <w:rPr>
          <w:rFonts w:eastAsia="Times New Roman"/>
        </w:rPr>
        <w:t xml:space="preserve">, 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Grenaz</w:t>
      </w:r>
      <w:r w:rsidR="003818DB">
        <w:rPr>
          <w:rFonts w:eastAsia="Times New Roman"/>
        </w:rPr>
        <w:t xml:space="preserve">, </w:t>
      </w:r>
      <w:r w:rsidR="00755013" w:rsidRPr="00080ED6">
        <w:rPr>
          <w:rFonts w:eastAsia="Times New Roman"/>
        </w:rPr>
        <w:t>stopaces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Et tellagons et galofaces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(De mort ne doutera menaces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Cil qui les porte.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Foux est ce il ce desconforte</w:t>
      </w:r>
      <w:r w:rsidR="003818DB">
        <w:rPr>
          <w:rFonts w:eastAsia="Times New Roman"/>
        </w:rPr>
        <w:t xml:space="preserve"> :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N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 garde que lievres l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en porte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C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il ce tient bien</w:t>
      </w:r>
      <w:r w:rsidR="003818DB">
        <w:rPr>
          <w:rFonts w:eastAsia="Times New Roman"/>
        </w:rPr>
        <w:t xml:space="preserve"> ; </w:t>
      </w:r>
    </w:p>
    <w:p w:rsidR="00755013" w:rsidRPr="00977318" w:rsidRDefault="00755013" w:rsidP="00080ED6">
      <w:pPr>
        <w:spacing w:after="0"/>
        <w:ind w:firstLine="283"/>
        <w:rPr>
          <w:rFonts w:eastAsia="Times New Roman"/>
          <w:i/>
        </w:rPr>
      </w:pPr>
      <w:r w:rsidRPr="00080ED6">
        <w:rPr>
          <w:rFonts w:eastAsia="Times New Roman"/>
        </w:rPr>
        <w:t>Si n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 garde d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aba de chien</w:t>
      </w:r>
      <w:r w:rsidR="00977318">
        <w:rPr>
          <w:rFonts w:eastAsia="Times New Roman"/>
        </w:rPr>
        <w:t xml:space="preserve"> </w:t>
      </w:r>
      <w:r w:rsidR="00977318">
        <w:rPr>
          <w:rFonts w:eastAsia="Times New Roman"/>
          <w:i/>
        </w:rPr>
        <w:t>f. 80 v° 2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Ne de reching d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azne anciien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C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il n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est coars</w:t>
      </w:r>
      <w:r w:rsidR="003818DB">
        <w:rPr>
          <w:rFonts w:eastAsia="Times New Roman"/>
        </w:rPr>
        <w:t xml:space="preserve"> ;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Il n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 garde de toutes pars)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Carbonculus et garcelars</w:t>
      </w:r>
      <w:r w:rsidR="003818DB">
        <w:rPr>
          <w:rFonts w:eastAsia="Times New Roman"/>
        </w:rPr>
        <w:t xml:space="preserve">, 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Qui sunt tuit ynde</w:t>
      </w:r>
      <w:r w:rsidR="00624849">
        <w:rPr>
          <w:rStyle w:val="Appelnotedebasdep"/>
          <w:rFonts w:eastAsia="Times New Roman"/>
        </w:rPr>
        <w:footnoteReference w:id="4"/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Herbes aport des dezers d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Ynde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Et de la Terre Lincorinde</w:t>
      </w:r>
      <w:r w:rsidR="003818DB">
        <w:rPr>
          <w:rFonts w:eastAsia="Times New Roman"/>
        </w:rPr>
        <w:t xml:space="preserve">, 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Qui siet seur l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onde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Elz quatre parties dou monde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Si com il tient à la raonde</w:t>
      </w:r>
      <w:r w:rsidR="00624849">
        <w:rPr>
          <w:rStyle w:val="Appelnotedebasdep"/>
          <w:rFonts w:eastAsia="Times New Roman"/>
        </w:rPr>
        <w:footnoteReference w:id="5"/>
      </w:r>
      <w:r w:rsidR="003818DB">
        <w:rPr>
          <w:rFonts w:eastAsia="Times New Roman"/>
        </w:rPr>
        <w:t xml:space="preserve">, 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Or m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en creeiz.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Vos ne saveiz cui vos veeiz</w:t>
      </w:r>
      <w:r w:rsidR="003818DB">
        <w:rPr>
          <w:rFonts w:eastAsia="Times New Roman"/>
        </w:rPr>
        <w:t xml:space="preserve"> ;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Taiziez vos et si vos seeiz</w:t>
      </w:r>
      <w:r w:rsidR="003818DB">
        <w:rPr>
          <w:rFonts w:eastAsia="Times New Roman"/>
        </w:rPr>
        <w:t xml:space="preserve"> : 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Veiz m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erberie.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Je vos di par sainte Marie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Que ce n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est mie freperie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Mais granz noblesce.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J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ai l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erbe qui les veiz redresce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Et cele qui les cons estresce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A pou de painne.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lastRenderedPageBreak/>
        <w:t>De toute fievre sanz quartainne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Gariz en mainz d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une semainne</w:t>
      </w:r>
      <w:r w:rsidR="003818DB">
        <w:rPr>
          <w:rFonts w:eastAsia="Times New Roman"/>
        </w:rPr>
        <w:t xml:space="preserve">, 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Ce n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est pas faute</w:t>
      </w:r>
      <w:r w:rsidR="003818DB">
        <w:rPr>
          <w:rFonts w:eastAsia="Times New Roman"/>
        </w:rPr>
        <w:t xml:space="preserve"> ;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Et si gariz de goute flautre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Ja tant n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en iert basse ne haute</w:t>
      </w:r>
      <w:r w:rsidR="003818DB">
        <w:rPr>
          <w:rFonts w:eastAsia="Times New Roman"/>
        </w:rPr>
        <w:t xml:space="preserve">, 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Toute l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abar.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Ce la vainne dou cul vos bat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Je vos en garrai sanz debat</w:t>
      </w:r>
      <w:r w:rsidR="003818DB">
        <w:rPr>
          <w:rFonts w:eastAsia="Times New Roman"/>
        </w:rPr>
        <w:t xml:space="preserve">, 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Et de la dent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Gariz je trop apertement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Par .I. petitet d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oignement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Que vos dirai</w:t>
      </w:r>
      <w:r w:rsidR="003818DB">
        <w:rPr>
          <w:rFonts w:eastAsia="Times New Roman"/>
        </w:rPr>
        <w:t xml:space="preserve"> :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Oeiz coument jou confirai</w:t>
      </w:r>
      <w:r w:rsidR="003818DB">
        <w:rPr>
          <w:rFonts w:eastAsia="Times New Roman"/>
        </w:rPr>
        <w:t xml:space="preserve"> ;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Dou confire ne mentirai</w:t>
      </w:r>
      <w:r w:rsidR="003818DB">
        <w:rPr>
          <w:rFonts w:eastAsia="Times New Roman"/>
        </w:rPr>
        <w:t xml:space="preserve">, </w:t>
      </w:r>
    </w:p>
    <w:p w:rsidR="00755013" w:rsidRPr="00977318" w:rsidRDefault="00115A94" w:rsidP="00080ED6">
      <w:pPr>
        <w:spacing w:after="0"/>
        <w:ind w:firstLine="283"/>
        <w:rPr>
          <w:rFonts w:eastAsia="Times New Roman"/>
          <w:i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C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est cens riote.</w:t>
      </w:r>
      <w:r w:rsidR="00977318">
        <w:rPr>
          <w:rFonts w:eastAsia="Times New Roman"/>
        </w:rPr>
        <w:t xml:space="preserve"> </w:t>
      </w:r>
      <w:r w:rsidR="00977318">
        <w:rPr>
          <w:rFonts w:eastAsia="Times New Roman"/>
          <w:i/>
        </w:rPr>
        <w:t>f. 81 r° 1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Preneiz dou saÿn de marmote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De la merde de la linote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Au mardi main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Et de la fuelle dou plantain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Et de l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estront de la putain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Qui soit bien ville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Et de la pourre de l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estrille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Et dou ruÿl de la faucille</w:t>
      </w:r>
      <w:r w:rsidR="003818DB">
        <w:rPr>
          <w:rFonts w:eastAsia="Times New Roman"/>
        </w:rPr>
        <w:t xml:space="preserve">, 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Et de la lainne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Et de l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escorce de l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avainne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Pilei premier jor de semainne</w:t>
      </w:r>
      <w:r w:rsidR="003818DB">
        <w:rPr>
          <w:rFonts w:eastAsia="Times New Roman"/>
        </w:rPr>
        <w:t xml:space="preserve">, 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Si en fereiz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Un amplastre. Dou jus laveiz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La dent</w:t>
      </w:r>
      <w:r w:rsidR="003818DB">
        <w:rPr>
          <w:rFonts w:eastAsia="Times New Roman"/>
        </w:rPr>
        <w:t xml:space="preserve"> ; </w:t>
      </w:r>
      <w:r w:rsidRPr="00080ED6">
        <w:rPr>
          <w:rFonts w:eastAsia="Times New Roman"/>
        </w:rPr>
        <w:t>l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amplastre metereiz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Desus la joe</w:t>
      </w:r>
      <w:r w:rsidR="003818DB">
        <w:rPr>
          <w:rFonts w:eastAsia="Times New Roman"/>
        </w:rPr>
        <w:t xml:space="preserve"> ;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Dormeiz un pou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je le vos loe</w:t>
      </w:r>
      <w:r w:rsidR="003818DB">
        <w:rPr>
          <w:rFonts w:eastAsia="Times New Roman"/>
        </w:rPr>
        <w:t xml:space="preserve"> :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S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au leveir n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i a merde ou boe</w:t>
      </w:r>
      <w:r w:rsidR="003818DB">
        <w:rPr>
          <w:rFonts w:eastAsia="Times New Roman"/>
        </w:rPr>
        <w:t xml:space="preserve">, 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Diex vos destruie</w:t>
      </w:r>
      <w:r w:rsidR="003818DB">
        <w:rPr>
          <w:rFonts w:eastAsia="Times New Roman"/>
        </w:rPr>
        <w:t xml:space="preserve"> !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Escouteiz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c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il ne vos anuie</w:t>
      </w:r>
      <w:r w:rsidR="003818DB">
        <w:rPr>
          <w:rFonts w:eastAsia="Times New Roman"/>
        </w:rPr>
        <w:t xml:space="preserve"> :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Ce n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est pas jornee de truie</w:t>
      </w:r>
      <w:r w:rsidR="00624849">
        <w:rPr>
          <w:rStyle w:val="Appelnotedebasdep"/>
          <w:rFonts w:eastAsia="Times New Roman"/>
        </w:rPr>
        <w:footnoteReference w:id="6"/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Cui poeiz faire.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Et vos cui la pierre fait braire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Je vos en garrai sanz contraire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Ce g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i met cure.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De foie eschauffei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de routure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Gariz je tout a desmesure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755013" w:rsidRPr="00080ED6">
        <w:rPr>
          <w:rFonts w:eastAsia="Times New Roman"/>
        </w:rPr>
        <w:t>A quel que tort.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Et ce vos saveiz home xort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Faites le venir a ma cort</w:t>
      </w:r>
      <w:r w:rsidR="003818DB">
        <w:rPr>
          <w:rFonts w:eastAsia="Times New Roman"/>
        </w:rPr>
        <w:t xml:space="preserve"> ; 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Ja iert touz sainz</w:t>
      </w:r>
      <w:r w:rsidR="003818DB">
        <w:rPr>
          <w:rFonts w:eastAsia="Times New Roman"/>
        </w:rPr>
        <w:t xml:space="preserve"> :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Onques mais nul jor n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oÿ mains</w:t>
      </w:r>
      <w:r w:rsidR="003818DB">
        <w:rPr>
          <w:rFonts w:eastAsia="Times New Roman"/>
        </w:rPr>
        <w:t xml:space="preserve">, 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Ce Diex me gari ces .II. mains</w:t>
      </w:r>
      <w:r w:rsidR="003818DB">
        <w:rPr>
          <w:rFonts w:eastAsia="Times New Roman"/>
        </w:rPr>
        <w:t xml:space="preserve">, </w:t>
      </w:r>
    </w:p>
    <w:p w:rsidR="00755013" w:rsidRPr="00080ED6" w:rsidRDefault="00115A94" w:rsidP="00080ED6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755013" w:rsidRPr="00080ED6">
        <w:rPr>
          <w:rFonts w:eastAsia="Times New Roman"/>
        </w:rPr>
        <w:t>Qu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il orra ja</w:t>
      </w:r>
      <w:r w:rsidR="0053352C">
        <w:rPr>
          <w:rStyle w:val="Appelnotedebasdep"/>
          <w:rFonts w:eastAsia="Times New Roman"/>
        </w:rPr>
        <w:footnoteReference w:id="7"/>
      </w:r>
      <w:r w:rsidR="00755013" w:rsidRPr="00080ED6">
        <w:rPr>
          <w:rFonts w:eastAsia="Times New Roman"/>
        </w:rPr>
        <w:t>.</w:t>
      </w:r>
    </w:p>
    <w:p w:rsidR="00755013" w:rsidRPr="00080ED6" w:rsidRDefault="00755013" w:rsidP="00080ED6">
      <w:pPr>
        <w:spacing w:after="0"/>
        <w:ind w:firstLine="283"/>
        <w:rPr>
          <w:rFonts w:eastAsia="Times New Roman"/>
        </w:rPr>
      </w:pPr>
      <w:r w:rsidRPr="00080ED6">
        <w:rPr>
          <w:rFonts w:eastAsia="Times New Roman"/>
        </w:rPr>
        <w:t>Or oeiz ce que m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encharja</w:t>
      </w:r>
    </w:p>
    <w:p w:rsidR="00755013" w:rsidRPr="00670E9F" w:rsidRDefault="00755013" w:rsidP="00080ED6">
      <w:pPr>
        <w:spacing w:after="0"/>
        <w:ind w:firstLine="283"/>
        <w:rPr>
          <w:rFonts w:eastAsia="Times New Roman"/>
          <w:i/>
        </w:rPr>
      </w:pPr>
      <w:r w:rsidRPr="00080ED6">
        <w:rPr>
          <w:rFonts w:eastAsia="Times New Roman"/>
        </w:rPr>
        <w:t>Ma dame qui m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envoia sa.</w:t>
      </w:r>
      <w:r w:rsidR="00670E9F">
        <w:rPr>
          <w:rFonts w:eastAsia="Times New Roman"/>
        </w:rPr>
        <w:t xml:space="preserve"> </w:t>
      </w:r>
      <w:r w:rsidR="00670E9F">
        <w:rPr>
          <w:rFonts w:eastAsia="Times New Roman"/>
          <w:i/>
        </w:rPr>
        <w:t>f. 81 r° 2</w:t>
      </w:r>
    </w:p>
    <w:p w:rsidR="00115A94" w:rsidRPr="00080ED6" w:rsidRDefault="00115A94" w:rsidP="00115A94">
      <w:pPr>
        <w:suppressLineNumbers/>
        <w:spacing w:after="0"/>
        <w:ind w:firstLine="283"/>
        <w:rPr>
          <w:rFonts w:eastAsia="Times New Roman"/>
        </w:rPr>
      </w:pPr>
    </w:p>
    <w:p w:rsidR="00755013" w:rsidRPr="00080ED6" w:rsidRDefault="00755013" w:rsidP="00E07814">
      <w:pPr>
        <w:suppressLineNumbers/>
        <w:spacing w:after="0"/>
        <w:ind w:firstLine="283"/>
        <w:jc w:val="both"/>
        <w:rPr>
          <w:rFonts w:eastAsia="Times New Roman"/>
        </w:rPr>
      </w:pPr>
      <w:r w:rsidRPr="00080ED6">
        <w:rPr>
          <w:rFonts w:eastAsia="Times New Roman"/>
        </w:rPr>
        <w:t>Bele gent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je ne sui pas de ces povres prescheurs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ne de ces povres herbiers qui vont par devant ces mostiers a ces povres chapes maucozues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qui portent boites et sachez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et si estendent un tapiz</w:t>
      </w:r>
      <w:r w:rsidR="003818DB">
        <w:rPr>
          <w:rFonts w:eastAsia="Times New Roman"/>
        </w:rPr>
        <w:t xml:space="preserve"> : </w:t>
      </w:r>
      <w:r w:rsidRPr="00080ED6">
        <w:rPr>
          <w:rFonts w:eastAsia="Times New Roman"/>
        </w:rPr>
        <w:t>car teiz vent poivre et coumin</w:t>
      </w:r>
      <w:r w:rsidR="00F14C3A">
        <w:rPr>
          <w:rFonts w:eastAsia="Times New Roman"/>
          <w:vertAlign w:val="superscript"/>
        </w:rPr>
        <w:t>a</w:t>
      </w:r>
      <w:r w:rsidR="00F14C3A" w:rsidRPr="00F14C3A">
        <w:rPr>
          <w:rFonts w:eastAsia="Times New Roman"/>
        </w:rPr>
        <w:t xml:space="preserve"> </w:t>
      </w:r>
      <w:r w:rsidR="0053352C">
        <w:rPr>
          <w:rStyle w:val="Appelnotedebasdep"/>
          <w:rFonts w:eastAsia="Times New Roman"/>
        </w:rPr>
        <w:footnoteReference w:id="8"/>
      </w:r>
      <w:r w:rsidRPr="00080ED6">
        <w:rPr>
          <w:rFonts w:eastAsia="Times New Roman"/>
        </w:rPr>
        <w:t xml:space="preserve"> qui n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 pas autant de sachez com il ont. Sachiez que de ceulz ne sui je pas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ainz suis a une dame qui a non ma dame Trote</w:t>
      </w:r>
      <w:r w:rsidR="00F14C3A">
        <w:rPr>
          <w:rFonts w:eastAsia="Times New Roman"/>
          <w:vertAlign w:val="superscript"/>
        </w:rPr>
        <w:t>b</w:t>
      </w:r>
      <w:r w:rsidRPr="00080ED6">
        <w:rPr>
          <w:rFonts w:eastAsia="Times New Roman"/>
        </w:rPr>
        <w:t xml:space="preserve"> de Salerne</w:t>
      </w:r>
      <w:r w:rsidR="0053352C">
        <w:rPr>
          <w:rStyle w:val="Appelnotedebasdep"/>
          <w:rFonts w:eastAsia="Times New Roman"/>
        </w:rPr>
        <w:footnoteReference w:id="9"/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qui fait cuevrechié de ces oreilles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et li sorciz li pendent a chaainnes</w:t>
      </w:r>
      <w:r w:rsidR="00F14C3A">
        <w:rPr>
          <w:rFonts w:eastAsia="Times New Roman"/>
          <w:vertAlign w:val="superscript"/>
        </w:rPr>
        <w:t>c</w:t>
      </w:r>
      <w:r w:rsidRPr="00080ED6">
        <w:rPr>
          <w:rFonts w:eastAsia="Times New Roman"/>
        </w:rPr>
        <w:t xml:space="preserve"> d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argent par desus les espaules. Et sachiez que c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est la plus sage dame qui soit enz quatre parties dou monde. Ma dame si nos envoie en diverses terres et en divers païs</w:t>
      </w:r>
      <w:r w:rsidR="003818DB">
        <w:rPr>
          <w:rFonts w:eastAsia="Times New Roman"/>
        </w:rPr>
        <w:t xml:space="preserve"> : </w:t>
      </w:r>
      <w:r w:rsidRPr="00080ED6">
        <w:rPr>
          <w:rFonts w:eastAsia="Times New Roman"/>
        </w:rPr>
        <w:t>en Puille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en Calabre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en Tosquanne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en terre de Labour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en Alemaingne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en Soissonie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en Gascoingne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en Espaigne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en Brie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en Champaingne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en Borgoigne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en la forest d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Ardanne</w:t>
      </w:r>
      <w:r w:rsidR="00F14C3A">
        <w:rPr>
          <w:rFonts w:eastAsia="Times New Roman"/>
          <w:vertAlign w:val="superscript"/>
        </w:rPr>
        <w:t>d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por ocirte les bestes sauvages et por traire les oignemenz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por doneir medecines a ceux qui ont les maladies es cors. Ma dame si me dist et me commande que en queil que leu que je venisse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que je deïsse aucune choze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si que cil qui fussent entour moi i preïssent boen essample. Et por ce que le me fist jureir seur sainz quant je me departi de li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je vos apanrai a garir dou mal des vers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se vos le voleiz oïr. Voleiz l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oïr</w:t>
      </w:r>
      <w:r w:rsidR="00F14C3A">
        <w:rPr>
          <w:rFonts w:eastAsia="Times New Roman"/>
          <w:vertAlign w:val="superscript"/>
        </w:rPr>
        <w:t>e</w:t>
      </w:r>
      <w:r w:rsidR="003818DB">
        <w:rPr>
          <w:rFonts w:eastAsia="Times New Roman"/>
        </w:rPr>
        <w:t xml:space="preserve"> ? </w:t>
      </w:r>
    </w:p>
    <w:p w:rsidR="00755013" w:rsidRPr="00080ED6" w:rsidRDefault="00755013" w:rsidP="00E07814">
      <w:pPr>
        <w:suppressLineNumbers/>
        <w:spacing w:after="0"/>
        <w:ind w:firstLine="283"/>
        <w:jc w:val="both"/>
        <w:rPr>
          <w:rFonts w:eastAsia="Times New Roman"/>
        </w:rPr>
      </w:pPr>
      <w:r w:rsidRPr="00080ED6">
        <w:rPr>
          <w:rFonts w:eastAsia="Times New Roman"/>
        </w:rPr>
        <w:t>Aucune genz i a qui me demandent dont les vers viennent. Je vos fais a savoir qu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il viennent de diverses viandes reschauffees et de ces vins enfuteiz et boteiz</w:t>
      </w:r>
      <w:r w:rsidR="00670E9F">
        <w:rPr>
          <w:rFonts w:eastAsia="Times New Roman"/>
        </w:rPr>
        <w:t xml:space="preserve"> (</w:t>
      </w:r>
      <w:r w:rsidR="00670E9F">
        <w:rPr>
          <w:rFonts w:eastAsia="Times New Roman"/>
          <w:i/>
        </w:rPr>
        <w:t>f. 81 v° 1</w:t>
      </w:r>
      <w:r w:rsidR="00670E9F">
        <w:rPr>
          <w:rFonts w:eastAsia="Times New Roman"/>
        </w:rPr>
        <w:t>)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si se congrient es cors par chaleur et par humeur</w:t>
      </w:r>
      <w:r w:rsidR="003818DB">
        <w:rPr>
          <w:rFonts w:eastAsia="Times New Roman"/>
        </w:rPr>
        <w:t xml:space="preserve"> : </w:t>
      </w:r>
      <w:r w:rsidRPr="00080ED6">
        <w:rPr>
          <w:rFonts w:eastAsia="Times New Roman"/>
        </w:rPr>
        <w:t>car si con dient li philosophe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toutes chozes en sunt criees</w:t>
      </w:r>
      <w:r w:rsidR="0053352C">
        <w:rPr>
          <w:rStyle w:val="Appelnotedebasdep"/>
          <w:rFonts w:eastAsia="Times New Roman"/>
        </w:rPr>
        <w:footnoteReference w:id="10"/>
      </w:r>
      <w:r w:rsidRPr="00080ED6">
        <w:rPr>
          <w:rFonts w:eastAsia="Times New Roman"/>
        </w:rPr>
        <w:t>. Et por ce si viennent li ver es cors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qui montent juqu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au cuer et font morir d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une maladie c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on apele mort sobitainne. Seigniez vos</w:t>
      </w:r>
      <w:r w:rsidR="003818DB">
        <w:rPr>
          <w:rFonts w:eastAsia="Times New Roman"/>
        </w:rPr>
        <w:t xml:space="preserve"> : </w:t>
      </w:r>
      <w:r w:rsidRPr="00080ED6">
        <w:rPr>
          <w:rFonts w:eastAsia="Times New Roman"/>
        </w:rPr>
        <w:t>Diex vos en gart touz et toutes</w:t>
      </w:r>
      <w:r w:rsidR="003818DB">
        <w:rPr>
          <w:rFonts w:eastAsia="Times New Roman"/>
        </w:rPr>
        <w:t xml:space="preserve"> ! </w:t>
      </w:r>
    </w:p>
    <w:p w:rsidR="00755013" w:rsidRPr="00080ED6" w:rsidRDefault="00E07814" w:rsidP="00E07814">
      <w:pPr>
        <w:suppressLineNumbers/>
        <w:spacing w:after="0"/>
        <w:ind w:firstLine="283"/>
        <w:jc w:val="both"/>
        <w:rPr>
          <w:rFonts w:eastAsia="Times New Roman"/>
        </w:rPr>
      </w:pPr>
      <w:r>
        <w:rPr>
          <w:rFonts w:eastAsia="Times New Roman"/>
        </w:rPr>
        <w:t xml:space="preserve">Por la maladie des vers garir </w:t>
      </w:r>
      <w:r w:rsidR="00F14C3A" w:rsidRPr="00F14C3A">
        <w:rPr>
          <w:rFonts w:eastAsia="Times New Roman"/>
        </w:rPr>
        <w:t>–</w:t>
      </w:r>
      <w:r w:rsidR="00F14C3A">
        <w:rPr>
          <w:rFonts w:eastAsia="Times New Roman"/>
        </w:rPr>
        <w:t xml:space="preserve"> </w:t>
      </w:r>
      <w:r w:rsidR="00755013" w:rsidRPr="00080ED6">
        <w:rPr>
          <w:rFonts w:eastAsia="Times New Roman"/>
        </w:rPr>
        <w:t>a vos iex la veeiz</w:t>
      </w:r>
      <w:r w:rsidR="003818DB">
        <w:rPr>
          <w:rFonts w:eastAsia="Times New Roman"/>
        </w:rPr>
        <w:t xml:space="preserve">, </w:t>
      </w:r>
      <w:r w:rsidR="00755013" w:rsidRPr="00080ED6">
        <w:rPr>
          <w:rFonts w:eastAsia="Times New Roman"/>
        </w:rPr>
        <w:t xml:space="preserve">a vos piez la marchiez </w:t>
      </w:r>
      <w:r w:rsidR="00F14C3A" w:rsidRPr="00F14C3A">
        <w:rPr>
          <w:rFonts w:eastAsia="Times New Roman"/>
        </w:rPr>
        <w:t>–</w:t>
      </w:r>
      <w:r w:rsidR="00F14C3A">
        <w:rPr>
          <w:rFonts w:eastAsia="Times New Roman"/>
        </w:rPr>
        <w:t xml:space="preserve"> </w:t>
      </w:r>
      <w:r w:rsidR="00755013" w:rsidRPr="00080ED6">
        <w:rPr>
          <w:rFonts w:eastAsia="Times New Roman"/>
        </w:rPr>
        <w:t>la meilleur herbe qui soit elz quatre parties dou monde ce est l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ermoize</w:t>
      </w:r>
      <w:r w:rsidR="004A7133">
        <w:rPr>
          <w:rStyle w:val="Appelnotedebasdep"/>
          <w:rFonts w:eastAsia="Times New Roman"/>
        </w:rPr>
        <w:footnoteReference w:id="11"/>
      </w:r>
      <w:r w:rsidR="00755013" w:rsidRPr="00080ED6">
        <w:rPr>
          <w:rFonts w:eastAsia="Times New Roman"/>
        </w:rPr>
        <w:t>. Ces fames c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 xml:space="preserve">en ceignent le soir de la saint </w:t>
      </w:r>
      <w:r w:rsidR="00755013" w:rsidRPr="00080ED6">
        <w:rPr>
          <w:rFonts w:eastAsia="Times New Roman"/>
        </w:rPr>
        <w:lastRenderedPageBreak/>
        <w:t>Jehan et en font chapiaux seur lor chiez</w:t>
      </w:r>
      <w:r w:rsidR="003818DB">
        <w:rPr>
          <w:rFonts w:eastAsia="Times New Roman"/>
        </w:rPr>
        <w:t xml:space="preserve">, </w:t>
      </w:r>
      <w:r w:rsidR="00755013" w:rsidRPr="00080ED6">
        <w:rPr>
          <w:rFonts w:eastAsia="Times New Roman"/>
        </w:rPr>
        <w:t>et dient que goute ne avertinz ne les puet panre n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en chief</w:t>
      </w:r>
      <w:r w:rsidR="003818DB">
        <w:rPr>
          <w:rFonts w:eastAsia="Times New Roman"/>
        </w:rPr>
        <w:t xml:space="preserve">, </w:t>
      </w:r>
      <w:r w:rsidR="00755013" w:rsidRPr="00080ED6">
        <w:rPr>
          <w:rFonts w:eastAsia="Times New Roman"/>
        </w:rPr>
        <w:t>n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en braz</w:t>
      </w:r>
      <w:r w:rsidR="003818DB">
        <w:rPr>
          <w:rFonts w:eastAsia="Times New Roman"/>
        </w:rPr>
        <w:t xml:space="preserve">, </w:t>
      </w:r>
      <w:r w:rsidR="00755013" w:rsidRPr="00080ED6">
        <w:rPr>
          <w:rFonts w:eastAsia="Times New Roman"/>
        </w:rPr>
        <w:t>n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en pié</w:t>
      </w:r>
      <w:r w:rsidR="003818DB">
        <w:rPr>
          <w:rFonts w:eastAsia="Times New Roman"/>
        </w:rPr>
        <w:t xml:space="preserve">, </w:t>
      </w:r>
      <w:r w:rsidR="00755013" w:rsidRPr="00080ED6">
        <w:rPr>
          <w:rFonts w:eastAsia="Times New Roman"/>
        </w:rPr>
        <w:t>n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en main. Mais je me merveil quant les testes ne lor brisent et que li cors ne rompent par mi</w:t>
      </w:r>
      <w:r w:rsidR="003818DB">
        <w:rPr>
          <w:rFonts w:eastAsia="Times New Roman"/>
        </w:rPr>
        <w:t xml:space="preserve">, </w:t>
      </w:r>
      <w:r w:rsidR="00755013" w:rsidRPr="00080ED6">
        <w:rPr>
          <w:rFonts w:eastAsia="Times New Roman"/>
        </w:rPr>
        <w:t>tant a l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erbe de vertu en soi. En cele Champeigne ou je fui neiz</w:t>
      </w:r>
      <w:r w:rsidR="003818DB">
        <w:rPr>
          <w:rFonts w:eastAsia="Times New Roman"/>
        </w:rPr>
        <w:t xml:space="preserve">, </w:t>
      </w:r>
      <w:r w:rsidR="00755013" w:rsidRPr="00080ED6">
        <w:rPr>
          <w:rFonts w:eastAsia="Times New Roman"/>
        </w:rPr>
        <w:t>l</w:t>
      </w:r>
      <w:r w:rsidR="003818DB">
        <w:rPr>
          <w:rFonts w:eastAsia="Times New Roman"/>
        </w:rPr>
        <w:t>’</w:t>
      </w:r>
      <w:r w:rsidR="00755013" w:rsidRPr="00080ED6">
        <w:rPr>
          <w:rFonts w:eastAsia="Times New Roman"/>
        </w:rPr>
        <w:t>apele hon marreborc</w:t>
      </w:r>
      <w:r w:rsidR="003818DB">
        <w:rPr>
          <w:rFonts w:eastAsia="Times New Roman"/>
        </w:rPr>
        <w:t xml:space="preserve">, </w:t>
      </w:r>
      <w:r w:rsidR="00755013" w:rsidRPr="00080ED6">
        <w:rPr>
          <w:rFonts w:eastAsia="Times New Roman"/>
        </w:rPr>
        <w:t xml:space="preserve">qui vaut autant com </w:t>
      </w:r>
      <w:r>
        <w:rPr>
          <w:rFonts w:eastAsia="Times New Roman"/>
        </w:rPr>
        <w:t>« </w:t>
      </w:r>
      <w:r w:rsidR="00755013" w:rsidRPr="00080ED6">
        <w:rPr>
          <w:rFonts w:eastAsia="Times New Roman"/>
        </w:rPr>
        <w:t>la meire des herbes</w:t>
      </w:r>
      <w:r>
        <w:rPr>
          <w:rFonts w:eastAsia="Times New Roman"/>
        </w:rPr>
        <w:t> »</w:t>
      </w:r>
      <w:r w:rsidR="004A7133">
        <w:rPr>
          <w:rStyle w:val="Appelnotedebasdep"/>
          <w:rFonts w:eastAsia="Times New Roman"/>
        </w:rPr>
        <w:footnoteReference w:id="12"/>
      </w:r>
      <w:r w:rsidR="00755013" w:rsidRPr="00080ED6">
        <w:rPr>
          <w:rFonts w:eastAsia="Times New Roman"/>
        </w:rPr>
        <w:t>. De cele herbe</w:t>
      </w:r>
      <w:r w:rsidR="00F14C3A">
        <w:rPr>
          <w:rFonts w:eastAsia="Times New Roman"/>
          <w:vertAlign w:val="superscript"/>
        </w:rPr>
        <w:t>f</w:t>
      </w:r>
      <w:r w:rsidR="00755013" w:rsidRPr="00080ED6">
        <w:rPr>
          <w:rFonts w:eastAsia="Times New Roman"/>
        </w:rPr>
        <w:t xml:space="preserve"> panrroiz troiz racines</w:t>
      </w:r>
      <w:r w:rsidR="003818DB">
        <w:rPr>
          <w:rFonts w:eastAsia="Times New Roman"/>
        </w:rPr>
        <w:t xml:space="preserve">, </w:t>
      </w:r>
      <w:r w:rsidR="00755013" w:rsidRPr="00080ED6">
        <w:rPr>
          <w:rFonts w:eastAsia="Times New Roman"/>
        </w:rPr>
        <w:t>.V. fuelles de sauge</w:t>
      </w:r>
      <w:r w:rsidR="003818DB">
        <w:rPr>
          <w:rFonts w:eastAsia="Times New Roman"/>
        </w:rPr>
        <w:t xml:space="preserve">, </w:t>
      </w:r>
      <w:r w:rsidR="00755013" w:rsidRPr="00080ED6">
        <w:rPr>
          <w:rFonts w:eastAsia="Times New Roman"/>
        </w:rPr>
        <w:t>.IX. fuelles de plantaing. Bateiz ces chozes en .I. mortier de cuyvre a un peteil de fer. Desguneiz vos dou jus par .III. matins. Gariz sereiz de la maladie des vers.</w:t>
      </w:r>
    </w:p>
    <w:p w:rsidR="00755013" w:rsidRPr="00080ED6" w:rsidRDefault="00755013" w:rsidP="00E07814">
      <w:pPr>
        <w:suppressLineNumbers/>
        <w:spacing w:after="0"/>
        <w:ind w:firstLine="283"/>
        <w:jc w:val="both"/>
        <w:rPr>
          <w:rFonts w:eastAsia="Times New Roman"/>
        </w:rPr>
      </w:pPr>
      <w:r w:rsidRPr="00080ED6">
        <w:rPr>
          <w:rFonts w:eastAsia="Times New Roman"/>
        </w:rPr>
        <w:t>Osteiz vos chaperons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tendeiz les oreilles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regardeiz mes herbes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que ma dame envoie en cest païs. Et por ce qu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ele wet que li povres i puist ausi bien avenir coume li riches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ele me dist que j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en feïsse danrree</w:t>
      </w:r>
      <w:r w:rsidR="003818DB">
        <w:rPr>
          <w:rFonts w:eastAsia="Times New Roman"/>
        </w:rPr>
        <w:t xml:space="preserve"> : </w:t>
      </w:r>
      <w:r w:rsidR="004E1A10">
        <w:rPr>
          <w:rFonts w:eastAsia="Times New Roman"/>
        </w:rPr>
        <w:t>car teiz a .I. denier en sa bor</w:t>
      </w:r>
      <w:r w:rsidRPr="00080ED6">
        <w:rPr>
          <w:rFonts w:eastAsia="Times New Roman"/>
        </w:rPr>
        <w:t>ce</w:t>
      </w:r>
      <w:r w:rsidR="00670E9F">
        <w:rPr>
          <w:rFonts w:eastAsia="Times New Roman"/>
        </w:rPr>
        <w:t xml:space="preserve"> (</w:t>
      </w:r>
      <w:r w:rsidR="00670E9F">
        <w:rPr>
          <w:rFonts w:eastAsia="Times New Roman"/>
          <w:i/>
        </w:rPr>
        <w:t>f. 81 v° 2</w:t>
      </w:r>
      <w:r w:rsidR="00670E9F">
        <w:rPr>
          <w:rFonts w:eastAsia="Times New Roman"/>
        </w:rPr>
        <w:t>)</w:t>
      </w:r>
      <w:r w:rsidRPr="00080ED6">
        <w:rPr>
          <w:rFonts w:eastAsia="Times New Roman"/>
        </w:rPr>
        <w:t xml:space="preserve"> qui n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 pas .V. sols</w:t>
      </w:r>
      <w:r w:rsidR="004A7133">
        <w:rPr>
          <w:rStyle w:val="Appelnotedebasdep"/>
          <w:rFonts w:eastAsia="Times New Roman"/>
        </w:rPr>
        <w:footnoteReference w:id="13"/>
      </w:r>
      <w:r w:rsidRPr="00080ED6">
        <w:rPr>
          <w:rFonts w:eastAsia="Times New Roman"/>
        </w:rPr>
        <w:t>. Et me dist et me conmanda que je preïsse un denier de la monoie qui corroit el païs et en la contree ou je vanroie</w:t>
      </w:r>
      <w:r w:rsidR="003818DB">
        <w:rPr>
          <w:rFonts w:eastAsia="Times New Roman"/>
        </w:rPr>
        <w:t xml:space="preserve"> : </w:t>
      </w:r>
      <w:r w:rsidRPr="00080ED6">
        <w:rPr>
          <w:rFonts w:eastAsia="Times New Roman"/>
        </w:rPr>
        <w:t>a Paris un parisis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a Orliens un orlenois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au Mans un mansois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a Chartres un chartain</w:t>
      </w:r>
      <w:r w:rsidR="003818DB">
        <w:rPr>
          <w:rFonts w:eastAsia="Times New Roman"/>
        </w:rPr>
        <w:t xml:space="preserve"> ; </w:t>
      </w:r>
      <w:r w:rsidRPr="00080ED6">
        <w:rPr>
          <w:rFonts w:eastAsia="Times New Roman"/>
        </w:rPr>
        <w:t>a Londres en Aingleterre un esterlin</w:t>
      </w:r>
      <w:r w:rsidR="003818DB">
        <w:rPr>
          <w:rFonts w:eastAsia="Times New Roman"/>
          <w:vertAlign w:val="superscript"/>
        </w:rPr>
        <w:t>g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por dou pain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por dou vin a moi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por dou fain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por de l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avainne a mon roncin</w:t>
      </w:r>
      <w:r w:rsidR="003818DB">
        <w:rPr>
          <w:rFonts w:eastAsia="Times New Roman"/>
        </w:rPr>
        <w:t xml:space="preserve"> : </w:t>
      </w:r>
      <w:r w:rsidRPr="00080ED6">
        <w:rPr>
          <w:rFonts w:eastAsia="Times New Roman"/>
        </w:rPr>
        <w:t>car ceil qui auteil sert d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auteil doit vivre</w:t>
      </w:r>
      <w:r w:rsidR="004A7133">
        <w:rPr>
          <w:rStyle w:val="Appelnotedebasdep"/>
          <w:rFonts w:eastAsia="Times New Roman"/>
        </w:rPr>
        <w:footnoteReference w:id="14"/>
      </w:r>
      <w:r w:rsidRPr="00080ED6">
        <w:rPr>
          <w:rFonts w:eastAsia="Times New Roman"/>
        </w:rPr>
        <w:t>.</w:t>
      </w:r>
    </w:p>
    <w:p w:rsidR="00755013" w:rsidRPr="00080ED6" w:rsidRDefault="00755013" w:rsidP="00E07814">
      <w:pPr>
        <w:suppressLineNumbers/>
        <w:spacing w:after="0"/>
        <w:ind w:firstLine="283"/>
        <w:jc w:val="both"/>
        <w:rPr>
          <w:rFonts w:eastAsia="Times New Roman"/>
        </w:rPr>
      </w:pPr>
      <w:r w:rsidRPr="00080ED6">
        <w:rPr>
          <w:rFonts w:eastAsia="Times New Roman"/>
        </w:rPr>
        <w:t>Et je di que c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il estoit si povres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ou hom ou fame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qu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il n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eüst que doner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venist avant</w:t>
      </w:r>
      <w:r w:rsidR="003818DB">
        <w:rPr>
          <w:rFonts w:eastAsia="Times New Roman"/>
        </w:rPr>
        <w:t xml:space="preserve"> : </w:t>
      </w:r>
      <w:r w:rsidRPr="00080ED6">
        <w:rPr>
          <w:rFonts w:eastAsia="Times New Roman"/>
        </w:rPr>
        <w:t>je li presteroie l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une de mes mains por Dieu et l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autre por sa Meire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ne mais que d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ui en un an feïst chanteir une messe de Saint Esperit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je di noumeement por l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arme de ma dame qui cest mestier m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aprist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que je ne fasse ja trois pez que li quars ne soit por l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arme de son pere et de sa mere en remission de leur pechiez.</w:t>
      </w:r>
    </w:p>
    <w:p w:rsidR="00755013" w:rsidRPr="00080ED6" w:rsidRDefault="00755013" w:rsidP="00E07814">
      <w:pPr>
        <w:suppressLineNumbers/>
        <w:spacing w:after="0"/>
        <w:ind w:firstLine="283"/>
        <w:jc w:val="both"/>
        <w:rPr>
          <w:rFonts w:eastAsia="Times New Roman"/>
        </w:rPr>
      </w:pPr>
      <w:r w:rsidRPr="00080ED6">
        <w:rPr>
          <w:rFonts w:eastAsia="Times New Roman"/>
        </w:rPr>
        <w:t>Ces herbes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vos ne les mangereiz pas</w:t>
      </w:r>
      <w:r w:rsidR="003818DB">
        <w:rPr>
          <w:rFonts w:eastAsia="Times New Roman"/>
        </w:rPr>
        <w:t xml:space="preserve"> : </w:t>
      </w:r>
      <w:r w:rsidRPr="00080ED6">
        <w:rPr>
          <w:rFonts w:eastAsia="Times New Roman"/>
        </w:rPr>
        <w:t>car il n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 si fort buef en cest païs ne si fort destrier que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c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il en avoit ausi groz com un pois sor la langue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qu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il ne morust de male mort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tant sont fors et ameires</w:t>
      </w:r>
      <w:r w:rsidR="003818DB">
        <w:rPr>
          <w:rFonts w:eastAsia="Times New Roman"/>
        </w:rPr>
        <w:t xml:space="preserve"> ; </w:t>
      </w:r>
      <w:r w:rsidRPr="00080ED6">
        <w:rPr>
          <w:rFonts w:eastAsia="Times New Roman"/>
        </w:rPr>
        <w:t>et ce qui est ameir a la bouche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si est boen au cuer</w:t>
      </w:r>
      <w:r w:rsidR="004A7133">
        <w:rPr>
          <w:rStyle w:val="Appelnotedebasdep"/>
          <w:rFonts w:eastAsia="Times New Roman"/>
        </w:rPr>
        <w:footnoteReference w:id="15"/>
      </w:r>
      <w:r w:rsidRPr="00080ED6">
        <w:rPr>
          <w:rFonts w:eastAsia="Times New Roman"/>
        </w:rPr>
        <w:t>. Vos les me metreiz .III. jors dormir en boen vin blanc. Se vos n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aveiz blanc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si preneiz vermeil</w:t>
      </w:r>
      <w:r w:rsidR="003818DB">
        <w:rPr>
          <w:rFonts w:eastAsia="Times New Roman"/>
        </w:rPr>
        <w:t xml:space="preserve"> ; </w:t>
      </w:r>
      <w:r w:rsidRPr="00080ED6">
        <w:rPr>
          <w:rFonts w:eastAsia="Times New Roman"/>
        </w:rPr>
        <w:t>se vos n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aveiz vermeil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preneiz</w:t>
      </w:r>
      <w:r w:rsidR="003818DB">
        <w:rPr>
          <w:rFonts w:eastAsia="Times New Roman"/>
          <w:vertAlign w:val="superscript"/>
        </w:rPr>
        <w:t>h</w:t>
      </w:r>
      <w:r w:rsidRPr="00080ED6">
        <w:rPr>
          <w:rFonts w:eastAsia="Times New Roman"/>
        </w:rPr>
        <w:t xml:space="preserve"> de la bele yaue clere</w:t>
      </w:r>
      <w:r w:rsidR="003818DB">
        <w:rPr>
          <w:rFonts w:eastAsia="Times New Roman"/>
        </w:rPr>
        <w:t xml:space="preserve"> : </w:t>
      </w:r>
      <w:r w:rsidRPr="00080ED6">
        <w:rPr>
          <w:rFonts w:eastAsia="Times New Roman"/>
        </w:rPr>
        <w:t>car teiz a un puis devant son huix qui n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 pas .I. tonel de vin en son celier. Si vos en desgeunereiz par .XIII. matins. Ce vos failleiz a un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preneiz autre</w:t>
      </w:r>
      <w:r w:rsidR="003818DB">
        <w:rPr>
          <w:rFonts w:eastAsia="Times New Roman"/>
          <w:vertAlign w:val="superscript"/>
        </w:rPr>
        <w:t>i</w:t>
      </w:r>
      <w:r w:rsidR="003818DB">
        <w:rPr>
          <w:rFonts w:eastAsia="Times New Roman"/>
        </w:rPr>
        <w:t xml:space="preserve"> : </w:t>
      </w:r>
      <w:r w:rsidRPr="00080ED6">
        <w:rPr>
          <w:rFonts w:eastAsia="Times New Roman"/>
        </w:rPr>
        <w:t>car ce ne sont pas charaies. Et je vos di par la paission dont Diex maudist Corbitaz (</w:t>
      </w:r>
      <w:r w:rsidR="00670E9F">
        <w:rPr>
          <w:rFonts w:eastAsia="Times New Roman"/>
          <w:i/>
        </w:rPr>
        <w:t>f.</w:t>
      </w:r>
      <w:r w:rsidRPr="00670E9F">
        <w:rPr>
          <w:rFonts w:eastAsia="Times New Roman"/>
          <w:i/>
        </w:rPr>
        <w:t xml:space="preserve"> 82 r° 1</w:t>
      </w:r>
      <w:r w:rsidRPr="00080ED6">
        <w:rPr>
          <w:rFonts w:eastAsia="Times New Roman"/>
        </w:rPr>
        <w:t>) le juif qui forja les .XXX. pieces d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argent en la tour d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Abilent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a .III. liues de Jherusalem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dont Diex fu venduz</w:t>
      </w:r>
      <w:r w:rsidR="006E5FD1">
        <w:rPr>
          <w:rStyle w:val="Appelnotedebasdep"/>
          <w:rFonts w:eastAsia="Times New Roman"/>
        </w:rPr>
        <w:footnoteReference w:id="16"/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que vos sereiz gariz de diverses maladies et de divers mahainz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de toutes fievres sanz quartainne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de toutes goutes sanz palazine</w:t>
      </w:r>
      <w:r w:rsidR="006E5FD1">
        <w:rPr>
          <w:rStyle w:val="Appelnotedebasdep"/>
          <w:rFonts w:eastAsia="Times New Roman"/>
        </w:rPr>
        <w:footnoteReference w:id="17"/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de l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enfleüre dou cors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de la vainne dou cul</w:t>
      </w:r>
      <w:r w:rsidR="003818DB">
        <w:rPr>
          <w:rFonts w:eastAsia="Times New Roman"/>
          <w:vertAlign w:val="superscript"/>
        </w:rPr>
        <w:t>j</w:t>
      </w:r>
      <w:r w:rsidRPr="00080ED6">
        <w:rPr>
          <w:rFonts w:eastAsia="Times New Roman"/>
        </w:rPr>
        <w:t xml:space="preserve"> c</w:t>
      </w:r>
      <w:r w:rsidR="003818DB">
        <w:rPr>
          <w:rFonts w:eastAsia="Times New Roman"/>
        </w:rPr>
        <w:t>’</w:t>
      </w:r>
      <w:r w:rsidRPr="00080ED6">
        <w:rPr>
          <w:rFonts w:eastAsia="Times New Roman"/>
        </w:rPr>
        <w:t>ele vos debat. Car ce mes peres et ma mere estoient ou peril de la mort et il me demandoient la meilleur herbe que lor peüsse doneir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je lor donroie ceste.</w:t>
      </w:r>
    </w:p>
    <w:p w:rsidR="00755013" w:rsidRDefault="00755013" w:rsidP="00E07814">
      <w:pPr>
        <w:suppressLineNumbers/>
        <w:spacing w:after="0"/>
        <w:ind w:firstLine="283"/>
        <w:jc w:val="both"/>
        <w:rPr>
          <w:rFonts w:eastAsia="Times New Roman"/>
        </w:rPr>
      </w:pPr>
      <w:r w:rsidRPr="00080ED6">
        <w:rPr>
          <w:rFonts w:eastAsia="Times New Roman"/>
        </w:rPr>
        <w:t>En teil meniere venz je mes herbes et mes oignemens. Qui vodra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si en preigne</w:t>
      </w:r>
      <w:r w:rsidR="003818DB">
        <w:rPr>
          <w:rFonts w:eastAsia="Times New Roman"/>
        </w:rPr>
        <w:t xml:space="preserve"> ; </w:t>
      </w:r>
      <w:r w:rsidRPr="00080ED6">
        <w:rPr>
          <w:rFonts w:eastAsia="Times New Roman"/>
        </w:rPr>
        <w:t>qui ne vodra</w:t>
      </w:r>
      <w:r w:rsidR="003818DB">
        <w:rPr>
          <w:rFonts w:eastAsia="Times New Roman"/>
        </w:rPr>
        <w:t xml:space="preserve">, </w:t>
      </w:r>
      <w:r w:rsidRPr="00080ED6">
        <w:rPr>
          <w:rFonts w:eastAsia="Times New Roman"/>
        </w:rPr>
        <w:t>si les laist</w:t>
      </w:r>
      <w:r w:rsidR="003818DB">
        <w:rPr>
          <w:rFonts w:eastAsia="Times New Roman"/>
          <w:vertAlign w:val="superscript"/>
        </w:rPr>
        <w:t>k</w:t>
      </w:r>
      <w:r w:rsidR="003818DB">
        <w:rPr>
          <w:rFonts w:eastAsia="Times New Roman"/>
        </w:rPr>
        <w:t xml:space="preserve"> ! </w:t>
      </w:r>
    </w:p>
    <w:p w:rsidR="00D44031" w:rsidRDefault="00D44031" w:rsidP="00E07814">
      <w:pPr>
        <w:suppressLineNumbers/>
        <w:spacing w:after="0"/>
        <w:ind w:firstLine="283"/>
        <w:jc w:val="both"/>
        <w:rPr>
          <w:rFonts w:eastAsia="Times New Roman"/>
        </w:rPr>
      </w:pPr>
    </w:p>
    <w:p w:rsidR="00D44031" w:rsidRDefault="00D44031" w:rsidP="00E07814">
      <w:pPr>
        <w:suppressLineNumbers/>
        <w:spacing w:after="0"/>
        <w:ind w:firstLine="283"/>
        <w:jc w:val="both"/>
        <w:rPr>
          <w:rFonts w:eastAsia="Times New Roman"/>
        </w:rPr>
      </w:pPr>
    </w:p>
    <w:p w:rsidR="00D44031" w:rsidRPr="00D44031" w:rsidRDefault="00D44031" w:rsidP="00D44031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  <w:r w:rsidRPr="00D44031">
        <w:rPr>
          <w:rFonts w:eastAsia="Times New Roman"/>
          <w:i/>
          <w:iCs/>
        </w:rPr>
        <w:t xml:space="preserve">Manuscrits </w:t>
      </w:r>
      <w:r w:rsidRPr="00D44031">
        <w:rPr>
          <w:rFonts w:eastAsia="Times New Roman"/>
          <w:iCs/>
        </w:rPr>
        <w:t xml:space="preserve">: </w:t>
      </w:r>
      <w:r w:rsidRPr="00D44031">
        <w:rPr>
          <w:rFonts w:eastAsia="Times New Roman"/>
          <w:i/>
          <w:iCs/>
        </w:rPr>
        <w:t>C</w:t>
      </w:r>
      <w:r w:rsidRPr="00D44031">
        <w:rPr>
          <w:rFonts w:eastAsia="Times New Roman"/>
          <w:iCs/>
        </w:rPr>
        <w:t xml:space="preserve">, </w:t>
      </w:r>
      <w:r w:rsidRPr="00D44031">
        <w:rPr>
          <w:rFonts w:eastAsia="Times New Roman"/>
        </w:rPr>
        <w:t xml:space="preserve">f. 80 r° ; </w:t>
      </w:r>
      <w:r w:rsidRPr="00D44031">
        <w:rPr>
          <w:rFonts w:eastAsia="Times New Roman"/>
          <w:i/>
          <w:iCs/>
        </w:rPr>
        <w:t>D</w:t>
      </w:r>
      <w:r w:rsidRPr="00D44031">
        <w:rPr>
          <w:rFonts w:eastAsia="Times New Roman"/>
          <w:iCs/>
        </w:rPr>
        <w:t>, f.</w:t>
      </w:r>
      <w:r w:rsidRPr="00D44031">
        <w:rPr>
          <w:rFonts w:eastAsia="Times New Roman"/>
          <w:i/>
          <w:iCs/>
        </w:rPr>
        <w:t xml:space="preserve"> </w:t>
      </w:r>
      <w:r w:rsidRPr="00D44031">
        <w:rPr>
          <w:rFonts w:eastAsia="Times New Roman"/>
        </w:rPr>
        <w:t xml:space="preserve">34 </w:t>
      </w:r>
      <w:r w:rsidRPr="00D44031">
        <w:rPr>
          <w:rFonts w:eastAsia="Times New Roman"/>
          <w:iCs/>
        </w:rPr>
        <w:t>r°.</w:t>
      </w:r>
      <w:r w:rsidRPr="00D44031">
        <w:rPr>
          <w:rFonts w:eastAsia="Times New Roman"/>
          <w:i/>
          <w:iCs/>
        </w:rPr>
        <w:t xml:space="preserve"> Texte de C. Les deux derniers alinéas de la partie en prose sont de notre fait.</w:t>
      </w:r>
    </w:p>
    <w:p w:rsidR="00D44031" w:rsidRPr="00D44031" w:rsidRDefault="00D44031" w:rsidP="00D44031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</w:p>
    <w:p w:rsidR="00D44031" w:rsidRPr="00D44031" w:rsidRDefault="00D44031" w:rsidP="00D44031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  <w:r w:rsidRPr="00D44031">
        <w:rPr>
          <w:rFonts w:eastAsia="Times New Roman"/>
          <w:b/>
        </w:rPr>
        <w:lastRenderedPageBreak/>
        <w:t>Titre</w:t>
      </w:r>
      <w:r w:rsidRPr="00D44031">
        <w:rPr>
          <w:rFonts w:eastAsia="Times New Roman"/>
        </w:rPr>
        <w:t xml:space="preserve"> : </w:t>
      </w:r>
      <w:r w:rsidRPr="00D44031">
        <w:rPr>
          <w:rFonts w:eastAsia="Times New Roman"/>
          <w:i/>
          <w:iCs/>
        </w:rPr>
        <w:t xml:space="preserve">D </w:t>
      </w:r>
      <w:r w:rsidRPr="00D44031">
        <w:rPr>
          <w:rFonts w:eastAsia="Times New Roman"/>
        </w:rPr>
        <w:t xml:space="preserve">Ci commance lerberie Rustebuef - </w:t>
      </w:r>
      <w:r w:rsidRPr="00D44031">
        <w:rPr>
          <w:rFonts w:eastAsia="Times New Roman"/>
          <w:b/>
        </w:rPr>
        <w:t>21</w:t>
      </w:r>
      <w:r w:rsidRPr="00D44031">
        <w:rPr>
          <w:rFonts w:eastAsia="Times New Roman"/>
        </w:rPr>
        <w:t>.</w:t>
      </w:r>
      <w:r w:rsidRPr="00D44031">
        <w:rPr>
          <w:rFonts w:eastAsia="Times New Roman"/>
          <w:i/>
        </w:rPr>
        <w:t xml:space="preserve"> C </w:t>
      </w:r>
      <w:r w:rsidRPr="00D44031">
        <w:rPr>
          <w:rFonts w:eastAsia="Times New Roman"/>
        </w:rPr>
        <w:t xml:space="preserve">en Calabre Palerne, </w:t>
      </w:r>
      <w:r w:rsidRPr="00D44031">
        <w:rPr>
          <w:rFonts w:eastAsia="Times New Roman"/>
          <w:i/>
          <w:iCs/>
        </w:rPr>
        <w:t>D</w:t>
      </w:r>
      <w:r w:rsidRPr="00D44031">
        <w:rPr>
          <w:rFonts w:eastAsia="Times New Roman"/>
          <w:iCs/>
        </w:rPr>
        <w:t xml:space="preserve">, </w:t>
      </w:r>
      <w:r w:rsidRPr="00D44031">
        <w:rPr>
          <w:rFonts w:eastAsia="Times New Roman"/>
        </w:rPr>
        <w:t xml:space="preserve">en C. en Luserne - </w:t>
      </w:r>
      <w:r w:rsidRPr="00D44031">
        <w:rPr>
          <w:rFonts w:eastAsia="Times New Roman"/>
          <w:b/>
        </w:rPr>
        <w:t>35</w:t>
      </w:r>
      <w:r w:rsidRPr="00D44031">
        <w:rPr>
          <w:rFonts w:eastAsia="Times New Roman"/>
        </w:rPr>
        <w:t xml:space="preserve">. </w:t>
      </w:r>
      <w:r w:rsidRPr="00D44031">
        <w:rPr>
          <w:rFonts w:eastAsia="Times New Roman"/>
          <w:i/>
          <w:iCs/>
        </w:rPr>
        <w:t xml:space="preserve">D mq. - </w:t>
      </w:r>
      <w:r w:rsidRPr="00D44031">
        <w:rPr>
          <w:rFonts w:eastAsia="Times New Roman"/>
          <w:b/>
        </w:rPr>
        <w:t>48</w:t>
      </w:r>
      <w:r w:rsidRPr="00D44031">
        <w:rPr>
          <w:rFonts w:eastAsia="Times New Roman"/>
        </w:rPr>
        <w:t xml:space="preserve">. </w:t>
      </w:r>
      <w:r w:rsidRPr="00D44031">
        <w:rPr>
          <w:rFonts w:eastAsia="Times New Roman"/>
          <w:i/>
          <w:iCs/>
        </w:rPr>
        <w:t xml:space="preserve">D </w:t>
      </w:r>
      <w:r w:rsidRPr="00D44031">
        <w:rPr>
          <w:rFonts w:eastAsia="Times New Roman"/>
        </w:rPr>
        <w:t xml:space="preserve">charbon ne los et garolas - </w:t>
      </w:r>
      <w:r w:rsidRPr="00D44031">
        <w:rPr>
          <w:rFonts w:eastAsia="Times New Roman"/>
          <w:b/>
        </w:rPr>
        <w:t>62</w:t>
      </w:r>
      <w:r w:rsidRPr="00D44031">
        <w:rPr>
          <w:rFonts w:eastAsia="Times New Roman"/>
          <w:b/>
        </w:rPr>
        <w:softHyphen/>
        <w:t>-63</w:t>
      </w:r>
      <w:r w:rsidRPr="00D44031">
        <w:rPr>
          <w:rFonts w:eastAsia="Times New Roman"/>
        </w:rPr>
        <w:t xml:space="preserve">. </w:t>
      </w:r>
      <w:r w:rsidRPr="00D44031">
        <w:rPr>
          <w:rFonts w:eastAsia="Times New Roman"/>
          <w:i/>
          <w:iCs/>
        </w:rPr>
        <w:t xml:space="preserve">caviardés dans D - </w:t>
      </w:r>
      <w:r w:rsidRPr="00D44031">
        <w:rPr>
          <w:rFonts w:eastAsia="Times New Roman"/>
          <w:b/>
        </w:rPr>
        <w:t>71</w:t>
      </w:r>
      <w:r w:rsidRPr="00D44031">
        <w:rPr>
          <w:rFonts w:eastAsia="Times New Roman"/>
        </w:rPr>
        <w:t xml:space="preserve">. </w:t>
      </w:r>
      <w:r w:rsidRPr="00D44031">
        <w:rPr>
          <w:rFonts w:eastAsia="Times New Roman"/>
          <w:i/>
          <w:iCs/>
        </w:rPr>
        <w:t xml:space="preserve">D </w:t>
      </w:r>
      <w:r w:rsidRPr="00D44031">
        <w:rPr>
          <w:rFonts w:eastAsia="Times New Roman"/>
        </w:rPr>
        <w:t xml:space="preserve">Se la vainne dou cul </w:t>
      </w:r>
      <w:r w:rsidRPr="00D44031">
        <w:rPr>
          <w:rFonts w:eastAsia="Times New Roman"/>
          <w:i/>
          <w:iCs/>
        </w:rPr>
        <w:t xml:space="preserve">caviardé - </w:t>
      </w:r>
      <w:r w:rsidRPr="00D44031">
        <w:rPr>
          <w:rFonts w:eastAsia="Times New Roman"/>
          <w:b/>
        </w:rPr>
        <w:t>84</w:t>
      </w:r>
      <w:r w:rsidRPr="00D44031">
        <w:rPr>
          <w:rFonts w:eastAsia="Times New Roman"/>
        </w:rPr>
        <w:t xml:space="preserve">. </w:t>
      </w:r>
      <w:r w:rsidRPr="00D44031">
        <w:rPr>
          <w:rFonts w:eastAsia="Times New Roman"/>
          <w:i/>
          <w:iCs/>
        </w:rPr>
        <w:t xml:space="preserve">D </w:t>
      </w:r>
      <w:r w:rsidRPr="00D44031">
        <w:rPr>
          <w:rFonts w:eastAsia="Times New Roman"/>
        </w:rPr>
        <w:t xml:space="preserve">putain </w:t>
      </w:r>
      <w:r w:rsidRPr="00D44031">
        <w:rPr>
          <w:rFonts w:eastAsia="Times New Roman"/>
          <w:i/>
          <w:iCs/>
        </w:rPr>
        <w:t xml:space="preserve">caviardé - </w:t>
      </w:r>
      <w:r w:rsidRPr="00D44031">
        <w:rPr>
          <w:rFonts w:eastAsia="Times New Roman"/>
          <w:b/>
        </w:rPr>
        <w:t>85</w:t>
      </w:r>
      <w:r w:rsidRPr="00D44031">
        <w:rPr>
          <w:rFonts w:eastAsia="Times New Roman"/>
        </w:rPr>
        <w:t xml:space="preserve">. </w:t>
      </w:r>
      <w:r w:rsidRPr="00D44031">
        <w:rPr>
          <w:rFonts w:eastAsia="Times New Roman"/>
          <w:i/>
          <w:iCs/>
        </w:rPr>
        <w:t xml:space="preserve">D </w:t>
      </w:r>
      <w:r w:rsidRPr="00D44031">
        <w:rPr>
          <w:rFonts w:eastAsia="Times New Roman"/>
        </w:rPr>
        <w:t xml:space="preserve">vielle - </w:t>
      </w:r>
      <w:r w:rsidRPr="00D44031">
        <w:rPr>
          <w:rFonts w:eastAsia="Times New Roman"/>
          <w:b/>
        </w:rPr>
        <w:t>89</w:t>
      </w:r>
      <w:r w:rsidRPr="00D44031">
        <w:rPr>
          <w:rFonts w:eastAsia="Times New Roman"/>
        </w:rPr>
        <w:t xml:space="preserve">. </w:t>
      </w:r>
      <w:r w:rsidRPr="00D44031">
        <w:rPr>
          <w:rFonts w:eastAsia="Times New Roman"/>
          <w:i/>
          <w:iCs/>
        </w:rPr>
        <w:t xml:space="preserve">C </w:t>
      </w:r>
      <w:r w:rsidRPr="00D44031">
        <w:rPr>
          <w:rFonts w:eastAsia="Times New Roman"/>
        </w:rPr>
        <w:t xml:space="preserve">escore - </w:t>
      </w:r>
      <w:r w:rsidRPr="00D44031">
        <w:rPr>
          <w:rFonts w:eastAsia="Times New Roman"/>
          <w:b/>
        </w:rPr>
        <w:t>92</w:t>
      </w:r>
      <w:r w:rsidRPr="00D44031">
        <w:rPr>
          <w:rFonts w:eastAsia="Times New Roman"/>
        </w:rPr>
        <w:t xml:space="preserve">. </w:t>
      </w:r>
      <w:r w:rsidRPr="00D44031">
        <w:rPr>
          <w:rFonts w:eastAsia="Times New Roman"/>
          <w:i/>
          <w:iCs/>
        </w:rPr>
        <w:t xml:space="preserve">D </w:t>
      </w:r>
      <w:r w:rsidRPr="00D44031">
        <w:rPr>
          <w:rFonts w:eastAsia="Times New Roman"/>
        </w:rPr>
        <w:t xml:space="preserve">.I. plastre et du jus laverez - </w:t>
      </w:r>
      <w:r w:rsidRPr="00D44031">
        <w:rPr>
          <w:rFonts w:eastAsia="Times New Roman"/>
          <w:b/>
        </w:rPr>
        <w:t>98</w:t>
      </w:r>
      <w:r w:rsidRPr="00D44031">
        <w:rPr>
          <w:rFonts w:eastAsia="Times New Roman"/>
        </w:rPr>
        <w:t xml:space="preserve">. </w:t>
      </w:r>
      <w:r w:rsidRPr="00D44031">
        <w:rPr>
          <w:rFonts w:eastAsia="Times New Roman"/>
          <w:i/>
          <w:iCs/>
        </w:rPr>
        <w:t xml:space="preserve">D </w:t>
      </w:r>
      <w:r w:rsidRPr="00D44031">
        <w:rPr>
          <w:rFonts w:eastAsia="Times New Roman"/>
          <w:iCs/>
        </w:rPr>
        <w:t xml:space="preserve">si ; </w:t>
      </w:r>
      <w:r w:rsidRPr="00D44031">
        <w:rPr>
          <w:rFonts w:eastAsia="Times New Roman"/>
          <w:i/>
        </w:rPr>
        <w:t>C</w:t>
      </w:r>
      <w:r w:rsidRPr="00D44031">
        <w:rPr>
          <w:rFonts w:eastAsia="Times New Roman"/>
        </w:rPr>
        <w:t xml:space="preserve"> anui, </w:t>
      </w:r>
      <w:r w:rsidRPr="00D44031">
        <w:rPr>
          <w:rFonts w:eastAsia="Times New Roman"/>
          <w:i/>
          <w:iCs/>
        </w:rPr>
        <w:t xml:space="preserve">le </w:t>
      </w:r>
      <w:r w:rsidRPr="00D44031">
        <w:rPr>
          <w:rFonts w:eastAsia="Times New Roman"/>
        </w:rPr>
        <w:t xml:space="preserve">e </w:t>
      </w:r>
      <w:r w:rsidRPr="00D44031">
        <w:rPr>
          <w:rFonts w:eastAsia="Times New Roman"/>
          <w:i/>
          <w:iCs/>
        </w:rPr>
        <w:t>a été ajouté par une main moderne.</w:t>
      </w:r>
    </w:p>
    <w:p w:rsidR="00D44031" w:rsidRPr="00D44031" w:rsidRDefault="00D44031" w:rsidP="00D44031">
      <w:pPr>
        <w:suppressLineNumbers/>
        <w:spacing w:after="0"/>
        <w:ind w:firstLine="283"/>
        <w:jc w:val="both"/>
        <w:rPr>
          <w:rFonts w:eastAsia="Times New Roman"/>
          <w:iCs/>
        </w:rPr>
      </w:pPr>
    </w:p>
    <w:p w:rsidR="00D44031" w:rsidRPr="00D44031" w:rsidRDefault="00D44031" w:rsidP="00D44031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  <w:r w:rsidRPr="00D44031">
        <w:rPr>
          <w:rFonts w:eastAsia="Times New Roman"/>
          <w:iCs/>
        </w:rPr>
        <w:t>{</w:t>
      </w:r>
      <w:r w:rsidRPr="00D44031">
        <w:rPr>
          <w:rFonts w:eastAsia="Times New Roman"/>
          <w:i/>
          <w:iCs/>
        </w:rPr>
        <w:t>Prose</w:t>
      </w:r>
      <w:r w:rsidRPr="00D44031">
        <w:rPr>
          <w:rFonts w:eastAsia="Times New Roman"/>
          <w:iCs/>
        </w:rPr>
        <w:t>}</w:t>
      </w:r>
      <w:r w:rsidRPr="00D44031">
        <w:rPr>
          <w:rFonts w:eastAsia="Times New Roman"/>
        </w:rPr>
        <w:t xml:space="preserve"> </w:t>
      </w:r>
      <w:r w:rsidRPr="00D44031">
        <w:rPr>
          <w:rFonts w:eastAsia="Times New Roman"/>
          <w:b/>
        </w:rPr>
        <w:t>a</w:t>
      </w:r>
      <w:r w:rsidRPr="00D44031">
        <w:rPr>
          <w:rFonts w:eastAsia="Times New Roman"/>
        </w:rPr>
        <w:t xml:space="preserve">. </w:t>
      </w:r>
      <w:r w:rsidRPr="00D44031">
        <w:rPr>
          <w:rFonts w:eastAsia="Times New Roman"/>
          <w:i/>
          <w:iCs/>
        </w:rPr>
        <w:t xml:space="preserve">D </w:t>
      </w:r>
      <w:r w:rsidRPr="00D44031">
        <w:rPr>
          <w:rFonts w:eastAsia="Times New Roman"/>
        </w:rPr>
        <w:t xml:space="preserve">c. et autres espices - </w:t>
      </w:r>
      <w:r w:rsidRPr="00D44031">
        <w:rPr>
          <w:rFonts w:eastAsia="Times New Roman"/>
          <w:b/>
        </w:rPr>
        <w:t>b</w:t>
      </w:r>
      <w:r w:rsidRPr="00D44031">
        <w:rPr>
          <w:rFonts w:eastAsia="Times New Roman"/>
        </w:rPr>
        <w:t xml:space="preserve">. </w:t>
      </w:r>
      <w:r w:rsidRPr="00D44031">
        <w:rPr>
          <w:rFonts w:eastAsia="Times New Roman"/>
          <w:i/>
          <w:iCs/>
        </w:rPr>
        <w:t xml:space="preserve">D </w:t>
      </w:r>
      <w:r w:rsidRPr="00D44031">
        <w:rPr>
          <w:rFonts w:eastAsia="Times New Roman"/>
        </w:rPr>
        <w:t xml:space="preserve">Crote - </w:t>
      </w:r>
      <w:r w:rsidRPr="00D44031">
        <w:rPr>
          <w:rFonts w:eastAsia="Times New Roman"/>
          <w:b/>
        </w:rPr>
        <w:t>c</w:t>
      </w:r>
      <w:r w:rsidRPr="00D44031">
        <w:rPr>
          <w:rFonts w:eastAsia="Times New Roman"/>
        </w:rPr>
        <w:t xml:space="preserve">. </w:t>
      </w:r>
      <w:r w:rsidRPr="00D44031">
        <w:rPr>
          <w:rFonts w:eastAsia="Times New Roman"/>
          <w:i/>
          <w:iCs/>
        </w:rPr>
        <w:t xml:space="preserve">D </w:t>
      </w:r>
      <w:r w:rsidRPr="00D44031">
        <w:rPr>
          <w:rFonts w:eastAsia="Times New Roman"/>
        </w:rPr>
        <w:t xml:space="preserve">a .II. c. - </w:t>
      </w:r>
      <w:r w:rsidRPr="00D44031">
        <w:rPr>
          <w:rFonts w:eastAsia="Times New Roman"/>
          <w:b/>
        </w:rPr>
        <w:t>d</w:t>
      </w:r>
      <w:r w:rsidRPr="00D44031">
        <w:rPr>
          <w:rFonts w:eastAsia="Times New Roman"/>
        </w:rPr>
        <w:t xml:space="preserve">. </w:t>
      </w:r>
      <w:r w:rsidRPr="00D44031">
        <w:rPr>
          <w:rFonts w:eastAsia="Times New Roman"/>
          <w:i/>
          <w:iCs/>
        </w:rPr>
        <w:t xml:space="preserve">D </w:t>
      </w:r>
      <w:r w:rsidRPr="00D44031">
        <w:rPr>
          <w:rFonts w:eastAsia="Times New Roman"/>
        </w:rPr>
        <w:t xml:space="preserve">en Espaigne... Ardanne </w:t>
      </w:r>
      <w:r w:rsidRPr="00D44031">
        <w:rPr>
          <w:rFonts w:eastAsia="Times New Roman"/>
          <w:i/>
          <w:iCs/>
        </w:rPr>
        <w:t xml:space="preserve">mq. - </w:t>
      </w:r>
      <w:r w:rsidRPr="00D44031">
        <w:rPr>
          <w:rFonts w:eastAsia="Times New Roman"/>
          <w:b/>
        </w:rPr>
        <w:t>e</w:t>
      </w:r>
      <w:r w:rsidRPr="00D44031">
        <w:rPr>
          <w:rFonts w:eastAsia="Times New Roman"/>
        </w:rPr>
        <w:t xml:space="preserve">. </w:t>
      </w:r>
      <w:r w:rsidRPr="00D44031">
        <w:rPr>
          <w:rFonts w:eastAsia="Times New Roman"/>
          <w:i/>
          <w:iCs/>
        </w:rPr>
        <w:t xml:space="preserve">D </w:t>
      </w:r>
      <w:r w:rsidRPr="00D44031">
        <w:rPr>
          <w:rFonts w:eastAsia="Times New Roman"/>
        </w:rPr>
        <w:t xml:space="preserve">o. de par Dieu ; Voleiz oïr </w:t>
      </w:r>
      <w:r w:rsidRPr="00D44031">
        <w:rPr>
          <w:rFonts w:eastAsia="Times New Roman"/>
          <w:i/>
          <w:iCs/>
        </w:rPr>
        <w:t xml:space="preserve">mq. - </w:t>
      </w:r>
      <w:r w:rsidRPr="00D44031">
        <w:rPr>
          <w:rFonts w:eastAsia="Times New Roman"/>
          <w:b/>
        </w:rPr>
        <w:t>f</w:t>
      </w:r>
      <w:r w:rsidRPr="00D44031">
        <w:rPr>
          <w:rFonts w:eastAsia="Times New Roman"/>
        </w:rPr>
        <w:t>.</w:t>
      </w:r>
      <w:r w:rsidRPr="00D44031">
        <w:rPr>
          <w:rFonts w:eastAsia="Times New Roman"/>
          <w:i/>
        </w:rPr>
        <w:t xml:space="preserve"> C </w:t>
      </w:r>
      <w:r w:rsidRPr="00D44031">
        <w:rPr>
          <w:rFonts w:eastAsia="Times New Roman"/>
        </w:rPr>
        <w:t xml:space="preserve">herbes - </w:t>
      </w:r>
      <w:r w:rsidRPr="00D44031">
        <w:rPr>
          <w:rFonts w:eastAsia="Times New Roman"/>
          <w:b/>
        </w:rPr>
        <w:t>g</w:t>
      </w:r>
      <w:r w:rsidRPr="00D44031">
        <w:rPr>
          <w:rFonts w:eastAsia="Times New Roman"/>
        </w:rPr>
        <w:t xml:space="preserve">. </w:t>
      </w:r>
      <w:r w:rsidRPr="00D44031">
        <w:rPr>
          <w:rFonts w:eastAsia="Times New Roman"/>
          <w:i/>
          <w:iCs/>
        </w:rPr>
        <w:t xml:space="preserve">Au lieu de </w:t>
      </w:r>
      <w:r w:rsidRPr="00D44031">
        <w:rPr>
          <w:rFonts w:eastAsia="Times New Roman"/>
        </w:rPr>
        <w:t xml:space="preserve">au Mans... esterlin, </w:t>
      </w:r>
      <w:r w:rsidRPr="00D44031">
        <w:rPr>
          <w:rFonts w:eastAsia="Times New Roman"/>
          <w:i/>
          <w:iCs/>
        </w:rPr>
        <w:t xml:space="preserve">D donne </w:t>
      </w:r>
      <w:r w:rsidRPr="00D44031">
        <w:rPr>
          <w:rFonts w:eastAsia="Times New Roman"/>
          <w:iCs/>
        </w:rPr>
        <w:t xml:space="preserve">: </w:t>
      </w:r>
      <w:r w:rsidRPr="00D44031">
        <w:rPr>
          <w:rFonts w:eastAsia="Times New Roman"/>
        </w:rPr>
        <w:t>a Estampes un estampois, a Bar .I. barrois, a Viane .I. vianois, a Clermont .I. cler</w:t>
      </w:r>
      <w:r w:rsidRPr="00D44031">
        <w:rPr>
          <w:rFonts w:eastAsia="Times New Roman"/>
        </w:rPr>
        <w:softHyphen/>
        <w:t>mondois, a Dyjon .I. dijonnois, a Mascon .I. mascoins, a Tors .I. tor</w:t>
      </w:r>
      <w:r w:rsidRPr="00D44031">
        <w:rPr>
          <w:rFonts w:eastAsia="Times New Roman"/>
        </w:rPr>
        <w:softHyphen/>
        <w:t xml:space="preserve">nois, a Troies .I. treessien, a Rains .I. rencien, a Prouvins .I. provenoisien, a Miens .I. moucien, a Arras .I. artisien - </w:t>
      </w:r>
      <w:r w:rsidRPr="00D44031">
        <w:rPr>
          <w:rFonts w:eastAsia="Times New Roman"/>
          <w:b/>
        </w:rPr>
        <w:t>h</w:t>
      </w:r>
      <w:r w:rsidRPr="00D44031">
        <w:rPr>
          <w:rFonts w:eastAsia="Times New Roman"/>
        </w:rPr>
        <w:t xml:space="preserve">. </w:t>
      </w:r>
      <w:r w:rsidRPr="00D44031">
        <w:rPr>
          <w:rFonts w:eastAsia="Times New Roman"/>
          <w:i/>
          <w:iCs/>
        </w:rPr>
        <w:t xml:space="preserve">D </w:t>
      </w:r>
      <w:r w:rsidRPr="00D44031">
        <w:rPr>
          <w:rFonts w:eastAsia="Times New Roman"/>
        </w:rPr>
        <w:t xml:space="preserve">vermoil prenez chastain, se vous n’avez chastain prenez - </w:t>
      </w:r>
      <w:r w:rsidRPr="00D44031">
        <w:rPr>
          <w:rFonts w:eastAsia="Times New Roman"/>
          <w:b/>
          <w:iCs/>
        </w:rPr>
        <w:t>i</w:t>
      </w:r>
      <w:r w:rsidRPr="00D44031">
        <w:rPr>
          <w:rFonts w:eastAsia="Times New Roman"/>
          <w:iCs/>
        </w:rPr>
        <w:t>.</w:t>
      </w:r>
      <w:r w:rsidRPr="00D44031">
        <w:rPr>
          <w:rFonts w:eastAsia="Times New Roman"/>
          <w:i/>
          <w:iCs/>
        </w:rPr>
        <w:t xml:space="preserve"> D ajoute </w:t>
      </w:r>
      <w:r w:rsidRPr="00D44031">
        <w:rPr>
          <w:rFonts w:eastAsia="Times New Roman"/>
          <w:iCs/>
        </w:rPr>
        <w:t xml:space="preserve">: </w:t>
      </w:r>
      <w:r w:rsidRPr="00D44031">
        <w:rPr>
          <w:rFonts w:eastAsia="Times New Roman"/>
        </w:rPr>
        <w:t xml:space="preserve">se vous i falliez le quart prenes le quint - </w:t>
      </w:r>
      <w:r w:rsidRPr="00D44031">
        <w:rPr>
          <w:rFonts w:eastAsia="Times New Roman"/>
          <w:b/>
        </w:rPr>
        <w:t>j</w:t>
      </w:r>
      <w:r w:rsidRPr="00D44031">
        <w:rPr>
          <w:rFonts w:eastAsia="Times New Roman"/>
        </w:rPr>
        <w:t xml:space="preserve">. </w:t>
      </w:r>
      <w:r w:rsidRPr="00D44031">
        <w:rPr>
          <w:rFonts w:eastAsia="Times New Roman"/>
          <w:i/>
          <w:iCs/>
        </w:rPr>
        <w:t xml:space="preserve">D </w:t>
      </w:r>
      <w:r w:rsidRPr="00D44031">
        <w:rPr>
          <w:rFonts w:eastAsia="Times New Roman"/>
        </w:rPr>
        <w:t xml:space="preserve">v. d. c. </w:t>
      </w:r>
      <w:r w:rsidRPr="00D44031">
        <w:rPr>
          <w:rFonts w:eastAsia="Times New Roman"/>
          <w:i/>
          <w:iCs/>
        </w:rPr>
        <w:t xml:space="preserve">caviardé - </w:t>
      </w:r>
      <w:r w:rsidRPr="00D44031">
        <w:rPr>
          <w:rFonts w:eastAsia="Times New Roman"/>
          <w:b/>
        </w:rPr>
        <w:t>k</w:t>
      </w:r>
      <w:r w:rsidRPr="00D44031">
        <w:rPr>
          <w:rFonts w:eastAsia="Times New Roman"/>
        </w:rPr>
        <w:t xml:space="preserve">. </w:t>
      </w:r>
      <w:r w:rsidRPr="00D44031">
        <w:rPr>
          <w:rFonts w:eastAsia="Times New Roman"/>
          <w:i/>
          <w:iCs/>
        </w:rPr>
        <w:t xml:space="preserve">D </w:t>
      </w:r>
      <w:r w:rsidRPr="00D44031">
        <w:rPr>
          <w:rFonts w:eastAsia="Times New Roman"/>
        </w:rPr>
        <w:t xml:space="preserve">En teil... laist </w:t>
      </w:r>
      <w:r w:rsidRPr="00D44031">
        <w:rPr>
          <w:rFonts w:eastAsia="Times New Roman"/>
          <w:i/>
          <w:iCs/>
        </w:rPr>
        <w:t>mq</w:t>
      </w:r>
      <w:r w:rsidRPr="00D44031">
        <w:rPr>
          <w:rFonts w:eastAsia="Times New Roman"/>
          <w:iCs/>
        </w:rPr>
        <w:t>.</w:t>
      </w:r>
    </w:p>
    <w:sectPr w:rsidR="00D44031" w:rsidRPr="00D44031" w:rsidSect="00115A94">
      <w:pgSz w:w="11906" w:h="16838"/>
      <w:pgMar w:top="1418" w:right="1418" w:bottom="1418" w:left="1418" w:header="709" w:footer="709" w:gutter="0"/>
      <w:lnNumType w:countBy="3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366" w:rsidRDefault="00973366" w:rsidP="00803247">
      <w:pPr>
        <w:spacing w:after="0" w:line="240" w:lineRule="auto"/>
      </w:pPr>
      <w:r>
        <w:separator/>
      </w:r>
    </w:p>
  </w:endnote>
  <w:endnote w:type="continuationSeparator" w:id="1">
    <w:p w:rsidR="00973366" w:rsidRDefault="00973366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366" w:rsidRDefault="00973366" w:rsidP="00803247">
      <w:pPr>
        <w:spacing w:after="0" w:line="240" w:lineRule="auto"/>
      </w:pPr>
      <w:r>
        <w:separator/>
      </w:r>
    </w:p>
  </w:footnote>
  <w:footnote w:type="continuationSeparator" w:id="1">
    <w:p w:rsidR="00973366" w:rsidRDefault="00973366" w:rsidP="00803247">
      <w:pPr>
        <w:spacing w:after="0" w:line="240" w:lineRule="auto"/>
      </w:pPr>
      <w:r>
        <w:continuationSeparator/>
      </w:r>
    </w:p>
  </w:footnote>
  <w:footnote w:id="2">
    <w:p w:rsidR="00624849" w:rsidRPr="003818DB" w:rsidRDefault="00624849" w:rsidP="003818DB">
      <w:pPr>
        <w:pStyle w:val="Notedebasdepage"/>
        <w:ind w:firstLine="284"/>
        <w:jc w:val="both"/>
        <w:rPr>
          <w:sz w:val="22"/>
        </w:rPr>
      </w:pPr>
      <w:r w:rsidRPr="003818DB">
        <w:rPr>
          <w:rStyle w:val="Appelnotedebasdep"/>
          <w:sz w:val="22"/>
        </w:rPr>
        <w:footnoteRef/>
      </w:r>
      <w:r w:rsidRPr="003818DB">
        <w:rPr>
          <w:sz w:val="22"/>
        </w:rPr>
        <w:t xml:space="preserve"> La géographie du charlatan mêle les noms de lieux réels et imaginaires. Le nom de Salerne s</w:t>
      </w:r>
      <w:r w:rsidR="003818DB" w:rsidRPr="003818DB">
        <w:rPr>
          <w:sz w:val="22"/>
        </w:rPr>
        <w:t>’</w:t>
      </w:r>
      <w:r w:rsidRPr="003818DB">
        <w:rPr>
          <w:sz w:val="22"/>
        </w:rPr>
        <w:t>impose dans sa bouche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car cette ville était le siège de la plus célèbre école de médecine du monde médiéval</w:t>
      </w:r>
      <w:r w:rsidR="003818DB" w:rsidRPr="003818DB">
        <w:rPr>
          <w:sz w:val="22"/>
        </w:rPr>
        <w:t xml:space="preserve"> : </w:t>
      </w:r>
      <w:r w:rsidRPr="003818DB">
        <w:rPr>
          <w:sz w:val="22"/>
        </w:rPr>
        <w:t>il se réclamera plus loin d</w:t>
      </w:r>
      <w:r w:rsidR="003818DB" w:rsidRPr="003818DB">
        <w:rPr>
          <w:sz w:val="22"/>
        </w:rPr>
        <w:t>’</w:t>
      </w:r>
      <w:r w:rsidRPr="003818DB">
        <w:rPr>
          <w:sz w:val="22"/>
        </w:rPr>
        <w:t>une dame de Salerne. Burienne et Biterne appartiennent à la toponymie des chansons de geste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où Burienne appartient au monde sarrasin et où Biterne représente Viterbe.</w:t>
      </w:r>
    </w:p>
  </w:footnote>
  <w:footnote w:id="3">
    <w:p w:rsidR="00624849" w:rsidRPr="003818DB" w:rsidRDefault="00624849" w:rsidP="003818DB">
      <w:pPr>
        <w:pStyle w:val="Notedebasdepage"/>
        <w:ind w:firstLine="284"/>
        <w:jc w:val="both"/>
        <w:rPr>
          <w:sz w:val="22"/>
        </w:rPr>
      </w:pPr>
      <w:r w:rsidRPr="003818DB">
        <w:rPr>
          <w:rStyle w:val="Appelnotedebasdep"/>
          <w:sz w:val="22"/>
        </w:rPr>
        <w:footnoteRef/>
      </w:r>
      <w:r w:rsidRPr="003818DB">
        <w:rPr>
          <w:sz w:val="22"/>
        </w:rPr>
        <w:t xml:space="preserve"> Les v. 26-31 se fondent sur la </w:t>
      </w:r>
      <w:r w:rsidRPr="003818DB">
        <w:rPr>
          <w:i/>
          <w:iCs/>
          <w:sz w:val="22"/>
        </w:rPr>
        <w:t>Lettre du Prêtre Jean</w:t>
      </w:r>
      <w:r w:rsidR="003818DB" w:rsidRPr="003818DB">
        <w:rPr>
          <w:iCs/>
          <w:sz w:val="22"/>
        </w:rPr>
        <w:t xml:space="preserve">, </w:t>
      </w:r>
      <w:r w:rsidRPr="003818DB">
        <w:rPr>
          <w:sz w:val="22"/>
        </w:rPr>
        <w:t>qui mentionnait une rivière de pierres précieuses. Le Prêtre Jean était un souverain chrétien légendaire dont on plaçait le royaume en Afrique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au sud des pays musul</w:t>
      </w:r>
      <w:r w:rsidRPr="003818DB">
        <w:rPr>
          <w:sz w:val="22"/>
        </w:rPr>
        <w:softHyphen/>
        <w:t>mans. L</w:t>
      </w:r>
      <w:r w:rsidR="003818DB" w:rsidRPr="003818DB">
        <w:rPr>
          <w:sz w:val="22"/>
        </w:rPr>
        <w:t>’</w:t>
      </w:r>
      <w:r w:rsidRPr="003818DB">
        <w:rPr>
          <w:sz w:val="22"/>
        </w:rPr>
        <w:t>origine de cette figure est probablement liée à la connaissance vague de l</w:t>
      </w:r>
      <w:r w:rsidR="003818DB" w:rsidRPr="003818DB">
        <w:rPr>
          <w:sz w:val="22"/>
        </w:rPr>
        <w:t>’</w:t>
      </w:r>
      <w:r w:rsidRPr="003818DB">
        <w:rPr>
          <w:sz w:val="22"/>
        </w:rPr>
        <w:t>existence du royaume chrétien d</w:t>
      </w:r>
      <w:r w:rsidR="003818DB" w:rsidRPr="003818DB">
        <w:rPr>
          <w:sz w:val="22"/>
        </w:rPr>
        <w:t>’</w:t>
      </w:r>
      <w:r w:rsidRPr="003818DB">
        <w:rPr>
          <w:sz w:val="22"/>
        </w:rPr>
        <w:t>Ethiopie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 xml:space="preserve">dont le roi portait le titre de </w:t>
      </w:r>
      <w:r w:rsidRPr="003818DB">
        <w:rPr>
          <w:i/>
          <w:iCs/>
          <w:sz w:val="22"/>
        </w:rPr>
        <w:t xml:space="preserve">Zan. </w:t>
      </w:r>
      <w:r w:rsidRPr="003818DB">
        <w:rPr>
          <w:sz w:val="22"/>
        </w:rPr>
        <w:t>A partir de 1150 environ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 xml:space="preserve">la </w:t>
      </w:r>
      <w:r w:rsidRPr="003818DB">
        <w:rPr>
          <w:i/>
          <w:iCs/>
          <w:sz w:val="22"/>
        </w:rPr>
        <w:t>Lettre du Prêtre Jean</w:t>
      </w:r>
      <w:r w:rsidRPr="003818DB">
        <w:rPr>
          <w:iCs/>
          <w:sz w:val="22"/>
        </w:rPr>
        <w:t xml:space="preserve"> à</w:t>
      </w:r>
      <w:r w:rsidRPr="003818DB">
        <w:rPr>
          <w:i/>
          <w:iCs/>
          <w:sz w:val="22"/>
        </w:rPr>
        <w:t xml:space="preserve"> </w:t>
      </w:r>
      <w:r w:rsidRPr="003818DB">
        <w:rPr>
          <w:sz w:val="22"/>
        </w:rPr>
        <w:t>l</w:t>
      </w:r>
      <w:r w:rsidR="003818DB" w:rsidRPr="003818DB">
        <w:rPr>
          <w:sz w:val="22"/>
        </w:rPr>
        <w:t>’</w:t>
      </w:r>
      <w:r w:rsidRPr="003818DB">
        <w:rPr>
          <w:sz w:val="22"/>
        </w:rPr>
        <w:t>empe</w:t>
      </w:r>
      <w:r w:rsidRPr="003818DB">
        <w:rPr>
          <w:sz w:val="22"/>
        </w:rPr>
        <w:softHyphen/>
        <w:t>reur byzantin Manuel Comnène – lettre bien entendu apocryphe – connut une large diffusion en Occident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en latin puis dans plusieurs tra</w:t>
      </w:r>
      <w:r w:rsidRPr="003818DB">
        <w:rPr>
          <w:sz w:val="22"/>
        </w:rPr>
        <w:softHyphen/>
        <w:t>ductions françaises. Elle décrivait ce royaume et ses merveilles. En 1171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le pape reçut un messager du « Prêtre Jean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roi des Indes » (on nommait Indes à la fois l</w:t>
      </w:r>
      <w:r w:rsidR="003818DB" w:rsidRPr="003818DB">
        <w:rPr>
          <w:sz w:val="22"/>
        </w:rPr>
        <w:t>’</w:t>
      </w:r>
      <w:r w:rsidRPr="003818DB">
        <w:rPr>
          <w:sz w:val="22"/>
        </w:rPr>
        <w:t>Afrique orientale et le sud-ouest de l</w:t>
      </w:r>
      <w:r w:rsidR="003818DB" w:rsidRPr="003818DB">
        <w:rPr>
          <w:sz w:val="22"/>
        </w:rPr>
        <w:t>’</w:t>
      </w:r>
      <w:r w:rsidRPr="003818DB">
        <w:rPr>
          <w:sz w:val="22"/>
        </w:rPr>
        <w:t>Asie).</w:t>
      </w:r>
    </w:p>
  </w:footnote>
  <w:footnote w:id="4">
    <w:p w:rsidR="00624849" w:rsidRPr="003818DB" w:rsidRDefault="00624849" w:rsidP="003818DB">
      <w:pPr>
        <w:pStyle w:val="Notedebasdepage"/>
        <w:ind w:firstLine="284"/>
        <w:jc w:val="both"/>
        <w:rPr>
          <w:sz w:val="22"/>
        </w:rPr>
      </w:pPr>
      <w:r w:rsidRPr="003818DB">
        <w:rPr>
          <w:rStyle w:val="Appelnotedebasdep"/>
          <w:sz w:val="22"/>
        </w:rPr>
        <w:footnoteRef/>
      </w:r>
      <w:r w:rsidRPr="003818DB">
        <w:rPr>
          <w:sz w:val="22"/>
        </w:rPr>
        <w:t xml:space="preserve"> Cinq des noms de pierres précieuses énumérés dans cette liste sont incon</w:t>
      </w:r>
      <w:r w:rsidRPr="003818DB">
        <w:rPr>
          <w:sz w:val="22"/>
        </w:rPr>
        <w:softHyphen/>
        <w:t xml:space="preserve">nus </w:t>
      </w:r>
      <w:r w:rsidRPr="003818DB">
        <w:rPr>
          <w:iCs/>
          <w:sz w:val="22"/>
        </w:rPr>
        <w:t>(</w:t>
      </w:r>
      <w:r w:rsidRPr="003818DB">
        <w:rPr>
          <w:i/>
          <w:iCs/>
          <w:sz w:val="22"/>
        </w:rPr>
        <w:t>ferrites</w:t>
      </w:r>
      <w:r w:rsidR="003818DB" w:rsidRPr="003818DB">
        <w:rPr>
          <w:iCs/>
          <w:sz w:val="22"/>
        </w:rPr>
        <w:t xml:space="preserve">, </w:t>
      </w:r>
      <w:r w:rsidRPr="003818DB">
        <w:rPr>
          <w:i/>
          <w:iCs/>
          <w:sz w:val="22"/>
        </w:rPr>
        <w:t>cresperites</w:t>
      </w:r>
      <w:r w:rsidR="003818DB" w:rsidRPr="003818DB">
        <w:rPr>
          <w:iCs/>
          <w:sz w:val="22"/>
        </w:rPr>
        <w:t xml:space="preserve">, </w:t>
      </w:r>
      <w:r w:rsidRPr="003818DB">
        <w:rPr>
          <w:i/>
          <w:iCs/>
          <w:sz w:val="22"/>
        </w:rPr>
        <w:t>tellagons</w:t>
      </w:r>
      <w:r w:rsidR="003818DB" w:rsidRPr="003818DB">
        <w:rPr>
          <w:iCs/>
          <w:sz w:val="22"/>
        </w:rPr>
        <w:t xml:space="preserve">, </w:t>
      </w:r>
      <w:r w:rsidRPr="003818DB">
        <w:rPr>
          <w:i/>
          <w:iCs/>
          <w:sz w:val="22"/>
        </w:rPr>
        <w:t xml:space="preserve">galofaces </w:t>
      </w:r>
      <w:r w:rsidRPr="003818DB">
        <w:rPr>
          <w:sz w:val="22"/>
        </w:rPr>
        <w:t xml:space="preserve">et </w:t>
      </w:r>
      <w:r w:rsidRPr="003818DB">
        <w:rPr>
          <w:i/>
          <w:iCs/>
          <w:sz w:val="22"/>
        </w:rPr>
        <w:t>garcelars</w:t>
      </w:r>
      <w:r w:rsidRPr="003818DB">
        <w:rPr>
          <w:iCs/>
          <w:sz w:val="22"/>
        </w:rPr>
        <w:t>)</w:t>
      </w:r>
      <w:r w:rsidRPr="003818DB">
        <w:rPr>
          <w:i/>
          <w:iCs/>
          <w:sz w:val="22"/>
        </w:rPr>
        <w:t xml:space="preserve">. </w:t>
      </w:r>
      <w:r w:rsidRPr="003818DB">
        <w:rPr>
          <w:sz w:val="22"/>
        </w:rPr>
        <w:t>Voir F.-B. II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273.</w:t>
      </w:r>
    </w:p>
  </w:footnote>
  <w:footnote w:id="5">
    <w:p w:rsidR="00624849" w:rsidRPr="003818DB" w:rsidRDefault="00624849" w:rsidP="003818DB">
      <w:pPr>
        <w:pStyle w:val="Notedebasdepage"/>
        <w:ind w:firstLine="284"/>
        <w:jc w:val="both"/>
        <w:rPr>
          <w:sz w:val="22"/>
        </w:rPr>
      </w:pPr>
      <w:r w:rsidRPr="003818DB">
        <w:rPr>
          <w:rStyle w:val="Appelnotedebasdep"/>
          <w:sz w:val="22"/>
        </w:rPr>
        <w:footnoteRef/>
      </w:r>
      <w:r w:rsidRPr="003818DB">
        <w:rPr>
          <w:sz w:val="22"/>
        </w:rPr>
        <w:t xml:space="preserve"> Selon le sens que l</w:t>
      </w:r>
      <w:r w:rsidR="003818DB" w:rsidRPr="003818DB">
        <w:rPr>
          <w:sz w:val="22"/>
        </w:rPr>
        <w:t>’</w:t>
      </w:r>
      <w:r w:rsidRPr="003818DB">
        <w:rPr>
          <w:sz w:val="22"/>
        </w:rPr>
        <w:t>on donne au v. 52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on peut comprendre que la Terre Licorinde – dont on ne sait ni ce qu</w:t>
      </w:r>
      <w:r w:rsidR="003818DB" w:rsidRPr="003818DB">
        <w:rPr>
          <w:sz w:val="22"/>
        </w:rPr>
        <w:t>’</w:t>
      </w:r>
      <w:r w:rsidRPr="003818DB">
        <w:rPr>
          <w:sz w:val="22"/>
        </w:rPr>
        <w:t>elle est ni comment Rutebeuf en a eu connaissance – est située au bord de l</w:t>
      </w:r>
      <w:r w:rsidR="003818DB" w:rsidRPr="003818DB">
        <w:rPr>
          <w:sz w:val="22"/>
        </w:rPr>
        <w:t>’</w:t>
      </w:r>
      <w:r w:rsidRPr="003818DB">
        <w:rPr>
          <w:sz w:val="22"/>
        </w:rPr>
        <w:t>eau ou qu</w:t>
      </w:r>
      <w:r w:rsidR="003818DB" w:rsidRPr="003818DB">
        <w:rPr>
          <w:sz w:val="22"/>
        </w:rPr>
        <w:t>’</w:t>
      </w:r>
      <w:r w:rsidRPr="003818DB">
        <w:rPr>
          <w:sz w:val="22"/>
        </w:rPr>
        <w:t>elle flotte sur l</w:t>
      </w:r>
      <w:r w:rsidR="003818DB" w:rsidRPr="003818DB">
        <w:rPr>
          <w:sz w:val="22"/>
        </w:rPr>
        <w:t>’</w:t>
      </w:r>
      <w:r w:rsidRPr="003818DB">
        <w:rPr>
          <w:sz w:val="22"/>
        </w:rPr>
        <w:t>eau. On a préféré la seconde interprétation qui s</w:t>
      </w:r>
      <w:r w:rsidR="003818DB" w:rsidRPr="003818DB">
        <w:rPr>
          <w:sz w:val="22"/>
        </w:rPr>
        <w:t>’</w:t>
      </w:r>
      <w:r w:rsidRPr="003818DB">
        <w:rPr>
          <w:sz w:val="22"/>
        </w:rPr>
        <w:t>accorde mieux avec les deux vers suivants (elle est partout et dans le monde entier). Jeanne Baroin suppose que Rutebeuf a pu trouver dans les chansons de geste le nom de Lincorinde comme celui d</w:t>
      </w:r>
      <w:r w:rsidR="003818DB" w:rsidRPr="003818DB">
        <w:rPr>
          <w:sz w:val="22"/>
        </w:rPr>
        <w:t>’</w:t>
      </w:r>
      <w:r w:rsidRPr="003818DB">
        <w:rPr>
          <w:sz w:val="22"/>
        </w:rPr>
        <w:t xml:space="preserve">Abilent qui apparaît à la fin du texte. Dans </w:t>
      </w:r>
      <w:r w:rsidRPr="003818DB">
        <w:rPr>
          <w:i/>
          <w:iCs/>
          <w:sz w:val="22"/>
        </w:rPr>
        <w:t>Simon de Pouille</w:t>
      </w:r>
      <w:r w:rsidR="003818DB" w:rsidRPr="003818DB">
        <w:rPr>
          <w:iCs/>
          <w:sz w:val="22"/>
        </w:rPr>
        <w:t xml:space="preserve">, </w:t>
      </w:r>
      <w:r w:rsidRPr="003818DB">
        <w:rPr>
          <w:sz w:val="22"/>
        </w:rPr>
        <w:t>Lincorinde est la fille du roi de Perse Jonas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« dont le royaume s</w:t>
      </w:r>
      <w:r w:rsidR="003818DB" w:rsidRPr="003818DB">
        <w:rPr>
          <w:sz w:val="22"/>
        </w:rPr>
        <w:t>’</w:t>
      </w:r>
      <w:r w:rsidRPr="003818DB">
        <w:rPr>
          <w:sz w:val="22"/>
        </w:rPr>
        <w:t>étend jusqu</w:t>
      </w:r>
      <w:r w:rsidR="003818DB" w:rsidRPr="003818DB">
        <w:rPr>
          <w:sz w:val="22"/>
        </w:rPr>
        <w:t>’</w:t>
      </w:r>
      <w:r w:rsidRPr="003818DB">
        <w:rPr>
          <w:sz w:val="22"/>
        </w:rPr>
        <w:t>à la mer Rouge »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et une partie importante de l</w:t>
      </w:r>
      <w:r w:rsidR="003818DB" w:rsidRPr="003818DB">
        <w:rPr>
          <w:sz w:val="22"/>
        </w:rPr>
        <w:t>’</w:t>
      </w:r>
      <w:r w:rsidRPr="003818DB">
        <w:rPr>
          <w:sz w:val="22"/>
        </w:rPr>
        <w:t xml:space="preserve">action se déroule dans la </w:t>
      </w:r>
      <w:r w:rsidRPr="003818DB">
        <w:rPr>
          <w:i/>
          <w:iCs/>
          <w:sz w:val="22"/>
        </w:rPr>
        <w:t xml:space="preserve">tour – </w:t>
      </w:r>
      <w:r w:rsidRPr="003818DB">
        <w:rPr>
          <w:sz w:val="22"/>
        </w:rPr>
        <w:t xml:space="preserve">ou </w:t>
      </w:r>
      <w:r w:rsidRPr="003818DB">
        <w:rPr>
          <w:i/>
          <w:iCs/>
          <w:sz w:val="22"/>
        </w:rPr>
        <w:t>château – d</w:t>
      </w:r>
      <w:r w:rsidR="003818DB" w:rsidRPr="003818DB">
        <w:rPr>
          <w:i/>
          <w:iCs/>
          <w:sz w:val="22"/>
        </w:rPr>
        <w:t>’</w:t>
      </w:r>
      <w:r w:rsidRPr="003818DB">
        <w:rPr>
          <w:i/>
          <w:iCs/>
          <w:sz w:val="22"/>
        </w:rPr>
        <w:t xml:space="preserve">Abilent. </w:t>
      </w:r>
      <w:r w:rsidRPr="003818DB">
        <w:rPr>
          <w:sz w:val="22"/>
        </w:rPr>
        <w:t xml:space="preserve">Ce rapprochement se heurte à la datation incertaine de </w:t>
      </w:r>
      <w:r w:rsidRPr="003818DB">
        <w:rPr>
          <w:i/>
          <w:iCs/>
          <w:sz w:val="22"/>
        </w:rPr>
        <w:t>Simon de Pouille</w:t>
      </w:r>
      <w:r w:rsidR="003818DB" w:rsidRPr="003818DB">
        <w:rPr>
          <w:iCs/>
          <w:sz w:val="22"/>
        </w:rPr>
        <w:t xml:space="preserve">, </w:t>
      </w:r>
      <w:r w:rsidRPr="003818DB">
        <w:rPr>
          <w:sz w:val="22"/>
        </w:rPr>
        <w:t>dont l</w:t>
      </w:r>
      <w:r w:rsidR="003818DB" w:rsidRPr="003818DB">
        <w:rPr>
          <w:sz w:val="22"/>
        </w:rPr>
        <w:t>’</w:t>
      </w:r>
      <w:r w:rsidRPr="003818DB">
        <w:rPr>
          <w:sz w:val="22"/>
        </w:rPr>
        <w:t xml:space="preserve">antériorité par rapport au </w:t>
      </w:r>
      <w:r w:rsidRPr="003818DB">
        <w:rPr>
          <w:i/>
          <w:iCs/>
          <w:sz w:val="22"/>
        </w:rPr>
        <w:t>Dit de l</w:t>
      </w:r>
      <w:r w:rsidR="003818DB" w:rsidRPr="003818DB">
        <w:rPr>
          <w:i/>
          <w:iCs/>
          <w:sz w:val="22"/>
        </w:rPr>
        <w:t>’</w:t>
      </w:r>
      <w:r w:rsidRPr="003818DB">
        <w:rPr>
          <w:i/>
          <w:iCs/>
          <w:sz w:val="22"/>
        </w:rPr>
        <w:t xml:space="preserve">Herberie </w:t>
      </w:r>
      <w:r w:rsidRPr="003818DB">
        <w:rPr>
          <w:sz w:val="22"/>
        </w:rPr>
        <w:t>n</w:t>
      </w:r>
      <w:r w:rsidR="003818DB" w:rsidRPr="003818DB">
        <w:rPr>
          <w:sz w:val="22"/>
        </w:rPr>
        <w:t>’</w:t>
      </w:r>
      <w:r w:rsidRPr="003818DB">
        <w:rPr>
          <w:sz w:val="22"/>
        </w:rPr>
        <w:t>est pas assurée. S</w:t>
      </w:r>
      <w:r w:rsidR="003818DB" w:rsidRPr="003818DB">
        <w:rPr>
          <w:sz w:val="22"/>
        </w:rPr>
        <w:t>’</w:t>
      </w:r>
      <w:r w:rsidRPr="003818DB">
        <w:rPr>
          <w:sz w:val="22"/>
        </w:rPr>
        <w:t>il est fondé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il faudrait tra</w:t>
      </w:r>
      <w:r w:rsidRPr="003818DB">
        <w:rPr>
          <w:sz w:val="22"/>
        </w:rPr>
        <w:softHyphen/>
        <w:t>duire « Terre Lincorinde » par « Pays de Li(n)corinde »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ce nom étant celui d</w:t>
      </w:r>
      <w:r w:rsidR="003818DB" w:rsidRPr="003818DB">
        <w:rPr>
          <w:sz w:val="22"/>
        </w:rPr>
        <w:t>’</w:t>
      </w:r>
      <w:r w:rsidRPr="003818DB">
        <w:rPr>
          <w:sz w:val="22"/>
        </w:rPr>
        <w:t>une personne. (Jeanne Baroin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 xml:space="preserve">« Rutebeuf et la </w:t>
      </w:r>
      <w:r w:rsidRPr="003818DB">
        <w:rPr>
          <w:i/>
          <w:iCs/>
          <w:sz w:val="22"/>
        </w:rPr>
        <w:t>Terre Lincorinde</w:t>
      </w:r>
      <w:r w:rsidRPr="003818DB">
        <w:rPr>
          <w:iCs/>
          <w:sz w:val="22"/>
        </w:rPr>
        <w:t xml:space="preserve"> »</w:t>
      </w:r>
      <w:r w:rsidR="003818DB" w:rsidRPr="003818DB">
        <w:rPr>
          <w:iCs/>
          <w:sz w:val="22"/>
        </w:rPr>
        <w:t xml:space="preserve">, </w:t>
      </w:r>
      <w:r w:rsidRPr="003818DB">
        <w:rPr>
          <w:sz w:val="22"/>
        </w:rPr>
        <w:t xml:space="preserve">dans </w:t>
      </w:r>
      <w:r w:rsidRPr="003818DB">
        <w:rPr>
          <w:i/>
          <w:iCs/>
          <w:sz w:val="22"/>
        </w:rPr>
        <w:t xml:space="preserve">Romania </w:t>
      </w:r>
      <w:r w:rsidRPr="003818DB">
        <w:rPr>
          <w:sz w:val="22"/>
        </w:rPr>
        <w:t>95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1974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p. 317-328).</w:t>
      </w:r>
    </w:p>
  </w:footnote>
  <w:footnote w:id="6">
    <w:p w:rsidR="00624849" w:rsidRPr="003818DB" w:rsidRDefault="00624849" w:rsidP="003818DB">
      <w:pPr>
        <w:pStyle w:val="Notedebasdepage"/>
        <w:ind w:firstLine="284"/>
        <w:jc w:val="both"/>
        <w:rPr>
          <w:sz w:val="22"/>
        </w:rPr>
      </w:pPr>
      <w:r w:rsidRPr="003818DB">
        <w:rPr>
          <w:rStyle w:val="Appelnotedebasdep"/>
          <w:sz w:val="22"/>
        </w:rPr>
        <w:footnoteRef/>
      </w:r>
      <w:r w:rsidRPr="003818DB">
        <w:rPr>
          <w:sz w:val="22"/>
        </w:rPr>
        <w:t xml:space="preserve"> L</w:t>
      </w:r>
      <w:r w:rsidR="003818DB" w:rsidRPr="003818DB">
        <w:rPr>
          <w:sz w:val="22"/>
        </w:rPr>
        <w:t>’</w:t>
      </w:r>
      <w:r w:rsidRPr="003818DB">
        <w:rPr>
          <w:sz w:val="22"/>
        </w:rPr>
        <w:t>expression « journée de truie » n</w:t>
      </w:r>
      <w:r w:rsidR="003818DB" w:rsidRPr="003818DB">
        <w:rPr>
          <w:sz w:val="22"/>
        </w:rPr>
        <w:t>’</w:t>
      </w:r>
      <w:r w:rsidRPr="003818DB">
        <w:rPr>
          <w:sz w:val="22"/>
        </w:rPr>
        <w:t>est pas connue par ailleurs. F.-B. (II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 xml:space="preserve">276) suppose que son sens est le contraire </w:t>
      </w:r>
      <w:r w:rsidRPr="003818DB">
        <w:rPr>
          <w:i/>
          <w:iCs/>
          <w:sz w:val="22"/>
        </w:rPr>
        <w:t>d</w:t>
      </w:r>
      <w:r w:rsidR="003818DB" w:rsidRPr="003818DB">
        <w:rPr>
          <w:i/>
          <w:iCs/>
          <w:sz w:val="22"/>
        </w:rPr>
        <w:t>’</w:t>
      </w:r>
      <w:r w:rsidRPr="003818DB">
        <w:rPr>
          <w:i/>
          <w:iCs/>
          <w:sz w:val="22"/>
        </w:rPr>
        <w:t>avoir fait bonne journée</w:t>
      </w:r>
      <w:r w:rsidR="003818DB" w:rsidRPr="003818DB">
        <w:rPr>
          <w:iCs/>
          <w:sz w:val="22"/>
        </w:rPr>
        <w:t xml:space="preserve">, </w:t>
      </w:r>
      <w:r w:rsidRPr="003818DB">
        <w:rPr>
          <w:iCs/>
          <w:sz w:val="22"/>
        </w:rPr>
        <w:t>«</w:t>
      </w:r>
      <w:r w:rsidRPr="003818DB">
        <w:rPr>
          <w:i/>
          <w:iCs/>
          <w:sz w:val="22"/>
        </w:rPr>
        <w:t xml:space="preserve"> </w:t>
      </w:r>
      <w:r w:rsidRPr="003818DB">
        <w:rPr>
          <w:sz w:val="22"/>
        </w:rPr>
        <w:t xml:space="preserve">avoir bien travaillé » (cf. </w:t>
      </w:r>
      <w:r w:rsidRPr="003818DB">
        <w:rPr>
          <w:i/>
          <w:iCs/>
          <w:sz w:val="22"/>
        </w:rPr>
        <w:t xml:space="preserve">Théophile </w:t>
      </w:r>
      <w:r w:rsidRPr="003818DB">
        <w:rPr>
          <w:sz w:val="22"/>
        </w:rPr>
        <w:t>26</w:t>
      </w:r>
      <w:r w:rsidR="003818DB" w:rsidRPr="003818DB">
        <w:rPr>
          <w:sz w:val="22"/>
        </w:rPr>
        <w:t xml:space="preserve">, </w:t>
      </w:r>
      <w:r w:rsidRPr="003818DB">
        <w:rPr>
          <w:i/>
          <w:iCs/>
          <w:sz w:val="22"/>
        </w:rPr>
        <w:t xml:space="preserve">Frère Denise </w:t>
      </w:r>
      <w:r w:rsidRPr="003818DB">
        <w:rPr>
          <w:sz w:val="22"/>
        </w:rPr>
        <w:t>248). La construction de la phrase et le sens du v. 100 ne sont pas clairs non plus.</w:t>
      </w:r>
    </w:p>
  </w:footnote>
  <w:footnote w:id="7">
    <w:p w:rsidR="0053352C" w:rsidRPr="003818DB" w:rsidRDefault="0053352C" w:rsidP="003818DB">
      <w:pPr>
        <w:pStyle w:val="Notedebasdepage"/>
        <w:ind w:firstLine="284"/>
        <w:jc w:val="both"/>
        <w:rPr>
          <w:sz w:val="22"/>
        </w:rPr>
      </w:pPr>
      <w:r w:rsidRPr="003818DB">
        <w:rPr>
          <w:rStyle w:val="Appelnotedebasdep"/>
          <w:sz w:val="22"/>
        </w:rPr>
        <w:footnoteRef/>
      </w:r>
      <w:r w:rsidRPr="003818DB">
        <w:rPr>
          <w:sz w:val="22"/>
        </w:rPr>
        <w:t xml:space="preserve"> Le charlatan dit le contraire de ce qu</w:t>
      </w:r>
      <w:r w:rsidR="003818DB" w:rsidRPr="003818DB">
        <w:rPr>
          <w:sz w:val="22"/>
        </w:rPr>
        <w:t>’</w:t>
      </w:r>
      <w:r w:rsidRPr="003818DB">
        <w:rPr>
          <w:sz w:val="22"/>
        </w:rPr>
        <w:t>il veut dire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et qui est que le sourd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après avoir suivi son traitement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entendra mieux qu</w:t>
      </w:r>
      <w:r w:rsidR="003818DB" w:rsidRPr="003818DB">
        <w:rPr>
          <w:sz w:val="22"/>
        </w:rPr>
        <w:t>’</w:t>
      </w:r>
      <w:r w:rsidRPr="003818DB">
        <w:rPr>
          <w:sz w:val="22"/>
        </w:rPr>
        <w:t>il ne l</w:t>
      </w:r>
      <w:r w:rsidR="003818DB" w:rsidRPr="003818DB">
        <w:rPr>
          <w:sz w:val="22"/>
        </w:rPr>
        <w:t>’</w:t>
      </w:r>
      <w:r w:rsidRPr="003818DB">
        <w:rPr>
          <w:sz w:val="22"/>
        </w:rPr>
        <w:t>a jamais fait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et non moins bien.</w:t>
      </w:r>
    </w:p>
  </w:footnote>
  <w:footnote w:id="8">
    <w:p w:rsidR="0053352C" w:rsidRPr="003818DB" w:rsidRDefault="0053352C" w:rsidP="003818DB">
      <w:pPr>
        <w:pStyle w:val="Notedebasdepage"/>
        <w:ind w:firstLine="284"/>
        <w:jc w:val="both"/>
        <w:rPr>
          <w:sz w:val="22"/>
        </w:rPr>
      </w:pPr>
      <w:r w:rsidRPr="003818DB">
        <w:rPr>
          <w:rStyle w:val="Appelnotedebasdep"/>
          <w:sz w:val="22"/>
        </w:rPr>
        <w:footnoteRef/>
      </w:r>
      <w:r w:rsidRPr="003818DB">
        <w:rPr>
          <w:sz w:val="22"/>
        </w:rPr>
        <w:t xml:space="preserve"> Le charlatan veut dire que ses concurrents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avec lesquels il ne veut pas être confondu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font autant d</w:t>
      </w:r>
      <w:r w:rsidR="003818DB" w:rsidRPr="003818DB">
        <w:rPr>
          <w:sz w:val="22"/>
        </w:rPr>
        <w:t>’</w:t>
      </w:r>
      <w:r w:rsidRPr="003818DB">
        <w:rPr>
          <w:sz w:val="22"/>
        </w:rPr>
        <w:t>embarras que s</w:t>
      </w:r>
      <w:r w:rsidR="003818DB" w:rsidRPr="003818DB">
        <w:rPr>
          <w:sz w:val="22"/>
        </w:rPr>
        <w:t>’</w:t>
      </w:r>
      <w:r w:rsidRPr="003818DB">
        <w:rPr>
          <w:sz w:val="22"/>
        </w:rPr>
        <w:t>ils vendaient des épices. Le poivre et le cumin étaient des denrées précieuses et le commerce des épices était plus prestigieux que la vente des simples.</w:t>
      </w:r>
    </w:p>
  </w:footnote>
  <w:footnote w:id="9">
    <w:p w:rsidR="0053352C" w:rsidRPr="003818DB" w:rsidRDefault="0053352C" w:rsidP="003818DB">
      <w:pPr>
        <w:pStyle w:val="Notedebasdepage"/>
        <w:ind w:firstLine="284"/>
        <w:jc w:val="both"/>
        <w:rPr>
          <w:sz w:val="22"/>
        </w:rPr>
      </w:pPr>
      <w:r w:rsidRPr="003818DB">
        <w:rPr>
          <w:rStyle w:val="Appelnotedebasdep"/>
          <w:sz w:val="22"/>
        </w:rPr>
        <w:footnoteRef/>
      </w:r>
      <w:r w:rsidRPr="003818DB">
        <w:rPr>
          <w:sz w:val="22"/>
        </w:rPr>
        <w:t xml:space="preserve"> Trotula était une femme médecin de l</w:t>
      </w:r>
      <w:r w:rsidR="003818DB" w:rsidRPr="003818DB">
        <w:rPr>
          <w:sz w:val="22"/>
        </w:rPr>
        <w:t>’</w:t>
      </w:r>
      <w:r w:rsidRPr="003818DB">
        <w:rPr>
          <w:sz w:val="22"/>
        </w:rPr>
        <w:t>école de Salerne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qui vivait sans doute au XI</w:t>
      </w:r>
      <w:r w:rsidRPr="003818DB">
        <w:rPr>
          <w:sz w:val="22"/>
          <w:vertAlign w:val="superscript"/>
        </w:rPr>
        <w:t>e</w:t>
      </w:r>
      <w:r w:rsidRPr="003818DB">
        <w:rPr>
          <w:sz w:val="22"/>
        </w:rPr>
        <w:t xml:space="preserve"> siècle. Elle est l</w:t>
      </w:r>
      <w:r w:rsidR="003818DB" w:rsidRPr="003818DB">
        <w:rPr>
          <w:sz w:val="22"/>
        </w:rPr>
        <w:t>’</w:t>
      </w:r>
      <w:r w:rsidRPr="003818DB">
        <w:rPr>
          <w:sz w:val="22"/>
        </w:rPr>
        <w:t>auteur d</w:t>
      </w:r>
      <w:r w:rsidR="003818DB" w:rsidRPr="003818DB">
        <w:rPr>
          <w:sz w:val="22"/>
        </w:rPr>
        <w:t>’</w:t>
      </w:r>
      <w:r w:rsidRPr="003818DB">
        <w:rPr>
          <w:sz w:val="22"/>
        </w:rPr>
        <w:t>un traité renommé pendant tout le Moyen Age sur les maladies des femmes. On a supposé (Émile Picot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 xml:space="preserve">dans </w:t>
      </w:r>
      <w:r w:rsidRPr="003818DB">
        <w:rPr>
          <w:i/>
          <w:iCs/>
          <w:sz w:val="22"/>
        </w:rPr>
        <w:t xml:space="preserve">Romania </w:t>
      </w:r>
      <w:r w:rsidRPr="003818DB">
        <w:rPr>
          <w:sz w:val="22"/>
        </w:rPr>
        <w:t>16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1887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p.</w:t>
      </w:r>
      <w:r w:rsidR="003515C7">
        <w:rPr>
          <w:sz w:val="22"/>
        </w:rPr>
        <w:t xml:space="preserve"> </w:t>
      </w:r>
      <w:r w:rsidRPr="003818DB">
        <w:rPr>
          <w:sz w:val="22"/>
        </w:rPr>
        <w:t>493) qu</w:t>
      </w:r>
      <w:r w:rsidR="003818DB" w:rsidRPr="003818DB">
        <w:rPr>
          <w:sz w:val="22"/>
        </w:rPr>
        <w:t>’</w:t>
      </w:r>
      <w:r w:rsidRPr="003818DB">
        <w:rPr>
          <w:sz w:val="22"/>
        </w:rPr>
        <w:t>un jeu de mot sur son nom entraînait la description physique qu</w:t>
      </w:r>
      <w:r w:rsidR="003818DB" w:rsidRPr="003818DB">
        <w:rPr>
          <w:sz w:val="22"/>
        </w:rPr>
        <w:t>’</w:t>
      </w:r>
      <w:r w:rsidRPr="003818DB">
        <w:rPr>
          <w:sz w:val="22"/>
        </w:rPr>
        <w:t>en fait le charlatan et qui s</w:t>
      </w:r>
      <w:r w:rsidR="003818DB" w:rsidRPr="003818DB">
        <w:rPr>
          <w:sz w:val="22"/>
        </w:rPr>
        <w:t>’</w:t>
      </w:r>
      <w:r w:rsidRPr="003818DB">
        <w:rPr>
          <w:sz w:val="22"/>
        </w:rPr>
        <w:t>appliquerait en réalité à une mule. Mais Philippe Ménard a fait aussi remarquer que les oreilles hypertrophiées et les longs sourcils sont considérés comme un signe de méchanceté par les traités de physiognomonie de l</w:t>
      </w:r>
      <w:r w:rsidR="003818DB" w:rsidRPr="003818DB">
        <w:rPr>
          <w:sz w:val="22"/>
        </w:rPr>
        <w:t>’</w:t>
      </w:r>
      <w:r w:rsidRPr="003818DB">
        <w:rPr>
          <w:sz w:val="22"/>
        </w:rPr>
        <w:t xml:space="preserve">époque </w:t>
      </w:r>
      <w:r w:rsidRPr="003818DB">
        <w:rPr>
          <w:iCs/>
          <w:sz w:val="22"/>
        </w:rPr>
        <w:t>(</w:t>
      </w:r>
      <w:r w:rsidRPr="003818DB">
        <w:rPr>
          <w:i/>
          <w:iCs/>
          <w:sz w:val="22"/>
        </w:rPr>
        <w:t>Bul</w:t>
      </w:r>
      <w:r w:rsidRPr="003818DB">
        <w:rPr>
          <w:i/>
          <w:iCs/>
          <w:sz w:val="22"/>
        </w:rPr>
        <w:softHyphen/>
        <w:t xml:space="preserve">letin bibliographique de la Société internationale arthurienne </w:t>
      </w:r>
      <w:r w:rsidRPr="003818DB">
        <w:rPr>
          <w:sz w:val="22"/>
        </w:rPr>
        <w:t>1965-66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 xml:space="preserve">p. 103). En tout cas la variante du ms. </w:t>
      </w:r>
      <w:r w:rsidRPr="003818DB">
        <w:rPr>
          <w:i/>
          <w:iCs/>
          <w:sz w:val="22"/>
        </w:rPr>
        <w:t>D</w:t>
      </w:r>
      <w:r w:rsidRPr="003818DB">
        <w:rPr>
          <w:iCs/>
          <w:sz w:val="22"/>
        </w:rPr>
        <w:t xml:space="preserve"> (</w:t>
      </w:r>
      <w:r w:rsidRPr="003818DB">
        <w:rPr>
          <w:i/>
          <w:iCs/>
          <w:sz w:val="22"/>
        </w:rPr>
        <w:t>Crote</w:t>
      </w:r>
      <w:r w:rsidRPr="003818DB">
        <w:rPr>
          <w:iCs/>
          <w:sz w:val="22"/>
        </w:rPr>
        <w:t xml:space="preserve">) </w:t>
      </w:r>
      <w:r w:rsidRPr="003818DB">
        <w:rPr>
          <w:sz w:val="22"/>
        </w:rPr>
        <w:t>oriente vers une autre plaisanterie.</w:t>
      </w:r>
    </w:p>
  </w:footnote>
  <w:footnote w:id="10">
    <w:p w:rsidR="0053352C" w:rsidRPr="003818DB" w:rsidRDefault="0053352C" w:rsidP="003818DB">
      <w:pPr>
        <w:pStyle w:val="Notedebasdepage"/>
        <w:ind w:firstLine="284"/>
        <w:jc w:val="both"/>
        <w:rPr>
          <w:sz w:val="22"/>
        </w:rPr>
      </w:pPr>
      <w:r w:rsidRPr="003818DB">
        <w:rPr>
          <w:rStyle w:val="Appelnotedebasdep"/>
          <w:sz w:val="22"/>
        </w:rPr>
        <w:footnoteRef/>
      </w:r>
      <w:r w:rsidRPr="003818DB">
        <w:rPr>
          <w:sz w:val="22"/>
        </w:rPr>
        <w:t xml:space="preserve"> Allusion à la théorie médicale des humeurs et des quatre tempéraments (froid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chaud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sec et humide).</w:t>
      </w:r>
    </w:p>
  </w:footnote>
  <w:footnote w:id="11">
    <w:p w:rsidR="004A7133" w:rsidRPr="003818DB" w:rsidRDefault="004A7133" w:rsidP="003818DB">
      <w:pPr>
        <w:pStyle w:val="Notedebasdepage"/>
        <w:ind w:firstLine="284"/>
        <w:jc w:val="both"/>
        <w:rPr>
          <w:sz w:val="22"/>
        </w:rPr>
      </w:pPr>
      <w:r w:rsidRPr="003818DB">
        <w:rPr>
          <w:rStyle w:val="Appelnotedebasdep"/>
          <w:sz w:val="22"/>
        </w:rPr>
        <w:footnoteRef/>
      </w:r>
      <w:r w:rsidRPr="003818DB">
        <w:rPr>
          <w:sz w:val="22"/>
        </w:rPr>
        <w:t xml:space="preserve"> Le traité de Trotula mentionne l</w:t>
      </w:r>
      <w:r w:rsidR="003818DB" w:rsidRPr="003818DB">
        <w:rPr>
          <w:sz w:val="22"/>
        </w:rPr>
        <w:t>’</w:t>
      </w:r>
      <w:r w:rsidRPr="003818DB">
        <w:rPr>
          <w:sz w:val="22"/>
        </w:rPr>
        <w:t>armoise. D</w:t>
      </w:r>
      <w:r w:rsidR="003818DB" w:rsidRPr="003818DB">
        <w:rPr>
          <w:sz w:val="22"/>
        </w:rPr>
        <w:t>’</w:t>
      </w:r>
      <w:r w:rsidRPr="003818DB">
        <w:rPr>
          <w:sz w:val="22"/>
        </w:rPr>
        <w:t>autres ouvrages du temps en font grand cas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en particulier comme remède pour les femmes. Elle est appelée parfois « herbe de saint Jean » et certaines traditions populaires invitent à la cueillir la nuit de la Saint-Jean et à la porter en ceinture ou en chapelet. Son étymologie même l</w:t>
      </w:r>
      <w:r w:rsidR="003818DB" w:rsidRPr="003818DB">
        <w:rPr>
          <w:sz w:val="22"/>
        </w:rPr>
        <w:t>’</w:t>
      </w:r>
      <w:r w:rsidRPr="003818DB">
        <w:rPr>
          <w:sz w:val="22"/>
        </w:rPr>
        <w:t>associe à la féminité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 xml:space="preserve">puisque </w:t>
      </w:r>
      <w:r w:rsidRPr="003818DB">
        <w:rPr>
          <w:i/>
          <w:iCs/>
          <w:sz w:val="22"/>
        </w:rPr>
        <w:t xml:space="preserve">armoise </w:t>
      </w:r>
      <w:r w:rsidRPr="003818DB">
        <w:rPr>
          <w:sz w:val="22"/>
        </w:rPr>
        <w:t xml:space="preserve">vient </w:t>
      </w:r>
      <w:r w:rsidRPr="003818DB">
        <w:rPr>
          <w:iCs/>
          <w:sz w:val="22"/>
        </w:rPr>
        <w:t>d</w:t>
      </w:r>
      <w:r w:rsidR="003818DB" w:rsidRPr="003818DB">
        <w:rPr>
          <w:iCs/>
          <w:sz w:val="22"/>
        </w:rPr>
        <w:t>’</w:t>
      </w:r>
      <w:r w:rsidRPr="003818DB">
        <w:rPr>
          <w:i/>
          <w:iCs/>
          <w:sz w:val="22"/>
        </w:rPr>
        <w:t>artemisia</w:t>
      </w:r>
      <w:r w:rsidR="003818DB" w:rsidRPr="003818DB">
        <w:rPr>
          <w:iCs/>
          <w:sz w:val="22"/>
        </w:rPr>
        <w:t xml:space="preserve">, </w:t>
      </w:r>
      <w:r w:rsidRPr="003818DB">
        <w:rPr>
          <w:iCs/>
          <w:sz w:val="22"/>
        </w:rPr>
        <w:t>«</w:t>
      </w:r>
      <w:r w:rsidRPr="003818DB">
        <w:rPr>
          <w:i/>
          <w:iCs/>
          <w:sz w:val="22"/>
        </w:rPr>
        <w:t xml:space="preserve"> </w:t>
      </w:r>
      <w:r w:rsidRPr="003818DB">
        <w:rPr>
          <w:sz w:val="22"/>
        </w:rPr>
        <w:t>herbe d</w:t>
      </w:r>
      <w:r w:rsidR="003818DB" w:rsidRPr="003818DB">
        <w:rPr>
          <w:sz w:val="22"/>
        </w:rPr>
        <w:t>’</w:t>
      </w:r>
      <w:r w:rsidRPr="003818DB">
        <w:rPr>
          <w:sz w:val="22"/>
        </w:rPr>
        <w:t>Artémis ».</w:t>
      </w:r>
    </w:p>
  </w:footnote>
  <w:footnote w:id="12">
    <w:p w:rsidR="004A7133" w:rsidRPr="003818DB" w:rsidRDefault="004A7133" w:rsidP="003818DB">
      <w:pPr>
        <w:pStyle w:val="Notedebasdepage"/>
        <w:ind w:firstLine="284"/>
        <w:jc w:val="both"/>
        <w:rPr>
          <w:sz w:val="22"/>
        </w:rPr>
      </w:pPr>
      <w:r w:rsidRPr="003818DB">
        <w:rPr>
          <w:rStyle w:val="Appelnotedebasdep"/>
          <w:sz w:val="22"/>
        </w:rPr>
        <w:footnoteRef/>
      </w:r>
      <w:r w:rsidRPr="003818DB">
        <w:rPr>
          <w:sz w:val="22"/>
        </w:rPr>
        <w:t xml:space="preserve"> </w:t>
      </w:r>
      <w:r w:rsidRPr="003818DB">
        <w:rPr>
          <w:i/>
          <w:iCs/>
          <w:sz w:val="22"/>
        </w:rPr>
        <w:t xml:space="preserve">Marreborc </w:t>
      </w:r>
      <w:r w:rsidRPr="003818DB">
        <w:rPr>
          <w:sz w:val="22"/>
        </w:rPr>
        <w:t xml:space="preserve">est la déformation de </w:t>
      </w:r>
      <w:r w:rsidRPr="003818DB">
        <w:rPr>
          <w:i/>
          <w:iCs/>
          <w:sz w:val="22"/>
        </w:rPr>
        <w:t>mater herbarum</w:t>
      </w:r>
      <w:r w:rsidR="003818DB" w:rsidRPr="003818DB">
        <w:rPr>
          <w:iCs/>
          <w:sz w:val="22"/>
        </w:rPr>
        <w:t xml:space="preserve">, </w:t>
      </w:r>
      <w:r w:rsidRPr="003818DB">
        <w:rPr>
          <w:sz w:val="22"/>
        </w:rPr>
        <w:t>nom que l</w:t>
      </w:r>
      <w:r w:rsidR="003818DB" w:rsidRPr="003818DB">
        <w:rPr>
          <w:sz w:val="22"/>
        </w:rPr>
        <w:t>’</w:t>
      </w:r>
      <w:r w:rsidRPr="003818DB">
        <w:rPr>
          <w:sz w:val="22"/>
        </w:rPr>
        <w:t>on donne en effet à l</w:t>
      </w:r>
      <w:r w:rsidR="003818DB" w:rsidRPr="003818DB">
        <w:rPr>
          <w:sz w:val="22"/>
        </w:rPr>
        <w:t>’</w:t>
      </w:r>
      <w:r w:rsidRPr="003818DB">
        <w:rPr>
          <w:sz w:val="22"/>
        </w:rPr>
        <w:t>armoise.</w:t>
      </w:r>
    </w:p>
  </w:footnote>
  <w:footnote w:id="13">
    <w:p w:rsidR="004A7133" w:rsidRPr="003818DB" w:rsidRDefault="004A7133" w:rsidP="003818DB">
      <w:pPr>
        <w:pStyle w:val="Notedebasdepage"/>
        <w:ind w:firstLine="284"/>
        <w:jc w:val="both"/>
        <w:rPr>
          <w:sz w:val="22"/>
        </w:rPr>
      </w:pPr>
      <w:r w:rsidRPr="003818DB">
        <w:rPr>
          <w:rStyle w:val="Appelnotedebasdep"/>
          <w:sz w:val="22"/>
        </w:rPr>
        <w:footnoteRef/>
      </w:r>
      <w:r w:rsidRPr="003818DB">
        <w:rPr>
          <w:sz w:val="22"/>
        </w:rPr>
        <w:t xml:space="preserve"> Le sou valait douze deniers.</w:t>
      </w:r>
    </w:p>
  </w:footnote>
  <w:footnote w:id="14">
    <w:p w:rsidR="004A7133" w:rsidRPr="003818DB" w:rsidRDefault="004A7133" w:rsidP="003818DB">
      <w:pPr>
        <w:pStyle w:val="Notedebasdepage"/>
        <w:ind w:firstLine="284"/>
        <w:jc w:val="both"/>
        <w:rPr>
          <w:sz w:val="22"/>
        </w:rPr>
      </w:pPr>
      <w:r w:rsidRPr="003818DB">
        <w:rPr>
          <w:rStyle w:val="Appelnotedebasdep"/>
          <w:sz w:val="22"/>
        </w:rPr>
        <w:footnoteRef/>
      </w:r>
      <w:r w:rsidRPr="003818DB">
        <w:rPr>
          <w:sz w:val="22"/>
        </w:rPr>
        <w:t xml:space="preserve"> Morawski 1779. C</w:t>
      </w:r>
      <w:r w:rsidR="003818DB" w:rsidRPr="003818DB">
        <w:rPr>
          <w:sz w:val="22"/>
        </w:rPr>
        <w:t>’</w:t>
      </w:r>
      <w:r w:rsidRPr="003818DB">
        <w:rPr>
          <w:sz w:val="22"/>
        </w:rPr>
        <w:t>était un précepte canonique.</w:t>
      </w:r>
    </w:p>
  </w:footnote>
  <w:footnote w:id="15">
    <w:p w:rsidR="004A7133" w:rsidRPr="003818DB" w:rsidRDefault="004A7133" w:rsidP="003818DB">
      <w:pPr>
        <w:pStyle w:val="Notedebasdepage"/>
        <w:ind w:firstLine="284"/>
        <w:jc w:val="both"/>
        <w:rPr>
          <w:sz w:val="22"/>
        </w:rPr>
      </w:pPr>
      <w:r w:rsidRPr="003818DB">
        <w:rPr>
          <w:rStyle w:val="Appelnotedebasdep"/>
          <w:sz w:val="22"/>
        </w:rPr>
        <w:footnoteRef/>
      </w:r>
      <w:r w:rsidRPr="003818DB">
        <w:rPr>
          <w:sz w:val="22"/>
        </w:rPr>
        <w:t xml:space="preserve"> Inversion de la formule de saint Paul.</w:t>
      </w:r>
    </w:p>
  </w:footnote>
  <w:footnote w:id="16">
    <w:p w:rsidR="006E5FD1" w:rsidRPr="003818DB" w:rsidRDefault="006E5FD1" w:rsidP="003818DB">
      <w:pPr>
        <w:pStyle w:val="Notedebasdepage"/>
        <w:ind w:firstLine="284"/>
        <w:jc w:val="both"/>
        <w:rPr>
          <w:sz w:val="22"/>
        </w:rPr>
      </w:pPr>
      <w:r w:rsidRPr="003818DB">
        <w:rPr>
          <w:rStyle w:val="Appelnotedebasdep"/>
          <w:sz w:val="22"/>
        </w:rPr>
        <w:footnoteRef/>
      </w:r>
      <w:r w:rsidRPr="003818DB">
        <w:rPr>
          <w:sz w:val="22"/>
        </w:rPr>
        <w:t xml:space="preserve"> L</w:t>
      </w:r>
      <w:r w:rsidR="003818DB" w:rsidRPr="003818DB">
        <w:rPr>
          <w:sz w:val="22"/>
        </w:rPr>
        <w:t>’</w:t>
      </w:r>
      <w:r w:rsidRPr="003818DB">
        <w:rPr>
          <w:sz w:val="22"/>
        </w:rPr>
        <w:t>histoire des trente deniers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du moment où ils furent forgés jusqu</w:t>
      </w:r>
      <w:r w:rsidR="003818DB" w:rsidRPr="003818DB">
        <w:rPr>
          <w:sz w:val="22"/>
        </w:rPr>
        <w:t>’</w:t>
      </w:r>
      <w:r w:rsidRPr="003818DB">
        <w:rPr>
          <w:sz w:val="22"/>
        </w:rPr>
        <w:t>à celui où ils furent remis à Judas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apparaît pour la première fois en Occident dans la seconde moitié du XII</w:t>
      </w:r>
      <w:r w:rsidRPr="003818DB">
        <w:rPr>
          <w:sz w:val="22"/>
          <w:vertAlign w:val="superscript"/>
        </w:rPr>
        <w:t>e</w:t>
      </w:r>
      <w:r w:rsidRPr="003818DB">
        <w:rPr>
          <w:sz w:val="22"/>
        </w:rPr>
        <w:t xml:space="preserve"> siècle chez Geoffroy de Viterbe. Elle se trouve ensuite dans plusieurs textes. Ici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les noms cités par le charlatan appartiennent à l</w:t>
      </w:r>
      <w:r w:rsidR="003818DB" w:rsidRPr="003818DB">
        <w:rPr>
          <w:sz w:val="22"/>
        </w:rPr>
        <w:t>’</w:t>
      </w:r>
      <w:r w:rsidRPr="003818DB">
        <w:rPr>
          <w:sz w:val="22"/>
        </w:rPr>
        <w:t>onomastique des chansons de geste. Sur la tour d</w:t>
      </w:r>
      <w:r w:rsidR="003818DB" w:rsidRPr="003818DB">
        <w:rPr>
          <w:sz w:val="22"/>
        </w:rPr>
        <w:t>’</w:t>
      </w:r>
      <w:r w:rsidRPr="003818DB">
        <w:rPr>
          <w:sz w:val="22"/>
        </w:rPr>
        <w:t>Abilent</w:t>
      </w:r>
      <w:r w:rsidR="003818DB" w:rsidRPr="003818DB">
        <w:rPr>
          <w:sz w:val="22"/>
        </w:rPr>
        <w:t xml:space="preserve">, </w:t>
      </w:r>
      <w:r w:rsidRPr="003818DB">
        <w:rPr>
          <w:sz w:val="22"/>
        </w:rPr>
        <w:t>voir ci-dessus n. 4.</w:t>
      </w:r>
    </w:p>
  </w:footnote>
  <w:footnote w:id="17">
    <w:p w:rsidR="006E5FD1" w:rsidRPr="003818DB" w:rsidRDefault="006E5FD1" w:rsidP="003818DB">
      <w:pPr>
        <w:pStyle w:val="Notedebasdepage"/>
        <w:ind w:firstLine="284"/>
        <w:jc w:val="both"/>
        <w:rPr>
          <w:sz w:val="22"/>
        </w:rPr>
      </w:pPr>
      <w:r w:rsidRPr="003818DB">
        <w:rPr>
          <w:rStyle w:val="Appelnotedebasdep"/>
          <w:sz w:val="22"/>
        </w:rPr>
        <w:footnoteRef/>
      </w:r>
      <w:r w:rsidRPr="003818DB">
        <w:rPr>
          <w:sz w:val="22"/>
        </w:rPr>
        <w:t xml:space="preserve"> Cette restriction est évidemment un aveu que la cure est inefficace.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02367"/>
    <w:rsid w:val="000654AB"/>
    <w:rsid w:val="000669E0"/>
    <w:rsid w:val="00072312"/>
    <w:rsid w:val="00080ED6"/>
    <w:rsid w:val="000A29F4"/>
    <w:rsid w:val="000A6A8C"/>
    <w:rsid w:val="000E2C39"/>
    <w:rsid w:val="00112E9A"/>
    <w:rsid w:val="00115A94"/>
    <w:rsid w:val="00143330"/>
    <w:rsid w:val="001C0477"/>
    <w:rsid w:val="001D5F5D"/>
    <w:rsid w:val="001E2223"/>
    <w:rsid w:val="001E7116"/>
    <w:rsid w:val="00214B31"/>
    <w:rsid w:val="002208F1"/>
    <w:rsid w:val="002A12AA"/>
    <w:rsid w:val="002B7B23"/>
    <w:rsid w:val="002D6102"/>
    <w:rsid w:val="003156EE"/>
    <w:rsid w:val="0032051E"/>
    <w:rsid w:val="00324D9A"/>
    <w:rsid w:val="00331F6A"/>
    <w:rsid w:val="003515C7"/>
    <w:rsid w:val="00352850"/>
    <w:rsid w:val="003818DB"/>
    <w:rsid w:val="0038253D"/>
    <w:rsid w:val="003F427C"/>
    <w:rsid w:val="00443218"/>
    <w:rsid w:val="00473214"/>
    <w:rsid w:val="004A2FD6"/>
    <w:rsid w:val="004A7133"/>
    <w:rsid w:val="004B6D67"/>
    <w:rsid w:val="004B71C2"/>
    <w:rsid w:val="004E1A10"/>
    <w:rsid w:val="004F697B"/>
    <w:rsid w:val="0053039B"/>
    <w:rsid w:val="0053352C"/>
    <w:rsid w:val="00546476"/>
    <w:rsid w:val="00566ECD"/>
    <w:rsid w:val="005747EE"/>
    <w:rsid w:val="005B250F"/>
    <w:rsid w:val="005C7534"/>
    <w:rsid w:val="005F0217"/>
    <w:rsid w:val="00624849"/>
    <w:rsid w:val="006530F1"/>
    <w:rsid w:val="00670E9F"/>
    <w:rsid w:val="006C2FCB"/>
    <w:rsid w:val="006D5DE4"/>
    <w:rsid w:val="006D6515"/>
    <w:rsid w:val="006E5FD1"/>
    <w:rsid w:val="00755013"/>
    <w:rsid w:val="00762803"/>
    <w:rsid w:val="00787F21"/>
    <w:rsid w:val="007B5E03"/>
    <w:rsid w:val="00801B33"/>
    <w:rsid w:val="00803247"/>
    <w:rsid w:val="00890E81"/>
    <w:rsid w:val="008B19FE"/>
    <w:rsid w:val="008B7553"/>
    <w:rsid w:val="008C4B7C"/>
    <w:rsid w:val="00904547"/>
    <w:rsid w:val="009064A4"/>
    <w:rsid w:val="009525E4"/>
    <w:rsid w:val="00973366"/>
    <w:rsid w:val="00977318"/>
    <w:rsid w:val="00981C95"/>
    <w:rsid w:val="00A0414B"/>
    <w:rsid w:val="00A04B4A"/>
    <w:rsid w:val="00A20477"/>
    <w:rsid w:val="00A321CC"/>
    <w:rsid w:val="00A57907"/>
    <w:rsid w:val="00A60E47"/>
    <w:rsid w:val="00A97ED6"/>
    <w:rsid w:val="00AB3D59"/>
    <w:rsid w:val="00AC43ED"/>
    <w:rsid w:val="00AC6E7A"/>
    <w:rsid w:val="00AF5A2B"/>
    <w:rsid w:val="00B1035C"/>
    <w:rsid w:val="00B11438"/>
    <w:rsid w:val="00B31206"/>
    <w:rsid w:val="00B82287"/>
    <w:rsid w:val="00BF68AF"/>
    <w:rsid w:val="00C02375"/>
    <w:rsid w:val="00C41170"/>
    <w:rsid w:val="00C65891"/>
    <w:rsid w:val="00CB29F7"/>
    <w:rsid w:val="00CC1F34"/>
    <w:rsid w:val="00CD4720"/>
    <w:rsid w:val="00CF403E"/>
    <w:rsid w:val="00D10091"/>
    <w:rsid w:val="00D44031"/>
    <w:rsid w:val="00D63106"/>
    <w:rsid w:val="00D978C4"/>
    <w:rsid w:val="00DD4CBB"/>
    <w:rsid w:val="00E07814"/>
    <w:rsid w:val="00E46BB1"/>
    <w:rsid w:val="00E65E98"/>
    <w:rsid w:val="00E83E11"/>
    <w:rsid w:val="00EA3358"/>
    <w:rsid w:val="00EA479E"/>
    <w:rsid w:val="00EA7FE2"/>
    <w:rsid w:val="00EB6860"/>
    <w:rsid w:val="00EE5583"/>
    <w:rsid w:val="00F04DE7"/>
    <w:rsid w:val="00F11B36"/>
    <w:rsid w:val="00F14C3A"/>
    <w:rsid w:val="00F2115D"/>
    <w:rsid w:val="00F41CF3"/>
    <w:rsid w:val="00F75068"/>
    <w:rsid w:val="00F82359"/>
    <w:rsid w:val="00FB0B53"/>
    <w:rsid w:val="00FD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1412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65</cp:revision>
  <dcterms:created xsi:type="dcterms:W3CDTF">2010-03-14T14:48:00Z</dcterms:created>
  <dcterms:modified xsi:type="dcterms:W3CDTF">2010-07-22T13:54:00Z</dcterms:modified>
</cp:coreProperties>
</file>