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BE" w:rsidRDefault="00377DBE" w:rsidP="00377DBE">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377DBE" w:rsidRDefault="00377DBE" w:rsidP="00377DBE">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1990 : Paris, Garnier, vol. 2, pp. 306-310.</w:t>
      </w:r>
    </w:p>
    <w:p w:rsidR="00A25D2E" w:rsidRPr="00377DBE" w:rsidRDefault="00DA5A05" w:rsidP="00377DBE">
      <w:pPr>
        <w:suppressLineNumbers/>
        <w:spacing w:after="0"/>
        <w:rPr>
          <w:rFonts w:eastAsia="Times New Roman"/>
          <w:b/>
          <w:sz w:val="32"/>
        </w:rPr>
      </w:pPr>
      <w:r w:rsidRPr="00377DBE">
        <w:rPr>
          <w:rFonts w:eastAsia="Times New Roman"/>
          <w:b/>
          <w:iCs/>
          <w:sz w:val="32"/>
        </w:rPr>
        <w:t>CI ENCOUMENCE LI DIZ DE PUILLE</w:t>
      </w:r>
      <w:r w:rsidRPr="00377DBE">
        <w:rPr>
          <w:rFonts w:eastAsia="Times New Roman"/>
          <w:b/>
          <w:sz w:val="32"/>
        </w:rPr>
        <w:t xml:space="preserve"> </w:t>
      </w:r>
    </w:p>
    <w:p w:rsidR="00DA5A05" w:rsidRPr="00E6081C" w:rsidRDefault="00DA5A05" w:rsidP="00DA5A05">
      <w:pPr>
        <w:suppressLineNumbers/>
        <w:spacing w:after="0"/>
        <w:ind w:firstLine="283"/>
        <w:rPr>
          <w:rFonts w:eastAsia="Times New Roman"/>
        </w:rPr>
      </w:pPr>
    </w:p>
    <w:p w:rsidR="00A25D2E" w:rsidRPr="00E6081C" w:rsidRDefault="00A25D2E" w:rsidP="00DA5A05">
      <w:pPr>
        <w:suppressLineNumbers/>
        <w:spacing w:after="0"/>
        <w:ind w:firstLine="283"/>
        <w:rPr>
          <w:rFonts w:eastAsia="Times New Roman"/>
        </w:rPr>
      </w:pPr>
      <w:r w:rsidRPr="00E6081C">
        <w:rPr>
          <w:rFonts w:eastAsia="Times New Roman"/>
        </w:rPr>
        <w:t>I</w:t>
      </w:r>
    </w:p>
    <w:p w:rsidR="00A25D2E" w:rsidRPr="00E6081C" w:rsidRDefault="00A25D2E" w:rsidP="00E6081C">
      <w:pPr>
        <w:spacing w:after="0"/>
        <w:ind w:firstLine="283"/>
        <w:rPr>
          <w:rFonts w:eastAsia="Times New Roman"/>
        </w:rPr>
      </w:pPr>
      <w:r w:rsidRPr="00E6081C">
        <w:rPr>
          <w:rFonts w:eastAsia="Times New Roman"/>
        </w:rPr>
        <w:t>Cil Damediex qui fist air</w:t>
      </w:r>
      <w:r w:rsidR="00CD0D56">
        <w:rPr>
          <w:rFonts w:eastAsia="Times New Roman"/>
        </w:rPr>
        <w:t xml:space="preserve">, </w:t>
      </w:r>
      <w:r w:rsidRPr="00E6081C">
        <w:rPr>
          <w:rFonts w:eastAsia="Times New Roman"/>
        </w:rPr>
        <w:t>feu et terre et meir</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Et qui por notre mort senti le mors ameir</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Il doint saint paradix</w:t>
      </w:r>
      <w:r w:rsidR="00CD0D56">
        <w:rPr>
          <w:rFonts w:eastAsia="Times New Roman"/>
        </w:rPr>
        <w:t xml:space="preserve">, </w:t>
      </w:r>
      <w:r w:rsidRPr="00E6081C">
        <w:rPr>
          <w:rFonts w:eastAsia="Times New Roman"/>
        </w:rPr>
        <w:t>qui tant fait a ameir</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A touz ceulz qui orront mon dit sans diffameir</w:t>
      </w:r>
      <w:r w:rsidR="00CD0D56">
        <w:rPr>
          <w:rFonts w:eastAsia="Times New Roman"/>
        </w:rPr>
        <w:t xml:space="preserve"> ! </w:t>
      </w:r>
    </w:p>
    <w:p w:rsidR="00A25D2E" w:rsidRPr="00E6081C" w:rsidRDefault="00A25D2E" w:rsidP="00DA5A05">
      <w:pPr>
        <w:suppressLineNumbers/>
        <w:spacing w:after="0"/>
        <w:ind w:firstLine="283"/>
        <w:rPr>
          <w:rFonts w:eastAsia="Times New Roman"/>
        </w:rPr>
      </w:pPr>
      <w:r w:rsidRPr="00E6081C">
        <w:rPr>
          <w:rFonts w:eastAsia="Times New Roman"/>
        </w:rPr>
        <w:t>II</w:t>
      </w:r>
    </w:p>
    <w:p w:rsidR="00A25D2E" w:rsidRPr="00E6081C" w:rsidRDefault="00A25D2E" w:rsidP="00E6081C">
      <w:pPr>
        <w:spacing w:after="0"/>
        <w:ind w:firstLine="283"/>
        <w:rPr>
          <w:rFonts w:eastAsia="Times New Roman"/>
        </w:rPr>
      </w:pPr>
      <w:r w:rsidRPr="00E6081C">
        <w:rPr>
          <w:rFonts w:eastAsia="Times New Roman"/>
        </w:rPr>
        <w:t>De Puille est la matyre que je wel coumancier</w:t>
      </w:r>
    </w:p>
    <w:p w:rsidR="00A25D2E" w:rsidRPr="00E6081C" w:rsidRDefault="00A25D2E" w:rsidP="00E6081C">
      <w:pPr>
        <w:spacing w:after="0"/>
        <w:ind w:firstLine="283"/>
        <w:rPr>
          <w:rFonts w:eastAsia="Times New Roman"/>
        </w:rPr>
      </w:pPr>
      <w:r w:rsidRPr="00E6081C">
        <w:rPr>
          <w:rFonts w:eastAsia="Times New Roman"/>
        </w:rPr>
        <w:t>Et dou roi de Cezile</w:t>
      </w:r>
      <w:r w:rsidR="00CD0D56">
        <w:rPr>
          <w:rFonts w:eastAsia="Times New Roman"/>
        </w:rPr>
        <w:t xml:space="preserve">, </w:t>
      </w:r>
      <w:r w:rsidRPr="00E6081C">
        <w:rPr>
          <w:rFonts w:eastAsia="Times New Roman"/>
        </w:rPr>
        <w:t>que Dieux puisse avancier</w:t>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t>Qui vodrat elz sainz cielz semance semancier</w:t>
      </w:r>
    </w:p>
    <w:p w:rsidR="00A25D2E" w:rsidRPr="005B6484" w:rsidRDefault="00A25D2E" w:rsidP="00E6081C">
      <w:pPr>
        <w:spacing w:after="0"/>
        <w:ind w:firstLine="283"/>
        <w:rPr>
          <w:rFonts w:eastAsia="Times New Roman"/>
          <w:i/>
        </w:rPr>
      </w:pPr>
      <w:r w:rsidRPr="00E6081C">
        <w:rPr>
          <w:rFonts w:eastAsia="Times New Roman"/>
        </w:rPr>
        <w:t>Voisse aidier au bon roi qui tant fait a prisier.</w:t>
      </w:r>
      <w:r w:rsidR="005B6484">
        <w:rPr>
          <w:rFonts w:eastAsia="Times New Roman"/>
        </w:rPr>
        <w:t xml:space="preserve"> </w:t>
      </w:r>
      <w:r w:rsidR="005B6484">
        <w:rPr>
          <w:rFonts w:eastAsia="Times New Roman"/>
          <w:i/>
        </w:rPr>
        <w:t>f. 58 v° 2</w:t>
      </w:r>
    </w:p>
    <w:p w:rsidR="00A25D2E" w:rsidRPr="00E6081C" w:rsidRDefault="00A25D2E" w:rsidP="00DA5A05">
      <w:pPr>
        <w:suppressLineNumbers/>
        <w:spacing w:after="0"/>
        <w:ind w:firstLine="283"/>
        <w:rPr>
          <w:rFonts w:eastAsia="Times New Roman"/>
        </w:rPr>
      </w:pPr>
      <w:r w:rsidRPr="00E6081C">
        <w:rPr>
          <w:rFonts w:eastAsia="Times New Roman"/>
        </w:rPr>
        <w:t>III</w:t>
      </w:r>
    </w:p>
    <w:p w:rsidR="00A25D2E" w:rsidRPr="00E6081C" w:rsidRDefault="00A25D2E" w:rsidP="00E6081C">
      <w:pPr>
        <w:spacing w:after="0"/>
        <w:ind w:firstLine="283"/>
        <w:rPr>
          <w:rFonts w:eastAsia="Times New Roman"/>
        </w:rPr>
      </w:pPr>
      <w:r w:rsidRPr="00E6081C">
        <w:rPr>
          <w:rFonts w:eastAsia="Times New Roman"/>
        </w:rPr>
        <w:t>Li boens rois estoit cuens d</w:t>
      </w:r>
      <w:r w:rsidR="00CD0D56">
        <w:rPr>
          <w:rFonts w:eastAsia="Times New Roman"/>
        </w:rPr>
        <w:t>’</w:t>
      </w:r>
      <w:r w:rsidRPr="00E6081C">
        <w:rPr>
          <w:rFonts w:eastAsia="Times New Roman"/>
        </w:rPr>
        <w:t>Anjou et de Provance</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Et c</w:t>
      </w:r>
      <w:r w:rsidR="00CD0D56">
        <w:rPr>
          <w:rFonts w:eastAsia="Times New Roman"/>
        </w:rPr>
        <w:t>’</w:t>
      </w:r>
      <w:r w:rsidRPr="00E6081C">
        <w:rPr>
          <w:rFonts w:eastAsia="Times New Roman"/>
        </w:rPr>
        <w:t>estoit filz de roi</w:t>
      </w:r>
      <w:r w:rsidR="00CD0D56">
        <w:rPr>
          <w:rFonts w:eastAsia="Times New Roman"/>
        </w:rPr>
        <w:t xml:space="preserve">, </w:t>
      </w:r>
      <w:r w:rsidRPr="00E6081C">
        <w:rPr>
          <w:rFonts w:eastAsia="Times New Roman"/>
        </w:rPr>
        <w:t>freres au roi de France.</w:t>
      </w:r>
    </w:p>
    <w:p w:rsidR="00A25D2E" w:rsidRPr="00CD0D56" w:rsidRDefault="00A25D2E" w:rsidP="00E6081C">
      <w:pPr>
        <w:spacing w:after="0"/>
        <w:ind w:firstLine="283"/>
        <w:rPr>
          <w:rFonts w:eastAsia="Times New Roman"/>
        </w:rPr>
      </w:pPr>
      <w:r w:rsidRPr="00E6081C">
        <w:rPr>
          <w:rFonts w:eastAsia="Times New Roman"/>
        </w:rPr>
        <w:t>Bien pert qu</w:t>
      </w:r>
      <w:r w:rsidR="00CD0D56">
        <w:rPr>
          <w:rFonts w:eastAsia="Times New Roman"/>
        </w:rPr>
        <w:t>’</w:t>
      </w:r>
      <w:r w:rsidRPr="00E6081C">
        <w:rPr>
          <w:rFonts w:eastAsia="Times New Roman"/>
        </w:rPr>
        <w:t>il ne vuet pas faire Dieu de sa pance</w:t>
      </w:r>
      <w:r w:rsidR="00CD0D56">
        <w:rPr>
          <w:rStyle w:val="Appelnotedebasdep"/>
          <w:rFonts w:eastAsia="Times New Roman"/>
        </w:rPr>
        <w:footnoteReference w:id="2"/>
      </w:r>
    </w:p>
    <w:p w:rsidR="00A25D2E" w:rsidRPr="00E6081C" w:rsidRDefault="00A25D2E" w:rsidP="00E6081C">
      <w:pPr>
        <w:spacing w:after="0"/>
        <w:ind w:firstLine="283"/>
        <w:rPr>
          <w:rFonts w:eastAsia="Times New Roman"/>
        </w:rPr>
      </w:pPr>
      <w:r w:rsidRPr="00E6081C">
        <w:rPr>
          <w:rFonts w:eastAsia="Times New Roman"/>
        </w:rPr>
        <w:t>Quant por l</w:t>
      </w:r>
      <w:r w:rsidR="00CD0D56">
        <w:rPr>
          <w:rFonts w:eastAsia="Times New Roman"/>
        </w:rPr>
        <w:t>’</w:t>
      </w:r>
      <w:r w:rsidRPr="00E6081C">
        <w:rPr>
          <w:rFonts w:eastAsia="Times New Roman"/>
        </w:rPr>
        <w:t>arme sauveir met le cors en balance.</w:t>
      </w:r>
    </w:p>
    <w:p w:rsidR="00A25D2E" w:rsidRPr="00E6081C" w:rsidRDefault="00A25D2E" w:rsidP="00DA5A05">
      <w:pPr>
        <w:suppressLineNumbers/>
        <w:spacing w:after="0"/>
        <w:ind w:firstLine="283"/>
        <w:rPr>
          <w:rFonts w:eastAsia="Times New Roman"/>
        </w:rPr>
      </w:pPr>
      <w:r w:rsidRPr="00E6081C">
        <w:rPr>
          <w:rFonts w:eastAsia="Times New Roman"/>
        </w:rPr>
        <w:t>IV</w:t>
      </w:r>
    </w:p>
    <w:p w:rsidR="00A25D2E" w:rsidRPr="00E6081C" w:rsidRDefault="00A25D2E" w:rsidP="00E6081C">
      <w:pPr>
        <w:spacing w:after="0"/>
        <w:ind w:firstLine="283"/>
        <w:rPr>
          <w:rFonts w:eastAsia="Times New Roman"/>
        </w:rPr>
      </w:pPr>
      <w:r w:rsidRPr="00E6081C">
        <w:rPr>
          <w:rFonts w:eastAsia="Times New Roman"/>
        </w:rPr>
        <w:t>Or preneiz a ce garde</w:t>
      </w:r>
      <w:r w:rsidR="00CD0D56">
        <w:rPr>
          <w:rFonts w:eastAsia="Times New Roman"/>
        </w:rPr>
        <w:t xml:space="preserve">, </w:t>
      </w:r>
      <w:r w:rsidRPr="00E6081C">
        <w:rPr>
          <w:rFonts w:eastAsia="Times New Roman"/>
        </w:rPr>
        <w:t>li groz et li menu</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Que</w:t>
      </w:r>
      <w:r w:rsidR="00CD0D56">
        <w:rPr>
          <w:rFonts w:eastAsia="Times New Roman"/>
        </w:rPr>
        <w:t xml:space="preserve">, </w:t>
      </w:r>
      <w:r w:rsidRPr="00E6081C">
        <w:rPr>
          <w:rFonts w:eastAsia="Times New Roman"/>
        </w:rPr>
        <w:t>puis que nos sons nei et au siecle venu</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S</w:t>
      </w:r>
      <w:r w:rsidR="00CD0D56">
        <w:rPr>
          <w:rFonts w:eastAsia="Times New Roman"/>
        </w:rPr>
        <w:t>’</w:t>
      </w:r>
      <w:r w:rsidRPr="00E6081C">
        <w:rPr>
          <w:rFonts w:eastAsia="Times New Roman"/>
        </w:rPr>
        <w:t>avons nos pou a vivre</w:t>
      </w:r>
      <w:r w:rsidR="00CD0D56">
        <w:rPr>
          <w:rFonts w:eastAsia="Times New Roman"/>
        </w:rPr>
        <w:t xml:space="preserve">, </w:t>
      </w:r>
      <w:r w:rsidRPr="00E6081C">
        <w:rPr>
          <w:rFonts w:eastAsia="Times New Roman"/>
        </w:rPr>
        <w:t>s</w:t>
      </w:r>
      <w:r w:rsidR="00CD0D56">
        <w:rPr>
          <w:rFonts w:eastAsia="Times New Roman"/>
        </w:rPr>
        <w:t>’</w:t>
      </w:r>
      <w:r w:rsidRPr="00E6081C">
        <w:rPr>
          <w:rFonts w:eastAsia="Times New Roman"/>
        </w:rPr>
        <w:t>ai je bien retenu.</w:t>
      </w:r>
    </w:p>
    <w:p w:rsidR="00A25D2E" w:rsidRPr="00E6081C" w:rsidRDefault="00A25D2E" w:rsidP="00E6081C">
      <w:pPr>
        <w:spacing w:after="0"/>
        <w:ind w:firstLine="283"/>
        <w:rPr>
          <w:rFonts w:eastAsia="Times New Roman"/>
        </w:rPr>
      </w:pPr>
      <w:r w:rsidRPr="00E6081C">
        <w:rPr>
          <w:rFonts w:eastAsia="Times New Roman"/>
        </w:rPr>
        <w:t>Bien avons mains a vivre quant nos sommes chenu</w:t>
      </w:r>
      <w:r w:rsidR="00CD0D56">
        <w:rPr>
          <w:rStyle w:val="Appelnotedebasdep"/>
          <w:rFonts w:eastAsia="Times New Roman"/>
        </w:rPr>
        <w:footnoteReference w:id="3"/>
      </w:r>
      <w:r w:rsidRPr="00E6081C">
        <w:rPr>
          <w:rFonts w:eastAsia="Times New Roman"/>
        </w:rPr>
        <w:t>.</w:t>
      </w:r>
    </w:p>
    <w:p w:rsidR="00A25D2E" w:rsidRPr="00E6081C" w:rsidRDefault="00A25D2E" w:rsidP="00DA5A05">
      <w:pPr>
        <w:suppressLineNumbers/>
        <w:spacing w:after="0"/>
        <w:ind w:firstLine="283"/>
        <w:rPr>
          <w:rFonts w:eastAsia="Times New Roman"/>
        </w:rPr>
      </w:pPr>
      <w:r w:rsidRPr="00E6081C">
        <w:rPr>
          <w:rFonts w:eastAsia="Times New Roman"/>
        </w:rPr>
        <w:t>V</w:t>
      </w:r>
    </w:p>
    <w:p w:rsidR="00A25D2E" w:rsidRPr="00E6081C" w:rsidRDefault="00A25D2E" w:rsidP="00E6081C">
      <w:pPr>
        <w:spacing w:after="0"/>
        <w:ind w:firstLine="283"/>
        <w:rPr>
          <w:rFonts w:eastAsia="Times New Roman"/>
        </w:rPr>
      </w:pPr>
      <w:r w:rsidRPr="00E6081C">
        <w:rPr>
          <w:rFonts w:eastAsia="Times New Roman"/>
        </w:rPr>
        <w:t>Conquerons paradix quant le poons conquerre</w:t>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t>N</w:t>
      </w:r>
      <w:r w:rsidR="00CD0D56">
        <w:rPr>
          <w:rFonts w:eastAsia="Times New Roman"/>
        </w:rPr>
        <w:t>’</w:t>
      </w:r>
      <w:r w:rsidRPr="00E6081C">
        <w:rPr>
          <w:rFonts w:eastAsia="Times New Roman"/>
        </w:rPr>
        <w:t>atendons mie tant meslee soit la serre.</w:t>
      </w:r>
    </w:p>
    <w:p w:rsidR="00A25D2E" w:rsidRPr="00E6081C" w:rsidRDefault="00A25D2E" w:rsidP="00E6081C">
      <w:pPr>
        <w:spacing w:after="0"/>
        <w:ind w:firstLine="283"/>
        <w:rPr>
          <w:rFonts w:eastAsia="Times New Roman"/>
        </w:rPr>
      </w:pPr>
      <w:r w:rsidRPr="00E6081C">
        <w:rPr>
          <w:rFonts w:eastAsia="Times New Roman"/>
        </w:rPr>
        <w:t>L</w:t>
      </w:r>
      <w:r w:rsidR="00CD0D56">
        <w:rPr>
          <w:rFonts w:eastAsia="Times New Roman"/>
        </w:rPr>
        <w:t>’</w:t>
      </w:r>
      <w:r w:rsidRPr="00E6081C">
        <w:rPr>
          <w:rFonts w:eastAsia="Times New Roman"/>
        </w:rPr>
        <w:t>arme at tantost son droit que li cors est en terre</w:t>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t>Quant sentance est donee</w:t>
      </w:r>
      <w:r w:rsidR="00CD0D56">
        <w:rPr>
          <w:rFonts w:eastAsia="Times New Roman"/>
        </w:rPr>
        <w:t xml:space="preserve">, </w:t>
      </w:r>
      <w:r w:rsidRPr="00E6081C">
        <w:rPr>
          <w:rFonts w:eastAsia="Times New Roman"/>
        </w:rPr>
        <w:t>noians est de plus querre.</w:t>
      </w:r>
    </w:p>
    <w:p w:rsidR="00A25D2E" w:rsidRPr="00E6081C" w:rsidRDefault="00A25D2E" w:rsidP="00DA5A05">
      <w:pPr>
        <w:suppressLineNumbers/>
        <w:spacing w:after="0"/>
        <w:ind w:firstLine="283"/>
        <w:rPr>
          <w:rFonts w:eastAsia="Times New Roman"/>
        </w:rPr>
      </w:pPr>
      <w:r w:rsidRPr="00E6081C">
        <w:rPr>
          <w:rFonts w:eastAsia="Times New Roman"/>
        </w:rPr>
        <w:t>VI</w:t>
      </w:r>
    </w:p>
    <w:p w:rsidR="00A25D2E" w:rsidRPr="00E6081C" w:rsidRDefault="00A25D2E" w:rsidP="00E6081C">
      <w:pPr>
        <w:spacing w:after="0"/>
        <w:ind w:firstLine="283"/>
        <w:rPr>
          <w:rFonts w:eastAsia="Times New Roman"/>
        </w:rPr>
      </w:pPr>
      <w:r w:rsidRPr="00E6081C">
        <w:rPr>
          <w:rFonts w:eastAsia="Times New Roman"/>
        </w:rPr>
        <w:t>Dieux done paradix a touz ces bienvoillans</w:t>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t>Qui aidier ne li wet bien doit estre dolans.</w:t>
      </w:r>
    </w:p>
    <w:p w:rsidR="00A25D2E" w:rsidRPr="00E6081C" w:rsidRDefault="00A25D2E" w:rsidP="00E6081C">
      <w:pPr>
        <w:spacing w:after="0"/>
        <w:ind w:firstLine="283"/>
        <w:rPr>
          <w:rFonts w:eastAsia="Times New Roman"/>
        </w:rPr>
      </w:pPr>
      <w:r w:rsidRPr="00E6081C">
        <w:rPr>
          <w:rFonts w:eastAsia="Times New Roman"/>
        </w:rPr>
        <w:t>Trop at contre le roi d</w:t>
      </w:r>
      <w:r w:rsidR="00CD0D56">
        <w:rPr>
          <w:rFonts w:eastAsia="Times New Roman"/>
        </w:rPr>
        <w:t>’</w:t>
      </w:r>
      <w:r w:rsidRPr="00E6081C">
        <w:rPr>
          <w:rFonts w:eastAsia="Times New Roman"/>
        </w:rPr>
        <w:t>Yaumons et d</w:t>
      </w:r>
      <w:r w:rsidR="00CD0D56">
        <w:rPr>
          <w:rFonts w:eastAsia="Times New Roman"/>
        </w:rPr>
        <w:t>’</w:t>
      </w:r>
      <w:r w:rsidRPr="00E6081C">
        <w:rPr>
          <w:rFonts w:eastAsia="Times New Roman"/>
        </w:rPr>
        <w:t>Agoulans</w:t>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t>Il at non li rois Charles</w:t>
      </w:r>
      <w:r w:rsidR="00CD0D56">
        <w:rPr>
          <w:rFonts w:eastAsia="Times New Roman"/>
        </w:rPr>
        <w:t xml:space="preserve">, </w:t>
      </w:r>
      <w:r w:rsidRPr="00E6081C">
        <w:rPr>
          <w:rFonts w:eastAsia="Times New Roman"/>
        </w:rPr>
        <w:t>or li faut des Rollans</w:t>
      </w:r>
      <w:r w:rsidR="00CD0D56">
        <w:rPr>
          <w:rStyle w:val="Appelnotedebasdep"/>
          <w:rFonts w:eastAsia="Times New Roman"/>
        </w:rPr>
        <w:footnoteReference w:id="4"/>
      </w:r>
      <w:r w:rsidRPr="00E6081C">
        <w:rPr>
          <w:rFonts w:eastAsia="Times New Roman"/>
        </w:rPr>
        <w:t>.</w:t>
      </w:r>
    </w:p>
    <w:p w:rsidR="00A25D2E" w:rsidRPr="00E6081C" w:rsidRDefault="00A25D2E" w:rsidP="00DA5A05">
      <w:pPr>
        <w:suppressLineNumbers/>
        <w:spacing w:after="0"/>
        <w:ind w:firstLine="283"/>
        <w:rPr>
          <w:rFonts w:eastAsia="Times New Roman"/>
        </w:rPr>
      </w:pPr>
      <w:r w:rsidRPr="00E6081C">
        <w:rPr>
          <w:rFonts w:eastAsia="Times New Roman"/>
        </w:rPr>
        <w:t>VII</w:t>
      </w:r>
    </w:p>
    <w:p w:rsidR="00A25D2E" w:rsidRPr="005B6484" w:rsidRDefault="00A25D2E" w:rsidP="00E6081C">
      <w:pPr>
        <w:spacing w:after="0"/>
        <w:ind w:firstLine="283"/>
        <w:rPr>
          <w:rFonts w:eastAsia="Times New Roman"/>
          <w:i/>
        </w:rPr>
      </w:pPr>
      <w:r w:rsidRPr="00E6081C">
        <w:rPr>
          <w:rFonts w:eastAsia="Times New Roman"/>
        </w:rPr>
        <w:t>Saint Andreuz</w:t>
      </w:r>
      <w:r w:rsidR="00CD0D56">
        <w:rPr>
          <w:rStyle w:val="Appelnotedebasdep"/>
          <w:rFonts w:eastAsia="Times New Roman"/>
        </w:rPr>
        <w:footnoteReference w:id="5"/>
      </w:r>
      <w:r w:rsidRPr="00E6081C">
        <w:rPr>
          <w:rFonts w:eastAsia="Times New Roman"/>
        </w:rPr>
        <w:t xml:space="preserve"> savoit bien que paradix valoit</w:t>
      </w:r>
      <w:r w:rsidR="005B6484">
        <w:rPr>
          <w:rFonts w:eastAsia="Times New Roman"/>
        </w:rPr>
        <w:t xml:space="preserve"> </w:t>
      </w:r>
      <w:r w:rsidR="005B6484">
        <w:rPr>
          <w:rFonts w:eastAsia="Times New Roman"/>
          <w:i/>
        </w:rPr>
        <w:t>f. 59 r° 1</w:t>
      </w:r>
    </w:p>
    <w:p w:rsidR="00A25D2E" w:rsidRPr="00E6081C" w:rsidRDefault="00A25D2E" w:rsidP="00E6081C">
      <w:pPr>
        <w:spacing w:after="0"/>
        <w:ind w:firstLine="283"/>
        <w:rPr>
          <w:rFonts w:eastAsia="Times New Roman"/>
        </w:rPr>
      </w:pPr>
      <w:r w:rsidRPr="00E6081C">
        <w:rPr>
          <w:rFonts w:eastAsia="Times New Roman"/>
        </w:rPr>
        <w:lastRenderedPageBreak/>
        <w:t>Quant por crucefier a son martyre aloit.</w:t>
      </w:r>
    </w:p>
    <w:p w:rsidR="00A25D2E" w:rsidRPr="00E6081C" w:rsidRDefault="00A25D2E" w:rsidP="00E6081C">
      <w:pPr>
        <w:spacing w:after="0"/>
        <w:ind w:firstLine="283"/>
        <w:rPr>
          <w:rFonts w:eastAsia="Times New Roman"/>
        </w:rPr>
      </w:pPr>
      <w:r w:rsidRPr="00E6081C">
        <w:rPr>
          <w:rFonts w:eastAsia="Times New Roman"/>
        </w:rPr>
        <w:t>N</w:t>
      </w:r>
      <w:r w:rsidR="00CD0D56">
        <w:rPr>
          <w:rFonts w:eastAsia="Times New Roman"/>
        </w:rPr>
        <w:t>’</w:t>
      </w:r>
      <w:r w:rsidRPr="00E6081C">
        <w:rPr>
          <w:rFonts w:eastAsia="Times New Roman"/>
        </w:rPr>
        <w:t>atendons mie tant que la mors nos aloit</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Car bien serions mort se teiz dons nos failloit.</w:t>
      </w:r>
    </w:p>
    <w:p w:rsidR="00A25D2E" w:rsidRPr="00E6081C" w:rsidRDefault="00A25D2E" w:rsidP="00DA5A05">
      <w:pPr>
        <w:suppressLineNumbers/>
        <w:spacing w:after="0"/>
        <w:ind w:firstLine="283"/>
        <w:rPr>
          <w:rFonts w:eastAsia="Times New Roman"/>
        </w:rPr>
      </w:pPr>
      <w:r w:rsidRPr="00E6081C">
        <w:rPr>
          <w:rFonts w:eastAsia="Times New Roman"/>
        </w:rPr>
        <w:t>VIII</w:t>
      </w:r>
    </w:p>
    <w:p w:rsidR="00A25D2E" w:rsidRPr="00E6081C" w:rsidRDefault="00A25D2E" w:rsidP="00E6081C">
      <w:pPr>
        <w:spacing w:after="0"/>
        <w:ind w:firstLine="283"/>
        <w:rPr>
          <w:rFonts w:eastAsia="Times New Roman"/>
        </w:rPr>
      </w:pPr>
      <w:r w:rsidRPr="00E6081C">
        <w:rPr>
          <w:rFonts w:eastAsia="Times New Roman"/>
        </w:rPr>
        <w:t>Cilz siecles n</w:t>
      </w:r>
      <w:r w:rsidR="00CD0D56">
        <w:rPr>
          <w:rFonts w:eastAsia="Times New Roman"/>
        </w:rPr>
        <w:t>’</w:t>
      </w:r>
      <w:r w:rsidRPr="00E6081C">
        <w:rPr>
          <w:rFonts w:eastAsia="Times New Roman"/>
        </w:rPr>
        <w:t>est pas siecles</w:t>
      </w:r>
      <w:r w:rsidR="00CD0D56">
        <w:rPr>
          <w:rFonts w:eastAsia="Times New Roman"/>
        </w:rPr>
        <w:t xml:space="preserve">, </w:t>
      </w:r>
      <w:r w:rsidRPr="00E6081C">
        <w:rPr>
          <w:rFonts w:eastAsia="Times New Roman"/>
        </w:rPr>
        <w:t>ainz est chans de bataille</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Et nos nos combatons a vins et a vitaille</w:t>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t>Ausi prenons le tens com par ci le me taille</w:t>
      </w:r>
      <w:r w:rsidR="00CD0D56">
        <w:rPr>
          <w:rStyle w:val="Appelnotedebasdep"/>
          <w:rFonts w:eastAsia="Times New Roman"/>
        </w:rPr>
        <w:footnoteReference w:id="6"/>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S</w:t>
      </w:r>
      <w:r w:rsidR="00CD0D56">
        <w:rPr>
          <w:rFonts w:eastAsia="Times New Roman"/>
        </w:rPr>
        <w:t>’</w:t>
      </w:r>
      <w:r w:rsidRPr="00E6081C">
        <w:rPr>
          <w:rFonts w:eastAsia="Times New Roman"/>
        </w:rPr>
        <w:t>acreons seur noz armes et metons a la taille</w:t>
      </w:r>
      <w:r w:rsidR="00CD0D56">
        <w:rPr>
          <w:rStyle w:val="Appelnotedebasdep"/>
          <w:rFonts w:eastAsia="Times New Roman"/>
        </w:rPr>
        <w:footnoteReference w:id="7"/>
      </w:r>
      <w:r w:rsidRPr="00E6081C">
        <w:rPr>
          <w:rFonts w:eastAsia="Times New Roman"/>
        </w:rPr>
        <w:t>.</w:t>
      </w:r>
    </w:p>
    <w:p w:rsidR="00A25D2E" w:rsidRPr="00E6081C" w:rsidRDefault="00A25D2E" w:rsidP="00DA5A05">
      <w:pPr>
        <w:suppressLineNumbers/>
        <w:spacing w:after="0"/>
        <w:ind w:firstLine="283"/>
        <w:rPr>
          <w:rFonts w:eastAsia="Times New Roman"/>
        </w:rPr>
      </w:pPr>
      <w:r w:rsidRPr="00E6081C">
        <w:rPr>
          <w:rFonts w:eastAsia="Times New Roman"/>
        </w:rPr>
        <w:t>IX</w:t>
      </w:r>
    </w:p>
    <w:p w:rsidR="00A25D2E" w:rsidRPr="00E6081C" w:rsidRDefault="00A25D2E" w:rsidP="00E6081C">
      <w:pPr>
        <w:spacing w:after="0"/>
        <w:ind w:firstLine="283"/>
        <w:rPr>
          <w:rFonts w:eastAsia="Times New Roman"/>
        </w:rPr>
      </w:pPr>
      <w:r w:rsidRPr="00E6081C">
        <w:rPr>
          <w:rFonts w:eastAsia="Times New Roman"/>
        </w:rPr>
        <w:t>Quant vanra au paier</w:t>
      </w:r>
      <w:r w:rsidR="00CD0D56">
        <w:rPr>
          <w:rFonts w:eastAsia="Times New Roman"/>
        </w:rPr>
        <w:t xml:space="preserve">, </w:t>
      </w:r>
      <w:r w:rsidRPr="00E6081C">
        <w:rPr>
          <w:rFonts w:eastAsia="Times New Roman"/>
        </w:rPr>
        <w:t>coument paiera l</w:t>
      </w:r>
      <w:r w:rsidR="00CD0D56">
        <w:rPr>
          <w:rFonts w:eastAsia="Times New Roman"/>
        </w:rPr>
        <w:t>’</w:t>
      </w:r>
      <w:r w:rsidRPr="00E6081C">
        <w:rPr>
          <w:rFonts w:eastAsia="Times New Roman"/>
        </w:rPr>
        <w:t>arme</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Quant li cors selon Dieu ne moissone ne same</w:t>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t>Se garans ne li est Dieux et la douce Dame</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Gezir l</w:t>
      </w:r>
      <w:r w:rsidR="00CD0D56">
        <w:rPr>
          <w:rFonts w:eastAsia="Times New Roman"/>
        </w:rPr>
        <w:t>’</w:t>
      </w:r>
      <w:r w:rsidRPr="00E6081C">
        <w:rPr>
          <w:rFonts w:eastAsia="Times New Roman"/>
        </w:rPr>
        <w:t>escovanra en parmenable flame.</w:t>
      </w:r>
    </w:p>
    <w:p w:rsidR="00A25D2E" w:rsidRPr="00E6081C" w:rsidRDefault="00A25D2E" w:rsidP="00DA5A05">
      <w:pPr>
        <w:suppressLineNumbers/>
        <w:spacing w:after="0"/>
        <w:ind w:firstLine="283"/>
        <w:rPr>
          <w:rFonts w:eastAsia="Times New Roman"/>
        </w:rPr>
      </w:pPr>
      <w:r w:rsidRPr="00E6081C">
        <w:rPr>
          <w:rFonts w:eastAsia="Times New Roman"/>
        </w:rPr>
        <w:t>X</w:t>
      </w:r>
    </w:p>
    <w:p w:rsidR="00A25D2E" w:rsidRPr="00E6081C" w:rsidRDefault="00A25D2E" w:rsidP="00E6081C">
      <w:pPr>
        <w:spacing w:after="0"/>
        <w:ind w:firstLine="283"/>
        <w:rPr>
          <w:rFonts w:eastAsia="Times New Roman"/>
        </w:rPr>
      </w:pPr>
      <w:r w:rsidRPr="00E6081C">
        <w:rPr>
          <w:rFonts w:eastAsia="Times New Roman"/>
        </w:rPr>
        <w:t>Picheour vont a Roume querre confession</w:t>
      </w:r>
    </w:p>
    <w:p w:rsidR="00A25D2E" w:rsidRPr="00E6081C" w:rsidRDefault="00A25D2E" w:rsidP="00E6081C">
      <w:pPr>
        <w:spacing w:after="0"/>
        <w:ind w:firstLine="283"/>
        <w:rPr>
          <w:rFonts w:eastAsia="Times New Roman"/>
        </w:rPr>
      </w:pPr>
      <w:r w:rsidRPr="00E6081C">
        <w:rPr>
          <w:rFonts w:eastAsia="Times New Roman"/>
        </w:rPr>
        <w:t>Et laissent tout encemble avoir et mansion</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Si n</w:t>
      </w:r>
      <w:r w:rsidR="00CD0D56">
        <w:rPr>
          <w:rFonts w:eastAsia="Times New Roman"/>
        </w:rPr>
        <w:t>’</w:t>
      </w:r>
      <w:r w:rsidRPr="00E6081C">
        <w:rPr>
          <w:rFonts w:eastAsia="Times New Roman"/>
        </w:rPr>
        <w:t>ont fors penitance. Ci at confusion</w:t>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t>Voisent un pou avant</w:t>
      </w:r>
      <w:r w:rsidR="00CD0D56">
        <w:rPr>
          <w:rFonts w:eastAsia="Times New Roman"/>
        </w:rPr>
        <w:t xml:space="preserve">, </w:t>
      </w:r>
      <w:r w:rsidRPr="00E6081C">
        <w:rPr>
          <w:rFonts w:eastAsia="Times New Roman"/>
        </w:rPr>
        <w:t>s</w:t>
      </w:r>
      <w:r w:rsidR="00CD0D56">
        <w:rPr>
          <w:rFonts w:eastAsia="Times New Roman"/>
        </w:rPr>
        <w:t>’</w:t>
      </w:r>
      <w:r w:rsidRPr="00E6081C">
        <w:rPr>
          <w:rFonts w:eastAsia="Times New Roman"/>
        </w:rPr>
        <w:t>avront remission.</w:t>
      </w:r>
    </w:p>
    <w:p w:rsidR="00A25D2E" w:rsidRPr="00E6081C" w:rsidRDefault="00A25D2E" w:rsidP="00DA5A05">
      <w:pPr>
        <w:suppressLineNumbers/>
        <w:spacing w:after="0"/>
        <w:ind w:firstLine="283"/>
        <w:rPr>
          <w:rFonts w:eastAsia="Times New Roman"/>
        </w:rPr>
      </w:pPr>
      <w:r w:rsidRPr="00E6081C">
        <w:rPr>
          <w:rFonts w:eastAsia="Times New Roman"/>
        </w:rPr>
        <w:t>XI</w:t>
      </w:r>
    </w:p>
    <w:p w:rsidR="00A25D2E" w:rsidRPr="00E6081C" w:rsidRDefault="00A25D2E" w:rsidP="00E6081C">
      <w:pPr>
        <w:spacing w:after="0"/>
        <w:ind w:firstLine="283"/>
        <w:rPr>
          <w:rFonts w:eastAsia="Times New Roman"/>
        </w:rPr>
      </w:pPr>
      <w:r w:rsidRPr="00E6081C">
        <w:rPr>
          <w:rFonts w:eastAsia="Times New Roman"/>
        </w:rPr>
        <w:t>Bien est foulz et mauvais qui teil voie n</w:t>
      </w:r>
      <w:r w:rsidR="00CD0D56">
        <w:rPr>
          <w:rFonts w:eastAsia="Times New Roman"/>
        </w:rPr>
        <w:t>’</w:t>
      </w:r>
      <w:r w:rsidRPr="00E6081C">
        <w:rPr>
          <w:rFonts w:eastAsia="Times New Roman"/>
        </w:rPr>
        <w:t>emprent</w:t>
      </w:r>
    </w:p>
    <w:p w:rsidR="00A25D2E" w:rsidRPr="00E6081C" w:rsidRDefault="00A25D2E" w:rsidP="00E6081C">
      <w:pPr>
        <w:spacing w:after="0"/>
        <w:ind w:firstLine="283"/>
        <w:rPr>
          <w:rFonts w:eastAsia="Times New Roman"/>
        </w:rPr>
      </w:pPr>
      <w:r w:rsidRPr="00E6081C">
        <w:rPr>
          <w:rFonts w:eastAsia="Times New Roman"/>
        </w:rPr>
        <w:t>Por eschueir le feu qui tout adés emprant</w:t>
      </w:r>
      <w:r w:rsidR="00CD0D56">
        <w:rPr>
          <w:rFonts w:eastAsia="Times New Roman"/>
        </w:rPr>
        <w:t xml:space="preserve"> ; </w:t>
      </w:r>
    </w:p>
    <w:p w:rsidR="00A25D2E" w:rsidRPr="005B6484" w:rsidRDefault="00A25D2E" w:rsidP="00E6081C">
      <w:pPr>
        <w:spacing w:after="0"/>
        <w:ind w:firstLine="283"/>
        <w:rPr>
          <w:rFonts w:eastAsia="Times New Roman"/>
          <w:i/>
        </w:rPr>
      </w:pPr>
      <w:r w:rsidRPr="00E6081C">
        <w:rPr>
          <w:rFonts w:eastAsia="Times New Roman"/>
        </w:rPr>
        <w:t>Povie est sa conciance quant de [rien] nou reprent</w:t>
      </w:r>
      <w:r w:rsidR="00CD0D56">
        <w:rPr>
          <w:rFonts w:eastAsia="Times New Roman"/>
        </w:rPr>
        <w:t xml:space="preserve"> ; </w:t>
      </w:r>
      <w:r w:rsidR="005B6484">
        <w:rPr>
          <w:rFonts w:eastAsia="Times New Roman"/>
          <w:i/>
        </w:rPr>
        <w:t>f. 59 r° 2</w:t>
      </w:r>
    </w:p>
    <w:p w:rsidR="00A25D2E" w:rsidRPr="00E6081C" w:rsidRDefault="00A25D2E" w:rsidP="00E6081C">
      <w:pPr>
        <w:spacing w:after="0"/>
        <w:ind w:firstLine="283"/>
        <w:rPr>
          <w:rFonts w:eastAsia="Times New Roman"/>
        </w:rPr>
      </w:pPr>
      <w:r w:rsidRPr="00E6081C">
        <w:rPr>
          <w:rFonts w:eastAsia="Times New Roman"/>
        </w:rPr>
        <w:t>Pou prise paradix quant a ce ne se prent.</w:t>
      </w:r>
    </w:p>
    <w:p w:rsidR="00A25D2E" w:rsidRPr="00E6081C" w:rsidRDefault="00A25D2E" w:rsidP="00DA5A05">
      <w:pPr>
        <w:suppressLineNumbers/>
        <w:spacing w:after="0"/>
        <w:ind w:firstLine="283"/>
        <w:rPr>
          <w:rFonts w:eastAsia="Times New Roman"/>
        </w:rPr>
      </w:pPr>
      <w:r w:rsidRPr="00E6081C">
        <w:rPr>
          <w:rFonts w:eastAsia="Times New Roman"/>
        </w:rPr>
        <w:t>XII</w:t>
      </w:r>
    </w:p>
    <w:p w:rsidR="00A25D2E" w:rsidRPr="00E6081C" w:rsidRDefault="00A25D2E" w:rsidP="00E6081C">
      <w:pPr>
        <w:spacing w:after="0"/>
        <w:ind w:firstLine="283"/>
        <w:rPr>
          <w:rFonts w:eastAsia="Times New Roman"/>
        </w:rPr>
      </w:pPr>
      <w:r w:rsidRPr="00E6081C">
        <w:rPr>
          <w:rFonts w:eastAsia="Times New Roman"/>
        </w:rPr>
        <w:t>Gentilz cuens de Poitiers</w:t>
      </w:r>
      <w:r w:rsidR="00CD0D56">
        <w:rPr>
          <w:rFonts w:eastAsia="Times New Roman"/>
        </w:rPr>
        <w:t xml:space="preserve">, </w:t>
      </w:r>
      <w:r w:rsidRPr="00E6081C">
        <w:rPr>
          <w:rFonts w:eastAsia="Times New Roman"/>
        </w:rPr>
        <w:t>Dieux et sa douce Meire</w:t>
      </w:r>
    </w:p>
    <w:p w:rsidR="00A25D2E" w:rsidRPr="00E6081C" w:rsidRDefault="00A25D2E" w:rsidP="00E6081C">
      <w:pPr>
        <w:spacing w:after="0"/>
        <w:ind w:firstLine="283"/>
        <w:rPr>
          <w:rFonts w:eastAsia="Times New Roman"/>
        </w:rPr>
      </w:pPr>
      <w:r w:rsidRPr="00E6081C">
        <w:rPr>
          <w:rFonts w:eastAsia="Times New Roman"/>
        </w:rPr>
        <w:t>Vous doint saint paradyx et la grant joie cleire</w:t>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t>Bien li aveiz montrei loiaul amour de frere</w:t>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t>Ne vos a pas tenu Couvoitize l</w:t>
      </w:r>
      <w:r w:rsidR="00CD0D56">
        <w:rPr>
          <w:rFonts w:eastAsia="Times New Roman"/>
        </w:rPr>
        <w:t>’</w:t>
      </w:r>
      <w:r w:rsidRPr="00E6081C">
        <w:rPr>
          <w:rFonts w:eastAsia="Times New Roman"/>
        </w:rPr>
        <w:t>aveire.</w:t>
      </w:r>
    </w:p>
    <w:p w:rsidR="00A25D2E" w:rsidRPr="00E6081C" w:rsidRDefault="00A25D2E" w:rsidP="00DA5A05">
      <w:pPr>
        <w:suppressLineNumbers/>
        <w:spacing w:after="0"/>
        <w:ind w:firstLine="283"/>
        <w:rPr>
          <w:rFonts w:eastAsia="Times New Roman"/>
        </w:rPr>
      </w:pPr>
      <w:r w:rsidRPr="00E6081C">
        <w:rPr>
          <w:rFonts w:eastAsia="Times New Roman"/>
        </w:rPr>
        <w:t>XIII</w:t>
      </w:r>
    </w:p>
    <w:p w:rsidR="00A25D2E" w:rsidRPr="00E6081C" w:rsidRDefault="00A25D2E" w:rsidP="00E6081C">
      <w:pPr>
        <w:spacing w:after="0"/>
        <w:ind w:firstLine="283"/>
        <w:rPr>
          <w:rFonts w:eastAsia="Times New Roman"/>
        </w:rPr>
      </w:pPr>
      <w:r w:rsidRPr="00E6081C">
        <w:rPr>
          <w:rFonts w:eastAsia="Times New Roman"/>
        </w:rPr>
        <w:t>Bien li meteiz le votre</w:t>
      </w:r>
      <w:r w:rsidR="00CD0D56">
        <w:rPr>
          <w:rFonts w:eastAsia="Times New Roman"/>
        </w:rPr>
        <w:t xml:space="preserve">, </w:t>
      </w:r>
      <w:r w:rsidRPr="00E6081C">
        <w:rPr>
          <w:rFonts w:eastAsia="Times New Roman"/>
        </w:rPr>
        <w:t>bien l</w:t>
      </w:r>
      <w:r w:rsidR="00CD0D56">
        <w:rPr>
          <w:rFonts w:eastAsia="Times New Roman"/>
        </w:rPr>
        <w:t>’</w:t>
      </w:r>
      <w:r w:rsidRPr="00E6081C">
        <w:rPr>
          <w:rFonts w:eastAsia="Times New Roman"/>
        </w:rPr>
        <w:t>i aveiz ja mis</w:t>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t>Bien moustreiz au besoing que vos iestes amis.</w:t>
      </w:r>
    </w:p>
    <w:p w:rsidR="00A25D2E" w:rsidRPr="00E6081C" w:rsidRDefault="00A25D2E" w:rsidP="00E6081C">
      <w:pPr>
        <w:spacing w:after="0"/>
        <w:ind w:firstLine="283"/>
        <w:rPr>
          <w:rFonts w:eastAsia="Times New Roman"/>
        </w:rPr>
      </w:pPr>
      <w:r w:rsidRPr="00E6081C">
        <w:rPr>
          <w:rFonts w:eastAsia="Times New Roman"/>
        </w:rPr>
        <w:t>Se chacuns endroit soi c</w:t>
      </w:r>
      <w:r w:rsidR="00CD0D56">
        <w:rPr>
          <w:rFonts w:eastAsia="Times New Roman"/>
        </w:rPr>
        <w:t>’</w:t>
      </w:r>
      <w:r w:rsidRPr="00E6081C">
        <w:rPr>
          <w:rFonts w:eastAsia="Times New Roman"/>
        </w:rPr>
        <w:t>en fust si entremis</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Ancor oan eüst Charles mains d</w:t>
      </w:r>
      <w:r w:rsidR="00CD0D56">
        <w:rPr>
          <w:rFonts w:eastAsia="Times New Roman"/>
        </w:rPr>
        <w:t>’</w:t>
      </w:r>
      <w:r w:rsidRPr="00E6081C">
        <w:rPr>
          <w:rFonts w:eastAsia="Times New Roman"/>
        </w:rPr>
        <w:t>anemis.</w:t>
      </w:r>
    </w:p>
    <w:p w:rsidR="00A25D2E" w:rsidRPr="00E6081C" w:rsidRDefault="00A25D2E" w:rsidP="00DA5A05">
      <w:pPr>
        <w:suppressLineNumbers/>
        <w:spacing w:after="0"/>
        <w:ind w:firstLine="283"/>
        <w:rPr>
          <w:rFonts w:eastAsia="Times New Roman"/>
        </w:rPr>
      </w:pPr>
      <w:r w:rsidRPr="00E6081C">
        <w:rPr>
          <w:rFonts w:eastAsia="Times New Roman"/>
        </w:rPr>
        <w:t>XIV</w:t>
      </w:r>
    </w:p>
    <w:p w:rsidR="00A25D2E" w:rsidRPr="00E6081C" w:rsidRDefault="00A25D2E" w:rsidP="00E6081C">
      <w:pPr>
        <w:spacing w:after="0"/>
        <w:ind w:firstLine="283"/>
        <w:rPr>
          <w:rFonts w:eastAsia="Times New Roman"/>
        </w:rPr>
      </w:pPr>
      <w:r w:rsidRPr="00E6081C">
        <w:rPr>
          <w:rFonts w:eastAsia="Times New Roman"/>
        </w:rPr>
        <w:t>Prions por le roi Charle</w:t>
      </w:r>
      <w:r w:rsidR="00CD0D56">
        <w:rPr>
          <w:rFonts w:eastAsia="Times New Roman"/>
        </w:rPr>
        <w:t xml:space="preserve"> : </w:t>
      </w:r>
      <w:r w:rsidRPr="00E6081C">
        <w:rPr>
          <w:rFonts w:eastAsia="Times New Roman"/>
        </w:rPr>
        <w:t>c</w:t>
      </w:r>
      <w:r w:rsidR="00CD0D56">
        <w:rPr>
          <w:rFonts w:eastAsia="Times New Roman"/>
        </w:rPr>
        <w:t>’</w:t>
      </w:r>
      <w:r w:rsidRPr="00E6081C">
        <w:rPr>
          <w:rFonts w:eastAsia="Times New Roman"/>
        </w:rPr>
        <w:t>est por nos maintenir</w:t>
      </w:r>
      <w:r w:rsidR="00CD0D56">
        <w:rPr>
          <w:rStyle w:val="Appelnotedebasdep"/>
          <w:rFonts w:eastAsia="Times New Roman"/>
        </w:rPr>
        <w:footnoteReference w:id="8"/>
      </w:r>
      <w:r w:rsidR="00CD0D56">
        <w:rPr>
          <w:rFonts w:eastAsia="Times New Roman"/>
        </w:rPr>
        <w:t xml:space="preserve"> ; </w:t>
      </w:r>
    </w:p>
    <w:p w:rsidR="00A25D2E" w:rsidRPr="00E6081C" w:rsidRDefault="00A25D2E" w:rsidP="00E6081C">
      <w:pPr>
        <w:spacing w:after="0"/>
        <w:ind w:firstLine="283"/>
        <w:rPr>
          <w:rFonts w:eastAsia="Times New Roman"/>
        </w:rPr>
      </w:pPr>
      <w:r w:rsidRPr="00E6081C">
        <w:rPr>
          <w:rFonts w:eastAsia="Times New Roman"/>
        </w:rPr>
        <w:lastRenderedPageBreak/>
        <w:t>Por Dieu et sainte Eglize c</w:t>
      </w:r>
      <w:r w:rsidR="00CD0D56">
        <w:rPr>
          <w:rFonts w:eastAsia="Times New Roman"/>
        </w:rPr>
        <w:t>’</w:t>
      </w:r>
      <w:r w:rsidRPr="00E6081C">
        <w:rPr>
          <w:rFonts w:eastAsia="Times New Roman"/>
        </w:rPr>
        <w:t>est mis au couvenir.</w:t>
      </w:r>
    </w:p>
    <w:p w:rsidR="00A25D2E" w:rsidRPr="00E6081C" w:rsidRDefault="00A25D2E" w:rsidP="00E6081C">
      <w:pPr>
        <w:spacing w:after="0"/>
        <w:ind w:firstLine="283"/>
        <w:rPr>
          <w:rFonts w:eastAsia="Times New Roman"/>
        </w:rPr>
      </w:pPr>
      <w:r w:rsidRPr="00E6081C">
        <w:rPr>
          <w:rFonts w:eastAsia="Times New Roman"/>
        </w:rPr>
        <w:t>Or prions Jhesucrit que il puist avenir</w:t>
      </w:r>
    </w:p>
    <w:p w:rsidR="00A25D2E" w:rsidRPr="00E6081C" w:rsidRDefault="00A25D2E" w:rsidP="00E6081C">
      <w:pPr>
        <w:spacing w:after="0"/>
        <w:ind w:firstLine="283"/>
        <w:rPr>
          <w:rFonts w:eastAsia="Times New Roman"/>
        </w:rPr>
      </w:pPr>
      <w:r w:rsidRPr="00E6081C">
        <w:rPr>
          <w:rFonts w:eastAsia="Times New Roman"/>
        </w:rPr>
        <w:t>A ce qu</w:t>
      </w:r>
      <w:r w:rsidR="00CD0D56">
        <w:rPr>
          <w:rFonts w:eastAsia="Times New Roman"/>
        </w:rPr>
        <w:t>’</w:t>
      </w:r>
      <w:r w:rsidRPr="00E6081C">
        <w:rPr>
          <w:rFonts w:eastAsia="Times New Roman"/>
        </w:rPr>
        <w:t>il a empris et son ost maintenir.</w:t>
      </w:r>
    </w:p>
    <w:p w:rsidR="00A25D2E" w:rsidRPr="00E6081C" w:rsidRDefault="00A25D2E" w:rsidP="00DA5A05">
      <w:pPr>
        <w:suppressLineNumbers/>
        <w:spacing w:after="0"/>
        <w:ind w:firstLine="283"/>
        <w:rPr>
          <w:rFonts w:eastAsia="Times New Roman"/>
        </w:rPr>
      </w:pPr>
      <w:r w:rsidRPr="00E6081C">
        <w:rPr>
          <w:rFonts w:eastAsia="Times New Roman"/>
        </w:rPr>
        <w:t>XV</w:t>
      </w:r>
    </w:p>
    <w:p w:rsidR="00A25D2E" w:rsidRPr="00E6081C" w:rsidRDefault="00A25D2E" w:rsidP="00E6081C">
      <w:pPr>
        <w:spacing w:after="0"/>
        <w:ind w:firstLine="283"/>
        <w:rPr>
          <w:rFonts w:eastAsia="Times New Roman"/>
        </w:rPr>
      </w:pPr>
      <w:r w:rsidRPr="00E6081C">
        <w:rPr>
          <w:rFonts w:eastAsia="Times New Roman"/>
        </w:rPr>
        <w:t>Prelat</w:t>
      </w:r>
      <w:r w:rsidR="00CD0D56">
        <w:rPr>
          <w:rFonts w:eastAsia="Times New Roman"/>
        </w:rPr>
        <w:t xml:space="preserve">, </w:t>
      </w:r>
      <w:r w:rsidRPr="00E6081C">
        <w:rPr>
          <w:rFonts w:eastAsia="Times New Roman"/>
        </w:rPr>
        <w:t>ne grouciez mie dou dizeime paier</w:t>
      </w:r>
      <w:r w:rsidR="00CD0D56">
        <w:rPr>
          <w:rFonts w:eastAsia="Times New Roman"/>
        </w:rPr>
        <w:t xml:space="preserve">, </w:t>
      </w:r>
    </w:p>
    <w:p w:rsidR="00A25D2E" w:rsidRPr="00E6081C" w:rsidRDefault="00A25D2E" w:rsidP="00E6081C">
      <w:pPr>
        <w:spacing w:after="0"/>
        <w:ind w:firstLine="283"/>
        <w:rPr>
          <w:rFonts w:eastAsia="Times New Roman"/>
        </w:rPr>
      </w:pPr>
      <w:r w:rsidRPr="00E6081C">
        <w:rPr>
          <w:rFonts w:eastAsia="Times New Roman"/>
        </w:rPr>
        <w:t>Mais priez Jhesucrit qu</w:t>
      </w:r>
      <w:r w:rsidR="00CD0D56">
        <w:rPr>
          <w:rFonts w:eastAsia="Times New Roman"/>
        </w:rPr>
        <w:t>’</w:t>
      </w:r>
      <w:r w:rsidRPr="00E6081C">
        <w:rPr>
          <w:rFonts w:eastAsia="Times New Roman"/>
        </w:rPr>
        <w:t>il pance d</w:t>
      </w:r>
      <w:r w:rsidR="00CD0D56">
        <w:rPr>
          <w:rFonts w:eastAsia="Times New Roman"/>
        </w:rPr>
        <w:t>’</w:t>
      </w:r>
      <w:r w:rsidRPr="00E6081C">
        <w:rPr>
          <w:rFonts w:eastAsia="Times New Roman"/>
        </w:rPr>
        <w:t>apaier</w:t>
      </w:r>
      <w:r w:rsidR="00CD0D56">
        <w:rPr>
          <w:rFonts w:eastAsia="Times New Roman"/>
        </w:rPr>
        <w:t xml:space="preserve"> ; </w:t>
      </w:r>
    </w:p>
    <w:p w:rsidR="00A25D2E" w:rsidRPr="00CD0D56" w:rsidRDefault="00A25D2E" w:rsidP="00E6081C">
      <w:pPr>
        <w:spacing w:after="0"/>
        <w:ind w:firstLine="283"/>
        <w:rPr>
          <w:rFonts w:eastAsia="Times New Roman"/>
        </w:rPr>
      </w:pPr>
      <w:r w:rsidRPr="00E6081C">
        <w:rPr>
          <w:rFonts w:eastAsia="Times New Roman"/>
        </w:rPr>
        <w:t>Car se ce n</w:t>
      </w:r>
      <w:r w:rsidR="00CD0D56">
        <w:rPr>
          <w:rFonts w:eastAsia="Times New Roman"/>
        </w:rPr>
        <w:t>’</w:t>
      </w:r>
      <w:r w:rsidRPr="00E6081C">
        <w:rPr>
          <w:rFonts w:eastAsia="Times New Roman"/>
        </w:rPr>
        <w:t>a mestier</w:t>
      </w:r>
      <w:r w:rsidR="00CD0D56">
        <w:rPr>
          <w:rFonts w:eastAsia="Times New Roman"/>
        </w:rPr>
        <w:t xml:space="preserve">, </w:t>
      </w:r>
      <w:r w:rsidRPr="00E6081C">
        <w:rPr>
          <w:rFonts w:eastAsia="Times New Roman"/>
        </w:rPr>
        <w:t>sachiez sanz delaier</w:t>
      </w:r>
    </w:p>
    <w:p w:rsidR="00A25D2E" w:rsidRDefault="00A25D2E" w:rsidP="00E6081C">
      <w:pPr>
        <w:spacing w:after="0"/>
        <w:ind w:firstLine="283"/>
        <w:rPr>
          <w:rFonts w:eastAsia="Times New Roman"/>
        </w:rPr>
      </w:pPr>
      <w:r w:rsidRPr="00E6081C">
        <w:rPr>
          <w:rFonts w:eastAsia="Times New Roman"/>
        </w:rPr>
        <w:t>Hom panrra a meïmes</w:t>
      </w:r>
      <w:r w:rsidR="00CD0D56">
        <w:rPr>
          <w:rFonts w:eastAsia="Times New Roman"/>
        </w:rPr>
        <w:t xml:space="preserve">, </w:t>
      </w:r>
      <w:r w:rsidRPr="00E6081C">
        <w:rPr>
          <w:rFonts w:eastAsia="Times New Roman"/>
        </w:rPr>
        <w:t>si porroiz abaier</w:t>
      </w:r>
      <w:r w:rsidR="00CD0D56">
        <w:rPr>
          <w:rStyle w:val="Appelnotedebasdep"/>
          <w:rFonts w:eastAsia="Times New Roman"/>
        </w:rPr>
        <w:footnoteReference w:id="9"/>
      </w:r>
      <w:r w:rsidRPr="00E6081C">
        <w:rPr>
          <w:rFonts w:eastAsia="Times New Roman"/>
        </w:rPr>
        <w:t>.</w:t>
      </w:r>
    </w:p>
    <w:p w:rsidR="00DA5A05" w:rsidRPr="00E6081C" w:rsidRDefault="00DA5A05" w:rsidP="00DA5A05">
      <w:pPr>
        <w:suppressLineNumbers/>
        <w:spacing w:after="0"/>
        <w:ind w:firstLine="283"/>
        <w:rPr>
          <w:rFonts w:eastAsia="Times New Roman"/>
        </w:rPr>
      </w:pPr>
    </w:p>
    <w:p w:rsidR="00A25D2E" w:rsidRDefault="00A25D2E" w:rsidP="00DA5A05">
      <w:pPr>
        <w:suppressLineNumbers/>
        <w:spacing w:after="0"/>
        <w:ind w:firstLine="283"/>
        <w:rPr>
          <w:rFonts w:eastAsia="Times New Roman"/>
        </w:rPr>
      </w:pPr>
      <w:r w:rsidRPr="00E6081C">
        <w:rPr>
          <w:rFonts w:eastAsia="Times New Roman"/>
        </w:rPr>
        <w:t>Explicit.</w:t>
      </w:r>
    </w:p>
    <w:p w:rsidR="00FA7BA3" w:rsidRDefault="00FA7BA3" w:rsidP="00DA5A05">
      <w:pPr>
        <w:suppressLineNumbers/>
        <w:spacing w:after="0"/>
        <w:ind w:firstLine="283"/>
        <w:rPr>
          <w:rFonts w:eastAsia="Times New Roman"/>
        </w:rPr>
      </w:pPr>
    </w:p>
    <w:p w:rsidR="00FA7BA3" w:rsidRDefault="00FA7BA3" w:rsidP="00DA5A05">
      <w:pPr>
        <w:suppressLineNumbers/>
        <w:spacing w:after="0"/>
        <w:ind w:firstLine="283"/>
        <w:rPr>
          <w:rFonts w:eastAsia="Times New Roman"/>
        </w:rPr>
      </w:pPr>
    </w:p>
    <w:p w:rsidR="00FA7BA3" w:rsidRDefault="00FA7BA3" w:rsidP="00FA7BA3">
      <w:pPr>
        <w:suppressLineNumbers/>
        <w:spacing w:after="0"/>
        <w:ind w:firstLine="283"/>
        <w:rPr>
          <w:rFonts w:eastAsia="Times New Roman"/>
          <w:i/>
          <w:iCs/>
        </w:rPr>
      </w:pPr>
      <w:r w:rsidRPr="00FA7BA3">
        <w:rPr>
          <w:rFonts w:eastAsia="Times New Roman"/>
          <w:i/>
          <w:iCs/>
        </w:rPr>
        <w:t xml:space="preserve">Manuscrit </w:t>
      </w:r>
      <w:r w:rsidRPr="00FA7BA3">
        <w:rPr>
          <w:rFonts w:eastAsia="Times New Roman"/>
          <w:iCs/>
        </w:rPr>
        <w:t xml:space="preserve">: </w:t>
      </w:r>
      <w:r w:rsidRPr="00FA7BA3">
        <w:rPr>
          <w:rFonts w:eastAsia="Times New Roman"/>
          <w:i/>
          <w:iCs/>
        </w:rPr>
        <w:t>C</w:t>
      </w:r>
      <w:r w:rsidRPr="00FA7BA3">
        <w:rPr>
          <w:rFonts w:eastAsia="Times New Roman"/>
          <w:iCs/>
        </w:rPr>
        <w:t xml:space="preserve">, </w:t>
      </w:r>
      <w:r w:rsidRPr="00FA7BA3">
        <w:rPr>
          <w:rFonts w:eastAsia="Times New Roman"/>
        </w:rPr>
        <w:t xml:space="preserve">f. 58 </w:t>
      </w:r>
      <w:r w:rsidRPr="00FA7BA3">
        <w:rPr>
          <w:rFonts w:eastAsia="Times New Roman"/>
          <w:iCs/>
        </w:rPr>
        <w:t>v°.</w:t>
      </w:r>
      <w:r w:rsidRPr="00FA7BA3">
        <w:rPr>
          <w:rFonts w:eastAsia="Times New Roman"/>
          <w:i/>
          <w:iCs/>
        </w:rPr>
        <w:t xml:space="preserve"> </w:t>
      </w:r>
    </w:p>
    <w:p w:rsidR="00FA7BA3" w:rsidRPr="00FA7BA3" w:rsidRDefault="00FA7BA3" w:rsidP="00FA7BA3">
      <w:pPr>
        <w:suppressLineNumbers/>
        <w:spacing w:after="0"/>
        <w:ind w:firstLine="283"/>
        <w:rPr>
          <w:rFonts w:eastAsia="Times New Roman"/>
          <w:iCs/>
        </w:rPr>
      </w:pPr>
    </w:p>
    <w:p w:rsidR="00FA7BA3" w:rsidRPr="00FA7BA3" w:rsidRDefault="00FA7BA3" w:rsidP="00FA7BA3">
      <w:pPr>
        <w:suppressLineNumbers/>
        <w:spacing w:after="0"/>
        <w:ind w:firstLine="283"/>
        <w:rPr>
          <w:rFonts w:eastAsia="Times New Roman"/>
        </w:rPr>
      </w:pPr>
      <w:r w:rsidRPr="00FA7BA3">
        <w:rPr>
          <w:rFonts w:eastAsia="Times New Roman"/>
          <w:b/>
        </w:rPr>
        <w:t>36</w:t>
      </w:r>
      <w:r w:rsidRPr="00FA7BA3">
        <w:rPr>
          <w:rFonts w:eastAsia="Times New Roman"/>
        </w:rPr>
        <w:t xml:space="preserve">. les couvanra - </w:t>
      </w:r>
      <w:r w:rsidRPr="00FA7BA3">
        <w:rPr>
          <w:rFonts w:eastAsia="Times New Roman"/>
          <w:b/>
        </w:rPr>
        <w:t>43</w:t>
      </w:r>
      <w:r w:rsidRPr="00FA7BA3">
        <w:rPr>
          <w:rFonts w:eastAsia="Times New Roman"/>
        </w:rPr>
        <w:t xml:space="preserve">. rien </w:t>
      </w:r>
      <w:r w:rsidRPr="00FA7BA3">
        <w:rPr>
          <w:rFonts w:eastAsia="Times New Roman"/>
          <w:i/>
          <w:iCs/>
        </w:rPr>
        <w:t xml:space="preserve">mq. - </w:t>
      </w:r>
      <w:r w:rsidRPr="00FA7BA3">
        <w:rPr>
          <w:rFonts w:eastAsia="Times New Roman"/>
          <w:b/>
        </w:rPr>
        <w:t>52</w:t>
      </w:r>
      <w:r w:rsidRPr="00FA7BA3">
        <w:rPr>
          <w:rFonts w:eastAsia="Times New Roman"/>
        </w:rPr>
        <w:t>. moult d’anemis.</w:t>
      </w:r>
    </w:p>
    <w:p w:rsidR="00FA7BA3" w:rsidRPr="00E6081C" w:rsidRDefault="00FA7BA3" w:rsidP="00DA5A05">
      <w:pPr>
        <w:suppressLineNumbers/>
        <w:spacing w:after="0"/>
        <w:ind w:firstLine="283"/>
        <w:rPr>
          <w:rFonts w:eastAsia="Times New Roman"/>
        </w:rPr>
      </w:pPr>
    </w:p>
    <w:sectPr w:rsidR="00FA7BA3" w:rsidRPr="00E6081C"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852" w:rsidRDefault="00745852" w:rsidP="00803247">
      <w:pPr>
        <w:spacing w:after="0" w:line="240" w:lineRule="auto"/>
      </w:pPr>
      <w:r>
        <w:separator/>
      </w:r>
    </w:p>
  </w:endnote>
  <w:endnote w:type="continuationSeparator" w:id="1">
    <w:p w:rsidR="00745852" w:rsidRDefault="00745852"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852" w:rsidRDefault="00745852" w:rsidP="00803247">
      <w:pPr>
        <w:spacing w:after="0" w:line="240" w:lineRule="auto"/>
      </w:pPr>
      <w:r>
        <w:separator/>
      </w:r>
    </w:p>
  </w:footnote>
  <w:footnote w:type="continuationSeparator" w:id="1">
    <w:p w:rsidR="00745852" w:rsidRDefault="00745852" w:rsidP="00803247">
      <w:pPr>
        <w:spacing w:after="0" w:line="240" w:lineRule="auto"/>
      </w:pPr>
      <w:r>
        <w:continuationSeparator/>
      </w:r>
    </w:p>
  </w:footnote>
  <w:footnote w:id="2">
    <w:p w:rsidR="00CD0D56" w:rsidRPr="00CD0D56" w:rsidRDefault="00CD0D56" w:rsidP="00CD0D56">
      <w:pPr>
        <w:pStyle w:val="Notedebasdepage"/>
        <w:ind w:firstLine="284"/>
        <w:jc w:val="both"/>
        <w:rPr>
          <w:sz w:val="22"/>
        </w:rPr>
      </w:pPr>
      <w:r w:rsidRPr="00CD0D56">
        <w:rPr>
          <w:rStyle w:val="Appelnotedebasdep"/>
          <w:sz w:val="22"/>
        </w:rPr>
        <w:footnoteRef/>
      </w:r>
      <w:r w:rsidRPr="00CD0D56">
        <w:rPr>
          <w:sz w:val="22"/>
        </w:rPr>
        <w:t xml:space="preserve"> Paul, </w:t>
      </w:r>
      <w:r w:rsidRPr="00CD0D56">
        <w:rPr>
          <w:i/>
          <w:iCs/>
          <w:sz w:val="22"/>
        </w:rPr>
        <w:t>Philipp</w:t>
      </w:r>
      <w:r w:rsidRPr="00CD0D56">
        <w:rPr>
          <w:iCs/>
          <w:sz w:val="22"/>
        </w:rPr>
        <w:t>.</w:t>
      </w:r>
      <w:r w:rsidRPr="00CD0D56">
        <w:rPr>
          <w:i/>
          <w:iCs/>
          <w:sz w:val="22"/>
        </w:rPr>
        <w:t xml:space="preserve"> </w:t>
      </w:r>
      <w:r w:rsidRPr="00CD0D56">
        <w:rPr>
          <w:iCs/>
          <w:sz w:val="22"/>
        </w:rPr>
        <w:t xml:space="preserve">3, </w:t>
      </w:r>
      <w:r w:rsidRPr="00CD0D56">
        <w:rPr>
          <w:sz w:val="22"/>
        </w:rPr>
        <w:t xml:space="preserve">19. Cf. </w:t>
      </w:r>
      <w:r w:rsidRPr="00CD0D56">
        <w:rPr>
          <w:i/>
          <w:iCs/>
          <w:sz w:val="22"/>
        </w:rPr>
        <w:t xml:space="preserve">Voie d’Humilité (Paradis) </w:t>
      </w:r>
      <w:r w:rsidRPr="00CD0D56">
        <w:rPr>
          <w:sz w:val="22"/>
        </w:rPr>
        <w:t xml:space="preserve">730, </w:t>
      </w:r>
      <w:r w:rsidRPr="00CD0D56">
        <w:rPr>
          <w:i/>
          <w:iCs/>
          <w:sz w:val="22"/>
        </w:rPr>
        <w:t xml:space="preserve">Complainte d’Outremer </w:t>
      </w:r>
      <w:r w:rsidRPr="00CD0D56">
        <w:rPr>
          <w:sz w:val="22"/>
        </w:rPr>
        <w:t xml:space="preserve">111, </w:t>
      </w:r>
      <w:r w:rsidRPr="00CD0D56">
        <w:rPr>
          <w:i/>
          <w:iCs/>
          <w:sz w:val="22"/>
        </w:rPr>
        <w:t xml:space="preserve">Nouvelle Complainte d’Outremer </w:t>
      </w:r>
      <w:r w:rsidRPr="00CD0D56">
        <w:rPr>
          <w:sz w:val="22"/>
        </w:rPr>
        <w:t>282.</w:t>
      </w:r>
    </w:p>
  </w:footnote>
  <w:footnote w:id="3">
    <w:p w:rsidR="00CD0D56" w:rsidRPr="00CD0D56" w:rsidRDefault="00CD0D56" w:rsidP="00CD0D56">
      <w:pPr>
        <w:pStyle w:val="Notedebasdepage"/>
        <w:ind w:firstLine="284"/>
        <w:jc w:val="both"/>
        <w:rPr>
          <w:sz w:val="22"/>
        </w:rPr>
      </w:pPr>
      <w:r w:rsidRPr="00CD0D56">
        <w:rPr>
          <w:rStyle w:val="Appelnotedebasdep"/>
          <w:sz w:val="22"/>
        </w:rPr>
        <w:footnoteRef/>
      </w:r>
      <w:r w:rsidRPr="00CD0D56">
        <w:rPr>
          <w:sz w:val="22"/>
        </w:rPr>
        <w:t xml:space="preserve"> Cf. </w:t>
      </w:r>
      <w:r w:rsidRPr="00CD0D56">
        <w:rPr>
          <w:i/>
          <w:iCs/>
          <w:sz w:val="22"/>
        </w:rPr>
        <w:t xml:space="preserve">Voie de Tunes </w:t>
      </w:r>
      <w:r w:rsidRPr="00CD0D56">
        <w:rPr>
          <w:sz w:val="22"/>
        </w:rPr>
        <w:t>97-98.</w:t>
      </w:r>
    </w:p>
  </w:footnote>
  <w:footnote w:id="4">
    <w:p w:rsidR="00CD0D56" w:rsidRPr="00CD0D56" w:rsidRDefault="00CD0D56" w:rsidP="00CD0D56">
      <w:pPr>
        <w:pStyle w:val="Notedebasdepage"/>
        <w:ind w:firstLine="284"/>
        <w:jc w:val="both"/>
        <w:rPr>
          <w:sz w:val="22"/>
        </w:rPr>
      </w:pPr>
      <w:r w:rsidRPr="00CD0D56">
        <w:rPr>
          <w:rStyle w:val="Appelnotedebasdep"/>
          <w:sz w:val="22"/>
        </w:rPr>
        <w:footnoteRef/>
      </w:r>
      <w:r w:rsidRPr="00CD0D56">
        <w:rPr>
          <w:sz w:val="22"/>
        </w:rPr>
        <w:t xml:space="preserve"> Le roi de Sicile porte le même nom que Charlemagne ; d’où les références à la matière épique. Le roi sarrasin Agolant et son fils Aumont sont des adversaires de Charlemagne dans la </w:t>
      </w:r>
      <w:r w:rsidR="007518DA">
        <w:rPr>
          <w:i/>
          <w:iCs/>
          <w:sz w:val="22"/>
        </w:rPr>
        <w:t>Chanson d’</w:t>
      </w:r>
      <w:r w:rsidRPr="00CD0D56">
        <w:rPr>
          <w:i/>
          <w:iCs/>
          <w:sz w:val="22"/>
        </w:rPr>
        <w:t>Aspremont</w:t>
      </w:r>
      <w:r w:rsidRPr="00CD0D56">
        <w:rPr>
          <w:iCs/>
          <w:sz w:val="22"/>
        </w:rPr>
        <w:t>.</w:t>
      </w:r>
    </w:p>
  </w:footnote>
  <w:footnote w:id="5">
    <w:p w:rsidR="00CD0D56" w:rsidRPr="00CD0D56" w:rsidRDefault="00CD0D56" w:rsidP="00CD0D56">
      <w:pPr>
        <w:pStyle w:val="Notedebasdepage"/>
        <w:ind w:firstLine="284"/>
        <w:jc w:val="both"/>
        <w:rPr>
          <w:sz w:val="22"/>
        </w:rPr>
      </w:pPr>
      <w:r w:rsidRPr="00CD0D56">
        <w:rPr>
          <w:rStyle w:val="Appelnotedebasdep"/>
          <w:sz w:val="22"/>
        </w:rPr>
        <w:footnoteRef/>
      </w:r>
      <w:r w:rsidRPr="00CD0D56">
        <w:rPr>
          <w:sz w:val="22"/>
        </w:rPr>
        <w:t xml:space="preserve"> F.-B. (I, 437-8) suppose que saint André est mentionné ici parce qu’il était un des patrons des croisés. Selon l’Histoire anonyme de la première croisade, il est apparu à Pierre Barthélémy, lui a permis de découvrir la sainte Lance et lui a annoncé la victoire des chrétiens (la prise d’Antioche).</w:t>
      </w:r>
    </w:p>
  </w:footnote>
  <w:footnote w:id="6">
    <w:p w:rsidR="00CD0D56" w:rsidRPr="00CD0D56" w:rsidRDefault="00CD0D56" w:rsidP="00CD0D56">
      <w:pPr>
        <w:pStyle w:val="Notedebasdepage"/>
        <w:ind w:firstLine="284"/>
        <w:jc w:val="both"/>
        <w:rPr>
          <w:sz w:val="22"/>
        </w:rPr>
      </w:pPr>
      <w:r w:rsidRPr="00CD0D56">
        <w:rPr>
          <w:rStyle w:val="Appelnotedebasdep"/>
          <w:sz w:val="22"/>
        </w:rPr>
        <w:footnoteRef/>
      </w:r>
      <w:r w:rsidRPr="00CD0D56">
        <w:rPr>
          <w:sz w:val="22"/>
        </w:rPr>
        <w:t xml:space="preserve"> Cf. </w:t>
      </w:r>
      <w:r w:rsidRPr="00CD0D56">
        <w:rPr>
          <w:i/>
          <w:iCs/>
          <w:sz w:val="22"/>
        </w:rPr>
        <w:t xml:space="preserve">Disputaison du Croisé et du Décroisé </w:t>
      </w:r>
      <w:r w:rsidRPr="00CD0D56">
        <w:rPr>
          <w:sz w:val="22"/>
        </w:rPr>
        <w:t xml:space="preserve">217. Le sens figuré de l’expression </w:t>
      </w:r>
      <w:r w:rsidRPr="00CD0D56">
        <w:rPr>
          <w:i/>
          <w:iCs/>
          <w:sz w:val="22"/>
        </w:rPr>
        <w:t xml:space="preserve">com </w:t>
      </w:r>
      <w:r w:rsidRPr="00CD0D56">
        <w:rPr>
          <w:i/>
          <w:sz w:val="22"/>
        </w:rPr>
        <w:t>par</w:t>
      </w:r>
      <w:r w:rsidRPr="00CD0D56">
        <w:rPr>
          <w:sz w:val="22"/>
        </w:rPr>
        <w:t xml:space="preserve"> </w:t>
      </w:r>
      <w:r w:rsidRPr="00CD0D56">
        <w:rPr>
          <w:i/>
          <w:iCs/>
          <w:sz w:val="22"/>
        </w:rPr>
        <w:t xml:space="preserve">ci le me taille </w:t>
      </w:r>
      <w:r w:rsidRPr="00CD0D56">
        <w:rPr>
          <w:sz w:val="22"/>
        </w:rPr>
        <w:t xml:space="preserve">(sans mettre la main à la pâte, sans se donner de mal, sans se fatiguer) est assuré par un passage célèbre d’un sermon de Nicolas de Biard : « Magistri caementariorum, virgam et cyrothecas in manu habentes, dicunt aliis </w:t>
      </w:r>
      <w:r w:rsidRPr="00CD0D56">
        <w:rPr>
          <w:i/>
          <w:iCs/>
          <w:sz w:val="22"/>
        </w:rPr>
        <w:t>Par ci le me taille</w:t>
      </w:r>
      <w:r w:rsidRPr="00CD0D56">
        <w:rPr>
          <w:iCs/>
          <w:sz w:val="22"/>
        </w:rPr>
        <w:t xml:space="preserve">, </w:t>
      </w:r>
      <w:r w:rsidRPr="00CD0D56">
        <w:rPr>
          <w:sz w:val="22"/>
        </w:rPr>
        <w:t>et nihil laborant et tamen majo</w:t>
      </w:r>
      <w:r w:rsidRPr="00CD0D56">
        <w:rPr>
          <w:sz w:val="22"/>
        </w:rPr>
        <w:softHyphen/>
        <w:t>rem mercedem accipiunt » : « Les architectes (ou les contremaîtres, mot</w:t>
      </w:r>
      <w:r w:rsidR="007518DA">
        <w:rPr>
          <w:sz w:val="22"/>
        </w:rPr>
        <w:t>-</w:t>
      </w:r>
      <w:r w:rsidRPr="00CD0D56">
        <w:rPr>
          <w:sz w:val="22"/>
        </w:rPr>
        <w:softHyphen/>
        <w:t xml:space="preserve">à-mot les maîtres des maçons), tenant à la main une règle et les plans de l’édifice, disent aux autres </w:t>
      </w:r>
      <w:r w:rsidRPr="00CD0D56">
        <w:rPr>
          <w:i/>
          <w:iCs/>
          <w:sz w:val="22"/>
        </w:rPr>
        <w:t xml:space="preserve">Taille-moi cette pierre à cet endroit </w:t>
      </w:r>
      <w:r w:rsidRPr="003A2461">
        <w:rPr>
          <w:iCs/>
          <w:sz w:val="22"/>
        </w:rPr>
        <w:t>;</w:t>
      </w:r>
      <w:r w:rsidRPr="00CD0D56">
        <w:rPr>
          <w:i/>
          <w:iCs/>
          <w:sz w:val="22"/>
        </w:rPr>
        <w:t xml:space="preserve"> </w:t>
      </w:r>
      <w:r w:rsidRPr="00CD0D56">
        <w:rPr>
          <w:sz w:val="22"/>
        </w:rPr>
        <w:t xml:space="preserve">ils ne font rien et cependant ils touchent un salaire plus élevé ». Cf. F.-B. I, 438, et : Paul Meyer, dans </w:t>
      </w:r>
      <w:r w:rsidRPr="00CD0D56">
        <w:rPr>
          <w:i/>
          <w:iCs/>
          <w:sz w:val="22"/>
        </w:rPr>
        <w:t xml:space="preserve">Romania </w:t>
      </w:r>
      <w:r w:rsidRPr="00CD0D56">
        <w:rPr>
          <w:sz w:val="22"/>
        </w:rPr>
        <w:t xml:space="preserve">6, 1877, p. 498 ; Gaston Paris, dans </w:t>
      </w:r>
      <w:r w:rsidRPr="00CD0D56">
        <w:rPr>
          <w:i/>
          <w:iCs/>
          <w:sz w:val="22"/>
        </w:rPr>
        <w:t xml:space="preserve">Romania </w:t>
      </w:r>
      <w:r w:rsidRPr="00CD0D56">
        <w:rPr>
          <w:sz w:val="22"/>
        </w:rPr>
        <w:t xml:space="preserve">18, 1889, p. 288 ; Erwin Panofsky, </w:t>
      </w:r>
      <w:r w:rsidRPr="00CD0D56">
        <w:rPr>
          <w:i/>
          <w:iCs/>
          <w:sz w:val="22"/>
        </w:rPr>
        <w:t>Architecture gothique et pensée scolastique</w:t>
      </w:r>
      <w:r w:rsidRPr="00CD0D56">
        <w:rPr>
          <w:iCs/>
          <w:sz w:val="22"/>
        </w:rPr>
        <w:t xml:space="preserve">, </w:t>
      </w:r>
      <w:r w:rsidRPr="00CD0D56">
        <w:rPr>
          <w:sz w:val="22"/>
        </w:rPr>
        <w:t>Paris, 1974, p. 86.</w:t>
      </w:r>
    </w:p>
  </w:footnote>
  <w:footnote w:id="7">
    <w:p w:rsidR="00CD0D56" w:rsidRPr="00CD0D56" w:rsidRDefault="00CD0D56" w:rsidP="00CD0D56">
      <w:pPr>
        <w:pStyle w:val="Notedebasdepage"/>
        <w:ind w:firstLine="284"/>
        <w:jc w:val="both"/>
        <w:rPr>
          <w:sz w:val="22"/>
        </w:rPr>
      </w:pPr>
      <w:r w:rsidRPr="00CD0D56">
        <w:rPr>
          <w:rStyle w:val="Appelnotedebasdep"/>
          <w:sz w:val="22"/>
        </w:rPr>
        <w:footnoteRef/>
      </w:r>
      <w:r w:rsidRPr="00CD0D56">
        <w:rPr>
          <w:sz w:val="22"/>
        </w:rPr>
        <w:t xml:space="preserve"> L’expression </w:t>
      </w:r>
      <w:r w:rsidRPr="00CD0D56">
        <w:rPr>
          <w:i/>
          <w:iCs/>
          <w:sz w:val="22"/>
        </w:rPr>
        <w:t xml:space="preserve">mettre a la taille </w:t>
      </w:r>
      <w:r w:rsidRPr="00CD0D56">
        <w:rPr>
          <w:sz w:val="22"/>
        </w:rPr>
        <w:t>signifie faire une encoche sur un bâton pour rappeler une dette.</w:t>
      </w:r>
    </w:p>
  </w:footnote>
  <w:footnote w:id="8">
    <w:p w:rsidR="00CD0D56" w:rsidRPr="00CD0D56" w:rsidRDefault="00CD0D56" w:rsidP="00CD0D56">
      <w:pPr>
        <w:pStyle w:val="Notedebasdepage"/>
        <w:ind w:firstLine="284"/>
        <w:jc w:val="both"/>
        <w:rPr>
          <w:sz w:val="22"/>
        </w:rPr>
      </w:pPr>
      <w:r w:rsidRPr="00CD0D56">
        <w:rPr>
          <w:rStyle w:val="Appelnotedebasdep"/>
          <w:sz w:val="22"/>
        </w:rPr>
        <w:footnoteRef/>
      </w:r>
      <w:r w:rsidRPr="00CD0D56">
        <w:rPr>
          <w:sz w:val="22"/>
        </w:rPr>
        <w:t xml:space="preserve"> Le sens n’est pas clair, et la leçon </w:t>
      </w:r>
      <w:r w:rsidRPr="00CD0D56">
        <w:rPr>
          <w:i/>
          <w:iCs/>
          <w:sz w:val="22"/>
        </w:rPr>
        <w:t xml:space="preserve">maintenir </w:t>
      </w:r>
      <w:r w:rsidRPr="00CD0D56">
        <w:rPr>
          <w:sz w:val="22"/>
        </w:rPr>
        <w:t>est suspecte à cause de la rime du même au même avec le v. 56.</w:t>
      </w:r>
    </w:p>
  </w:footnote>
  <w:footnote w:id="9">
    <w:p w:rsidR="00CD0D56" w:rsidRPr="00CD0D56" w:rsidRDefault="00CD0D56" w:rsidP="00CD0D56">
      <w:pPr>
        <w:pStyle w:val="Notedebasdepage"/>
        <w:ind w:firstLine="284"/>
        <w:jc w:val="both"/>
        <w:rPr>
          <w:sz w:val="22"/>
        </w:rPr>
      </w:pPr>
      <w:r w:rsidRPr="00CD0D56">
        <w:rPr>
          <w:rStyle w:val="Appelnotedebasdep"/>
          <w:sz w:val="22"/>
        </w:rPr>
        <w:footnoteRef/>
      </w:r>
      <w:r w:rsidRPr="00CD0D56">
        <w:rPr>
          <w:sz w:val="22"/>
        </w:rPr>
        <w:t xml:space="preserve"> Le 3 mars 1264 le pape Urbain IV avait ordonné que pendant trois ans les dîmes dans le royaume de France fussent prélevées au profit de Charles d’Anjou. Cette mesure provoqua de la part du clergé de vives résistances, qui s’accrurent lorsque Clément IV succéda à Urbain.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654AB"/>
    <w:rsid w:val="00072312"/>
    <w:rsid w:val="000A29F4"/>
    <w:rsid w:val="000A6A8C"/>
    <w:rsid w:val="00143330"/>
    <w:rsid w:val="001C0477"/>
    <w:rsid w:val="001C5B76"/>
    <w:rsid w:val="001D5F5D"/>
    <w:rsid w:val="001E2223"/>
    <w:rsid w:val="001E7116"/>
    <w:rsid w:val="00214B31"/>
    <w:rsid w:val="002208F1"/>
    <w:rsid w:val="002906F9"/>
    <w:rsid w:val="002A12AA"/>
    <w:rsid w:val="002B7B23"/>
    <w:rsid w:val="002D6102"/>
    <w:rsid w:val="0032051E"/>
    <w:rsid w:val="00324D9A"/>
    <w:rsid w:val="003303E1"/>
    <w:rsid w:val="00331F6A"/>
    <w:rsid w:val="00352850"/>
    <w:rsid w:val="00377DBE"/>
    <w:rsid w:val="0038253D"/>
    <w:rsid w:val="003A2461"/>
    <w:rsid w:val="003F427C"/>
    <w:rsid w:val="00443218"/>
    <w:rsid w:val="00473214"/>
    <w:rsid w:val="004A2FD6"/>
    <w:rsid w:val="004B71C2"/>
    <w:rsid w:val="0053039B"/>
    <w:rsid w:val="00546476"/>
    <w:rsid w:val="00563253"/>
    <w:rsid w:val="00566ECD"/>
    <w:rsid w:val="005747EE"/>
    <w:rsid w:val="005B250F"/>
    <w:rsid w:val="005B6484"/>
    <w:rsid w:val="005C7534"/>
    <w:rsid w:val="005F0217"/>
    <w:rsid w:val="006530F1"/>
    <w:rsid w:val="006D5DE4"/>
    <w:rsid w:val="007434B6"/>
    <w:rsid w:val="00745852"/>
    <w:rsid w:val="007518DA"/>
    <w:rsid w:val="00762803"/>
    <w:rsid w:val="00774A86"/>
    <w:rsid w:val="00787F21"/>
    <w:rsid w:val="007B5E03"/>
    <w:rsid w:val="00801B33"/>
    <w:rsid w:val="00803247"/>
    <w:rsid w:val="00845CFE"/>
    <w:rsid w:val="00890E81"/>
    <w:rsid w:val="008A1EB6"/>
    <w:rsid w:val="008B19FE"/>
    <w:rsid w:val="008B7553"/>
    <w:rsid w:val="008C4B7C"/>
    <w:rsid w:val="00904547"/>
    <w:rsid w:val="009064A4"/>
    <w:rsid w:val="009613A6"/>
    <w:rsid w:val="00A0414B"/>
    <w:rsid w:val="00A04B4A"/>
    <w:rsid w:val="00A25D2E"/>
    <w:rsid w:val="00A321CC"/>
    <w:rsid w:val="00A57907"/>
    <w:rsid w:val="00A97ED6"/>
    <w:rsid w:val="00AB3D59"/>
    <w:rsid w:val="00AC6E7A"/>
    <w:rsid w:val="00AF5A2B"/>
    <w:rsid w:val="00B1035C"/>
    <w:rsid w:val="00B2245B"/>
    <w:rsid w:val="00B31206"/>
    <w:rsid w:val="00B82287"/>
    <w:rsid w:val="00BF68AF"/>
    <w:rsid w:val="00C41170"/>
    <w:rsid w:val="00C65891"/>
    <w:rsid w:val="00CB29F7"/>
    <w:rsid w:val="00CC1F34"/>
    <w:rsid w:val="00CD0D56"/>
    <w:rsid w:val="00CD4720"/>
    <w:rsid w:val="00CF403E"/>
    <w:rsid w:val="00D10091"/>
    <w:rsid w:val="00D63106"/>
    <w:rsid w:val="00D978C4"/>
    <w:rsid w:val="00DA5A05"/>
    <w:rsid w:val="00DD4CBB"/>
    <w:rsid w:val="00E46BB1"/>
    <w:rsid w:val="00E6081C"/>
    <w:rsid w:val="00E65E98"/>
    <w:rsid w:val="00E83E11"/>
    <w:rsid w:val="00EA3358"/>
    <w:rsid w:val="00EA479E"/>
    <w:rsid w:val="00EA7FE2"/>
    <w:rsid w:val="00EB6860"/>
    <w:rsid w:val="00EE5583"/>
    <w:rsid w:val="00F04DE7"/>
    <w:rsid w:val="00F11B36"/>
    <w:rsid w:val="00F2115D"/>
    <w:rsid w:val="00F23F79"/>
    <w:rsid w:val="00F41CF3"/>
    <w:rsid w:val="00F5746C"/>
    <w:rsid w:val="00FA7B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490</Words>
  <Characters>2697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61</cp:revision>
  <dcterms:created xsi:type="dcterms:W3CDTF">2010-03-14T14:48:00Z</dcterms:created>
  <dcterms:modified xsi:type="dcterms:W3CDTF">2010-07-22T13:48:00Z</dcterms:modified>
</cp:coreProperties>
</file>